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5EFCD1B8" w14:textId="77777777" w:rsidR="00056DBC" w:rsidRDefault="00056DBC" w:rsidP="00056DBC">
      <w:pPr>
        <w:ind w:left="2833" w:firstLine="707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szCs w:val="22"/>
          <w:u w:val="single"/>
        </w:rPr>
        <w:t>167/2026.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40661ED" w14:textId="77777777" w:rsidR="00056DBC" w:rsidRDefault="00056DBC" w:rsidP="00056DBC">
      <w:pPr>
        <w:ind w:left="2832" w:firstLine="708"/>
        <w:jc w:val="both"/>
        <w:rPr>
          <w:rFonts w:asciiTheme="minorHAnsi" w:hAnsiTheme="minorHAnsi" w:cstheme="minorHAnsi"/>
          <w:b/>
          <w:bCs/>
          <w:szCs w:val="22"/>
        </w:rPr>
      </w:pPr>
    </w:p>
    <w:p w14:paraId="23E79206" w14:textId="77777777" w:rsidR="00056DBC" w:rsidRPr="008A078D" w:rsidRDefault="00056DBC" w:rsidP="00056DBC">
      <w:pPr>
        <w:jc w:val="both"/>
        <w:rPr>
          <w:rFonts w:ascii="Calibri" w:hAnsi="Calibri" w:cs="Calibri"/>
          <w:bCs/>
          <w:i/>
          <w:szCs w:val="22"/>
        </w:rPr>
      </w:pPr>
      <w:r w:rsidRPr="00D66F9D">
        <w:rPr>
          <w:rFonts w:ascii="Calibri" w:hAnsi="Calibri" w:cs="Calibri"/>
          <w:bCs/>
          <w:szCs w:val="22"/>
        </w:rPr>
        <w:t>A Városstratégiai, Idegenforgalmi és Sport Bizottság a „</w:t>
      </w:r>
      <w:r w:rsidRPr="008A078D">
        <w:rPr>
          <w:rFonts w:ascii="Calibri" w:hAnsi="Calibri" w:cs="Calibri"/>
          <w:bCs/>
          <w:i/>
          <w:iCs/>
          <w:szCs w:val="22"/>
        </w:rPr>
        <w:t xml:space="preserve">Javaslat Szombathely </w:t>
      </w:r>
      <w:r>
        <w:rPr>
          <w:rFonts w:ascii="Calibri" w:hAnsi="Calibri" w:cs="Calibri"/>
          <w:bCs/>
          <w:i/>
          <w:iCs/>
          <w:szCs w:val="22"/>
        </w:rPr>
        <w:t xml:space="preserve">Megyei Jogú Város közigazgatási </w:t>
      </w:r>
      <w:r w:rsidRPr="008A078D">
        <w:rPr>
          <w:rFonts w:ascii="Calibri" w:hAnsi="Calibri" w:cs="Calibri"/>
          <w:bCs/>
          <w:i/>
          <w:iCs/>
          <w:szCs w:val="22"/>
        </w:rPr>
        <w:t>területén keletkező, nem közművel összegyűjtött háztartási szennyvíz begyűjtéséről és ártalommentes elhelyezéséről szóló közszolgáltatás ellátásával kapcsolatos döntés meghozatalára</w:t>
      </w:r>
      <w:r>
        <w:rPr>
          <w:rFonts w:ascii="Calibri" w:hAnsi="Calibri" w:cs="Calibri"/>
          <w:bCs/>
          <w:i/>
          <w:iCs/>
          <w:szCs w:val="22"/>
        </w:rPr>
        <w:t xml:space="preserve">” </w:t>
      </w:r>
      <w:r w:rsidRPr="00D66F9D">
        <w:rPr>
          <w:rFonts w:ascii="Calibri" w:hAnsi="Calibri" w:cs="Calibri"/>
          <w:bCs/>
          <w:szCs w:val="22"/>
        </w:rPr>
        <w:t>című előterjesztést megtárgyalta,</w:t>
      </w:r>
      <w:r w:rsidRPr="00126C7A">
        <w:rPr>
          <w:rFonts w:ascii="Calibri" w:hAnsi="Calibri" w:cs="Calibri"/>
          <w:bCs/>
          <w:color w:val="000000" w:themeColor="text1"/>
          <w:szCs w:val="22"/>
        </w:rPr>
        <w:t xml:space="preserve"> a </w:t>
      </w:r>
      <w:r>
        <w:rPr>
          <w:rFonts w:ascii="Calibri" w:hAnsi="Calibri" w:cs="Calibri"/>
          <w:bCs/>
          <w:szCs w:val="22"/>
        </w:rPr>
        <w:t>határozati javasla</w:t>
      </w:r>
      <w:r w:rsidRPr="00D66F9D">
        <w:rPr>
          <w:rFonts w:ascii="Calibri" w:hAnsi="Calibri" w:cs="Calibri"/>
          <w:bCs/>
          <w:szCs w:val="22"/>
        </w:rPr>
        <w:t>tot az előterjesztésben foglaltak szerint javasolja a Közgyűlésnek elfogadásra.</w:t>
      </w:r>
    </w:p>
    <w:p w14:paraId="05D9AA41" w14:textId="77777777" w:rsidR="00056DBC" w:rsidRPr="00D66F9D" w:rsidRDefault="00056DBC" w:rsidP="00056DBC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</w:p>
    <w:p w14:paraId="0A652A53" w14:textId="77777777" w:rsidR="00056DBC" w:rsidRDefault="00056DBC" w:rsidP="00056DBC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6157A28" w14:textId="77777777" w:rsidR="00056DBC" w:rsidRDefault="00056DBC" w:rsidP="00056DBC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60FC3FB9" w14:textId="77777777" w:rsidR="00056DBC" w:rsidRDefault="00056DBC" w:rsidP="00056DBC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48258B53" w14:textId="77777777" w:rsidR="00056DBC" w:rsidRDefault="00056DBC" w:rsidP="00056DBC">
      <w:pPr>
        <w:ind w:firstLine="1418"/>
        <w:jc w:val="both"/>
        <w:rPr>
          <w:rFonts w:ascii="Calibri" w:hAnsi="Calibri" w:cs="Calibri"/>
          <w:szCs w:val="22"/>
        </w:rPr>
      </w:pPr>
      <w:proofErr w:type="spellStart"/>
      <w:r>
        <w:rPr>
          <w:rFonts w:asciiTheme="minorHAnsi" w:hAnsiTheme="minorHAnsi" w:cstheme="minorHAnsi"/>
          <w:bCs/>
          <w:szCs w:val="22"/>
        </w:rPr>
        <w:t>Stéger</w:t>
      </w:r>
      <w:proofErr w:type="spellEnd"/>
      <w:r>
        <w:rPr>
          <w:rFonts w:asciiTheme="minorHAnsi" w:hAnsiTheme="minorHAnsi" w:cstheme="minorHAnsi"/>
          <w:bCs/>
          <w:szCs w:val="22"/>
        </w:rPr>
        <w:t xml:space="preserve"> Gábor, Közgazdasági és Adó Osztály vezetője</w:t>
      </w:r>
      <w:r>
        <w:rPr>
          <w:rFonts w:ascii="Calibri" w:hAnsi="Calibri" w:cs="Calibri"/>
          <w:szCs w:val="22"/>
        </w:rPr>
        <w:t xml:space="preserve"> /</w:t>
      </w:r>
    </w:p>
    <w:p w14:paraId="635ED74D" w14:textId="77777777" w:rsidR="00056DBC" w:rsidRDefault="00056DBC" w:rsidP="00056DBC">
      <w:pPr>
        <w:ind w:firstLine="1418"/>
        <w:jc w:val="both"/>
        <w:rPr>
          <w:rFonts w:ascii="Calibri" w:hAnsi="Calibri" w:cs="Calibri"/>
          <w:szCs w:val="22"/>
        </w:rPr>
      </w:pPr>
    </w:p>
    <w:p w14:paraId="4876913E" w14:textId="77777777" w:rsidR="00056DBC" w:rsidRPr="00232649" w:rsidRDefault="00056DBC" w:rsidP="00056DBC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2026-10-28T10:12:00Z</dcterms:created>
  <dcterms:modified xsi:type="dcterms:W3CDTF">2026-10-28T10:12:00Z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