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483" w14:textId="77777777" w:rsidR="00AE78B5" w:rsidRPr="00F53433" w:rsidRDefault="00AE78B5" w:rsidP="00AE78B5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260</w:t>
      </w:r>
      <w:r w:rsidRPr="00F53433">
        <w:rPr>
          <w:rFonts w:asciiTheme="minorHAnsi" w:hAnsiTheme="minorHAnsi" w:cstheme="minorHAnsi"/>
          <w:b/>
          <w:szCs w:val="22"/>
          <w:u w:val="single"/>
        </w:rPr>
        <w:t>/202</w:t>
      </w:r>
      <w:r>
        <w:rPr>
          <w:rFonts w:asciiTheme="minorHAnsi" w:hAnsiTheme="minorHAnsi" w:cstheme="minorHAnsi"/>
          <w:b/>
          <w:szCs w:val="22"/>
          <w:u w:val="single"/>
        </w:rPr>
        <w:t>6</w:t>
      </w:r>
      <w:r w:rsidRPr="00F53433">
        <w:rPr>
          <w:rFonts w:asciiTheme="minorHAnsi" w:hAnsiTheme="minorHAnsi" w:cstheme="minorHAnsi"/>
          <w:b/>
          <w:szCs w:val="22"/>
          <w:u w:val="single"/>
        </w:rPr>
        <w:t>. (</w:t>
      </w:r>
      <w:r>
        <w:rPr>
          <w:rFonts w:asciiTheme="minorHAnsi" w:hAnsiTheme="minorHAnsi" w:cstheme="minorHAnsi"/>
          <w:b/>
          <w:szCs w:val="22"/>
          <w:u w:val="single"/>
        </w:rPr>
        <w:t>X.26.</w:t>
      </w:r>
      <w:r w:rsidRPr="00F53433">
        <w:rPr>
          <w:rFonts w:asciiTheme="minorHAnsi" w:hAnsiTheme="minorHAnsi" w:cstheme="minorHAnsi"/>
          <w:b/>
          <w:szCs w:val="22"/>
          <w:u w:val="single"/>
        </w:rPr>
        <w:t>) GJB számú határozat</w:t>
      </w:r>
    </w:p>
    <w:p w14:paraId="5E14B9A7" w14:textId="77777777" w:rsidR="00AE78B5" w:rsidRPr="00F53433" w:rsidRDefault="00AE78B5" w:rsidP="00AE78B5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C232371" w14:textId="77777777" w:rsidR="00AE78B5" w:rsidRPr="001B0D3A" w:rsidRDefault="00AE78B5" w:rsidP="00AE78B5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Gazdasági és Jogi Bizottság javasolja a polgármesternek, hogy a helyiségbérlet szabályairól szóló 17/2006. (V. 25.) önkormányzati rendelet 5. § (4) bekezdése alapján </w:t>
      </w:r>
      <w:r w:rsidRPr="001B0D3A">
        <w:rPr>
          <w:rFonts w:ascii="Calibri" w:hAnsi="Calibri" w:cs="Calibri"/>
          <w:bCs/>
          <w:szCs w:val="22"/>
        </w:rPr>
        <w:t xml:space="preserve">a </w:t>
      </w:r>
      <w:r w:rsidRPr="001B0D3A">
        <w:rPr>
          <w:rFonts w:ascii="Calibri" w:hAnsi="Calibri" w:cs="Calibri"/>
          <w:b/>
          <w:szCs w:val="22"/>
        </w:rPr>
        <w:t xml:space="preserve">Szombathely, Zrínyi I. u. 11. fszt. 2. szám alatti garázsra </w:t>
      </w:r>
      <w:r w:rsidRPr="001B0D3A">
        <w:rPr>
          <w:rFonts w:ascii="Calibri" w:hAnsi="Calibri" w:cs="Calibri"/>
          <w:bCs/>
          <w:szCs w:val="22"/>
        </w:rPr>
        <w:t>von</w:t>
      </w:r>
      <w:r w:rsidRPr="001B0D3A">
        <w:rPr>
          <w:rFonts w:ascii="Calibri" w:hAnsi="Calibri" w:cs="Calibri"/>
          <w:szCs w:val="22"/>
        </w:rPr>
        <w:t>atkozóan fennálló bérleti jogviszony 5 évvel, 2031. október 31. napjáig, az alábbi feltételekkel kerüljön meghosszabbításra:</w:t>
      </w:r>
    </w:p>
    <w:p w14:paraId="4B1395D8" w14:textId="77777777" w:rsidR="00AE78B5" w:rsidRPr="001B0D3A" w:rsidRDefault="00AE78B5" w:rsidP="00AE78B5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bérleti díj összege </w:t>
      </w:r>
      <w:r w:rsidRPr="001B0D3A">
        <w:rPr>
          <w:rFonts w:ascii="Calibri" w:hAnsi="Calibri" w:cs="Calibri"/>
          <w:b/>
          <w:bCs/>
          <w:szCs w:val="22"/>
        </w:rPr>
        <w:t xml:space="preserve">bruttó </w:t>
      </w:r>
      <w:proofErr w:type="gramStart"/>
      <w:r w:rsidRPr="001B0D3A">
        <w:rPr>
          <w:rFonts w:ascii="Calibri" w:hAnsi="Calibri" w:cs="Calibri"/>
          <w:b/>
          <w:bCs/>
          <w:szCs w:val="22"/>
        </w:rPr>
        <w:t>16.000,-</w:t>
      </w:r>
      <w:proofErr w:type="gramEnd"/>
      <w:r w:rsidRPr="001B0D3A">
        <w:rPr>
          <w:rFonts w:ascii="Calibri" w:hAnsi="Calibri" w:cs="Calibri"/>
          <w:b/>
          <w:bCs/>
          <w:szCs w:val="22"/>
        </w:rPr>
        <w:t xml:space="preserve"> Ft/hónap</w:t>
      </w:r>
      <w:r w:rsidRPr="001B0D3A">
        <w:rPr>
          <w:rFonts w:ascii="Calibri" w:hAnsi="Calibri" w:cs="Calibri"/>
          <w:szCs w:val="22"/>
        </w:rPr>
        <w:t>,</w:t>
      </w:r>
    </w:p>
    <w:p w14:paraId="4968599B" w14:textId="77777777" w:rsidR="00AE78B5" w:rsidRPr="001B0D3A" w:rsidRDefault="00AE78B5" w:rsidP="00AE78B5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43427CDB" w14:textId="77777777" w:rsidR="00AE78B5" w:rsidRPr="001B0D3A" w:rsidRDefault="00AE78B5" w:rsidP="00AE78B5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68BCA676" w14:textId="77777777" w:rsidR="00AE78B5" w:rsidRPr="001B0D3A" w:rsidRDefault="00AE78B5" w:rsidP="00AE78B5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a bérlő a helyiség használatát másnak nem engedheti át,</w:t>
      </w:r>
    </w:p>
    <w:p w14:paraId="284AF2F5" w14:textId="77777777" w:rsidR="00AE78B5" w:rsidRPr="001B0D3A" w:rsidRDefault="00AE78B5" w:rsidP="00AE78B5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5E575EAB" w14:textId="77777777" w:rsidR="00AE78B5" w:rsidRPr="001B0D3A" w:rsidRDefault="00AE78B5" w:rsidP="00AE78B5">
      <w:pPr>
        <w:jc w:val="both"/>
        <w:rPr>
          <w:rFonts w:ascii="Calibri" w:hAnsi="Calibri" w:cs="Calibri"/>
          <w:spacing w:val="-3"/>
          <w:szCs w:val="22"/>
        </w:rPr>
      </w:pPr>
      <w:r w:rsidRPr="001B0D3A">
        <w:rPr>
          <w:rFonts w:ascii="Calibri" w:hAnsi="Calibri" w:cs="Calibri"/>
          <w:spacing w:val="-3"/>
          <w:szCs w:val="22"/>
        </w:rPr>
        <w:t>A Bizottság felhatalmazza a kezelő SZOVA Nonprofit Zrt.-t a módosított bérleti szerződés aláírására.</w:t>
      </w:r>
    </w:p>
    <w:p w14:paraId="58D7B2C4" w14:textId="77777777" w:rsidR="00AE78B5" w:rsidRPr="001B0D3A" w:rsidRDefault="00AE78B5" w:rsidP="00AE78B5">
      <w:pPr>
        <w:ind w:left="709"/>
        <w:jc w:val="both"/>
        <w:rPr>
          <w:rFonts w:ascii="Calibri" w:hAnsi="Calibri" w:cs="Calibri"/>
          <w:szCs w:val="22"/>
        </w:rPr>
      </w:pPr>
    </w:p>
    <w:p w14:paraId="65F1F194" w14:textId="77777777" w:rsidR="00AE78B5" w:rsidRPr="001B0D3A" w:rsidRDefault="00AE78B5" w:rsidP="00AE78B5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Felelős:</w:t>
      </w:r>
      <w:r w:rsidRPr="001B0D3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 xml:space="preserve">Dr. </w:t>
      </w:r>
      <w:proofErr w:type="spellStart"/>
      <w:r w:rsidRPr="001B0D3A">
        <w:rPr>
          <w:rFonts w:ascii="Calibri" w:hAnsi="Calibri" w:cs="Calibri"/>
          <w:szCs w:val="22"/>
        </w:rPr>
        <w:t>Nemény</w:t>
      </w:r>
      <w:proofErr w:type="spellEnd"/>
      <w:r w:rsidRPr="001B0D3A">
        <w:rPr>
          <w:rFonts w:ascii="Calibri" w:hAnsi="Calibri" w:cs="Calibri"/>
          <w:szCs w:val="22"/>
        </w:rPr>
        <w:t xml:space="preserve"> András polgármester</w:t>
      </w:r>
    </w:p>
    <w:p w14:paraId="0DCD9595" w14:textId="77777777" w:rsidR="00AE78B5" w:rsidRPr="001B0D3A" w:rsidRDefault="00AE78B5" w:rsidP="00AE78B5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Dr. Horváth Attila alpolgármester </w:t>
      </w:r>
    </w:p>
    <w:p w14:paraId="22F02E4D" w14:textId="77777777" w:rsidR="00AE78B5" w:rsidRPr="001B0D3A" w:rsidRDefault="00AE78B5" w:rsidP="00AE78B5">
      <w:pPr>
        <w:ind w:left="708" w:firstLine="708"/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>Bokányi Adrienn, a Gazdasági és Jogi Bizottság elnöke</w:t>
      </w:r>
    </w:p>
    <w:p w14:paraId="732D0A26" w14:textId="77777777" w:rsidR="00AE78B5" w:rsidRPr="001B0D3A" w:rsidRDefault="00AE78B5" w:rsidP="00AE78B5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 xml:space="preserve">(végrehajtásért: </w:t>
      </w:r>
    </w:p>
    <w:p w14:paraId="21EB4D44" w14:textId="77777777" w:rsidR="00AE78B5" w:rsidRPr="001B0D3A" w:rsidRDefault="00AE78B5" w:rsidP="00AE78B5">
      <w:pPr>
        <w:jc w:val="both"/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  <w:t>Dr. Gyuráczné dr. Speier Anikó, a Városüzemeltetési és Városfejlesztési Osztály vezetője</w:t>
      </w:r>
    </w:p>
    <w:p w14:paraId="5AFFEE1D" w14:textId="77777777" w:rsidR="00AE78B5" w:rsidRDefault="00AE78B5" w:rsidP="00AE78B5">
      <w:pPr>
        <w:jc w:val="both"/>
        <w:rPr>
          <w:rFonts w:ascii="Calibri" w:eastAsia="Calibri" w:hAnsi="Calibri" w:cs="Calibri"/>
          <w:szCs w:val="22"/>
          <w:lang w:eastAsia="en-US"/>
        </w:rPr>
      </w:pP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hAnsi="Calibri" w:cs="Calibri"/>
          <w:szCs w:val="22"/>
        </w:rPr>
        <w:tab/>
      </w:r>
      <w:r w:rsidRPr="001B0D3A">
        <w:rPr>
          <w:rFonts w:ascii="Calibri" w:eastAsia="Calibri" w:hAnsi="Calibri" w:cs="Calibri"/>
          <w:szCs w:val="22"/>
          <w:lang w:eastAsia="en-US"/>
        </w:rPr>
        <w:t>Kovács Cecília, a SZOVA Nonprofit Zrt. vezérigazgatója)</w:t>
      </w:r>
    </w:p>
    <w:p w14:paraId="275EA228" w14:textId="77777777" w:rsidR="00AE78B5" w:rsidRPr="001B0D3A" w:rsidRDefault="00AE78B5" w:rsidP="00AE78B5">
      <w:pPr>
        <w:jc w:val="both"/>
        <w:rPr>
          <w:rFonts w:ascii="Calibri" w:eastAsia="Calibri" w:hAnsi="Calibri" w:cs="Calibri"/>
          <w:szCs w:val="22"/>
          <w:lang w:eastAsia="en-US"/>
        </w:rPr>
      </w:pPr>
    </w:p>
    <w:p w14:paraId="747FA747" w14:textId="77777777" w:rsidR="00AE78B5" w:rsidRDefault="00AE78B5" w:rsidP="00AE78B5">
      <w:pPr>
        <w:rPr>
          <w:rFonts w:ascii="Calibri" w:hAnsi="Calibri" w:cs="Calibri"/>
          <w:szCs w:val="22"/>
        </w:rPr>
      </w:pPr>
      <w:r w:rsidRPr="001B0D3A"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b/>
          <w:szCs w:val="22"/>
        </w:rPr>
        <w:tab/>
      </w:r>
      <w:r w:rsidRPr="001B0D3A">
        <w:rPr>
          <w:rFonts w:ascii="Calibri" w:hAnsi="Calibri" w:cs="Calibri"/>
          <w:szCs w:val="22"/>
        </w:rPr>
        <w:t>azonnal</w:t>
      </w:r>
    </w:p>
    <w:p w14:paraId="0E7C89B2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03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B5"/>
    <w:rsid w:val="00AE78B5"/>
    <w:rsid w:val="00E46A00"/>
    <w:rsid w:val="00E91AE8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12999"/>
  <w15:chartTrackingRefBased/>
  <w15:docId w15:val="{8F675023-C4D0-4FEC-B7BE-DB0DCC48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E78B5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AE7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E7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E78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E7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E78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E78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E78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E78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E78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E78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E78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E78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E78B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E78B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E78B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E78B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E78B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E78B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E78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E7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E78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E7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E78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E78B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E78B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E78B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E78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E78B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E78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2026-10-27T08:00:00Z</dcterms:created>
  <dcterms:modified xsi:type="dcterms:W3CDTF">2026-10-27T08:08:00Z</dcterms:modified>
</cp:coreProperties>
</file>