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8A46B" w14:textId="77777777" w:rsidR="00DC6592" w:rsidRPr="00F53433" w:rsidRDefault="00DC6592" w:rsidP="00DC6592">
      <w:pPr>
        <w:rPr>
          <w:rFonts w:asciiTheme="minorHAnsi" w:hAnsiTheme="minorHAnsi" w:cstheme="minorHAnsi"/>
          <w:szCs w:val="22"/>
        </w:rPr>
      </w:pPr>
    </w:p>
    <w:p w14:paraId="45D8937C" w14:textId="77777777" w:rsidR="00DC6592" w:rsidRPr="00F53433" w:rsidRDefault="00DC6592" w:rsidP="00DC6592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>
        <w:rPr>
          <w:rFonts w:asciiTheme="minorHAnsi" w:hAnsiTheme="minorHAnsi" w:cstheme="minorHAnsi"/>
          <w:b/>
          <w:szCs w:val="22"/>
          <w:u w:val="single"/>
        </w:rPr>
        <w:t>247</w:t>
      </w:r>
      <w:r w:rsidRPr="00F53433">
        <w:rPr>
          <w:rFonts w:asciiTheme="minorHAnsi" w:hAnsiTheme="minorHAnsi" w:cstheme="minorHAnsi"/>
          <w:b/>
          <w:szCs w:val="22"/>
          <w:u w:val="single"/>
        </w:rPr>
        <w:t>/202</w:t>
      </w:r>
      <w:r>
        <w:rPr>
          <w:rFonts w:asciiTheme="minorHAnsi" w:hAnsiTheme="minorHAnsi" w:cstheme="minorHAnsi"/>
          <w:b/>
          <w:szCs w:val="22"/>
          <w:u w:val="single"/>
        </w:rPr>
        <w:t>6</w:t>
      </w:r>
      <w:r w:rsidRPr="00F53433">
        <w:rPr>
          <w:rFonts w:asciiTheme="minorHAnsi" w:hAnsiTheme="minorHAnsi" w:cstheme="minorHAnsi"/>
          <w:b/>
          <w:szCs w:val="22"/>
          <w:u w:val="single"/>
        </w:rPr>
        <w:t>. (</w:t>
      </w:r>
      <w:r>
        <w:rPr>
          <w:rFonts w:asciiTheme="minorHAnsi" w:hAnsiTheme="minorHAnsi" w:cstheme="minorHAnsi"/>
          <w:b/>
          <w:szCs w:val="22"/>
          <w:u w:val="single"/>
        </w:rPr>
        <w:t>X.26.</w:t>
      </w:r>
      <w:r w:rsidRPr="00F53433">
        <w:rPr>
          <w:rFonts w:asciiTheme="minorHAnsi" w:hAnsiTheme="minorHAnsi" w:cstheme="minorHAnsi"/>
          <w:b/>
          <w:szCs w:val="22"/>
          <w:u w:val="single"/>
        </w:rPr>
        <w:t>) GJB számú határozat</w:t>
      </w:r>
    </w:p>
    <w:p w14:paraId="209EC421" w14:textId="77777777" w:rsidR="00DC6592" w:rsidRPr="00F53433" w:rsidRDefault="00DC6592" w:rsidP="00DC6592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05D6F5CA" w14:textId="77777777" w:rsidR="00DC6592" w:rsidRPr="00F53433" w:rsidRDefault="00DC6592" w:rsidP="00DC6592">
      <w:pPr>
        <w:jc w:val="both"/>
        <w:rPr>
          <w:rFonts w:asciiTheme="minorHAnsi" w:hAnsiTheme="minorHAnsi" w:cstheme="minorHAnsi"/>
          <w:bCs/>
          <w:szCs w:val="22"/>
        </w:rPr>
      </w:pPr>
      <w:r w:rsidRPr="00F53433">
        <w:rPr>
          <w:rFonts w:asciiTheme="minorHAnsi" w:hAnsiTheme="minorHAnsi" w:cstheme="minorHAnsi"/>
          <w:bCs/>
          <w:szCs w:val="22"/>
        </w:rPr>
        <w:t>A Gazdasági és Jogi Bizottság a „</w:t>
      </w:r>
      <w:r w:rsidRPr="002138EA">
        <w:rPr>
          <w:rFonts w:asciiTheme="minorHAnsi" w:hAnsiTheme="minorHAnsi" w:cstheme="minorHAnsi"/>
          <w:bCs/>
          <w:i/>
          <w:iCs/>
          <w:szCs w:val="22"/>
        </w:rPr>
        <w:t>Javaslat ingatlanokkal kapcsolatos döntések meghozatalára</w:t>
      </w:r>
      <w:r w:rsidRPr="00F53433">
        <w:rPr>
          <w:rFonts w:asciiTheme="minorHAnsi" w:hAnsiTheme="minorHAnsi" w:cstheme="minorHAnsi"/>
          <w:bCs/>
          <w:szCs w:val="22"/>
        </w:rPr>
        <w:t xml:space="preserve">” című előterjesztést megtárgyalta, és </w:t>
      </w:r>
      <w:r w:rsidRPr="002138EA">
        <w:rPr>
          <w:rFonts w:asciiTheme="minorHAnsi" w:hAnsiTheme="minorHAnsi" w:cstheme="minorHAnsi"/>
          <w:bCs/>
          <w:szCs w:val="22"/>
        </w:rPr>
        <w:t>a szombathelyi 2008/45 hrsz.-ú ingatlant érintő elővásárlási joggal kapcsolatos döntés meghozatalár</w:t>
      </w:r>
      <w:r>
        <w:rPr>
          <w:rFonts w:asciiTheme="minorHAnsi" w:hAnsiTheme="minorHAnsi" w:cstheme="minorHAnsi"/>
          <w:bCs/>
          <w:szCs w:val="22"/>
        </w:rPr>
        <w:t>ól</w:t>
      </w:r>
      <w:r w:rsidRPr="002138EA">
        <w:rPr>
          <w:rFonts w:asciiTheme="minorHAnsi" w:hAnsiTheme="minorHAnsi" w:cstheme="minorHAnsi"/>
          <w:bCs/>
          <w:szCs w:val="22"/>
        </w:rPr>
        <w:t xml:space="preserve"> </w:t>
      </w:r>
      <w:r>
        <w:rPr>
          <w:rFonts w:asciiTheme="minorHAnsi" w:hAnsiTheme="minorHAnsi" w:cstheme="minorHAnsi"/>
          <w:bCs/>
          <w:szCs w:val="22"/>
        </w:rPr>
        <w:t xml:space="preserve">szóló I. határozati javaslatot </w:t>
      </w:r>
      <w:r w:rsidRPr="00F53433">
        <w:rPr>
          <w:rFonts w:asciiTheme="minorHAnsi" w:hAnsiTheme="minorHAnsi" w:cstheme="minorHAnsi"/>
          <w:bCs/>
          <w:szCs w:val="22"/>
        </w:rPr>
        <w:t>az előterjesztésben foglaltak szerint javasolja a Közgyűlésnek elfogadásra.</w:t>
      </w:r>
    </w:p>
    <w:p w14:paraId="22A00B05" w14:textId="77777777" w:rsidR="00DC6592" w:rsidRPr="00F53433" w:rsidRDefault="00DC6592" w:rsidP="00DC6592">
      <w:pPr>
        <w:jc w:val="both"/>
        <w:rPr>
          <w:rFonts w:asciiTheme="minorHAnsi" w:hAnsiTheme="minorHAnsi" w:cstheme="minorHAnsi"/>
          <w:bCs/>
          <w:szCs w:val="22"/>
        </w:rPr>
      </w:pPr>
    </w:p>
    <w:p w14:paraId="70D380FA" w14:textId="77777777" w:rsidR="00DC6592" w:rsidRPr="00F53433" w:rsidRDefault="00DC6592" w:rsidP="00DC6592">
      <w:pPr>
        <w:jc w:val="both"/>
        <w:rPr>
          <w:rFonts w:asciiTheme="minorHAnsi" w:hAnsiTheme="minorHAnsi" w:cstheme="minorHAnsi"/>
          <w:bCs/>
          <w:szCs w:val="22"/>
        </w:rPr>
      </w:pPr>
      <w:r w:rsidRPr="00F53433">
        <w:rPr>
          <w:rFonts w:asciiTheme="minorHAnsi" w:hAnsiTheme="minorHAnsi" w:cstheme="minorHAnsi"/>
          <w:b/>
          <w:szCs w:val="22"/>
          <w:u w:val="single"/>
        </w:rPr>
        <w:t>Felelős:</w:t>
      </w:r>
      <w:r w:rsidRPr="00F53433">
        <w:rPr>
          <w:rFonts w:asciiTheme="minorHAnsi" w:hAnsiTheme="minorHAnsi" w:cstheme="minorHAnsi"/>
          <w:bCs/>
          <w:szCs w:val="22"/>
        </w:rPr>
        <w:tab/>
      </w:r>
      <w:r w:rsidRPr="00F53433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7D07DF91" w14:textId="77777777" w:rsidR="00DC6592" w:rsidRDefault="00DC6592" w:rsidP="00DC6592">
      <w:pPr>
        <w:jc w:val="both"/>
        <w:rPr>
          <w:rFonts w:asciiTheme="minorHAnsi" w:hAnsiTheme="minorHAnsi" w:cstheme="minorHAnsi"/>
          <w:bCs/>
          <w:szCs w:val="22"/>
        </w:rPr>
      </w:pPr>
      <w:r w:rsidRPr="00F53433">
        <w:rPr>
          <w:rFonts w:asciiTheme="minorHAnsi" w:hAnsiTheme="minorHAnsi" w:cstheme="minorHAnsi"/>
          <w:bCs/>
          <w:szCs w:val="22"/>
        </w:rPr>
        <w:tab/>
      </w:r>
      <w:r w:rsidRPr="00F53433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3218BB7B" w14:textId="77777777" w:rsidR="00DC6592" w:rsidRPr="00F53433" w:rsidRDefault="00DC6592" w:rsidP="00DC6592">
      <w:pPr>
        <w:jc w:val="both"/>
        <w:rPr>
          <w:rFonts w:ascii="Calibri" w:hAnsi="Calibri" w:cs="Calibri"/>
          <w:bCs/>
          <w:szCs w:val="22"/>
        </w:rPr>
      </w:pPr>
      <w:r>
        <w:rPr>
          <w:rFonts w:asciiTheme="minorHAnsi" w:hAnsiTheme="minorHAnsi" w:cstheme="minorHAnsi"/>
          <w:bCs/>
          <w:szCs w:val="22"/>
        </w:rPr>
        <w:tab/>
      </w:r>
      <w:r>
        <w:rPr>
          <w:rFonts w:asciiTheme="minorHAnsi" w:hAnsiTheme="minorHAnsi" w:cstheme="minorHAnsi"/>
          <w:bCs/>
          <w:szCs w:val="22"/>
        </w:rPr>
        <w:tab/>
      </w:r>
      <w:r w:rsidRPr="002138EA">
        <w:rPr>
          <w:rFonts w:asciiTheme="minorHAnsi" w:hAnsiTheme="minorHAnsi" w:cstheme="minorHAnsi"/>
          <w:bCs/>
          <w:szCs w:val="22"/>
        </w:rPr>
        <w:t>Dr. Gyuráczné Dr. Speier Anikó, a Városüzemeltetési és Városfejlesztési Osztály vezetője</w:t>
      </w:r>
      <w:r w:rsidRPr="00F53433">
        <w:rPr>
          <w:rFonts w:ascii="Calibri" w:hAnsi="Calibri" w:cs="Calibri"/>
          <w:bCs/>
          <w:szCs w:val="22"/>
        </w:rPr>
        <w:t>/</w:t>
      </w:r>
    </w:p>
    <w:p w14:paraId="79DD369F" w14:textId="77777777" w:rsidR="00DC6592" w:rsidRPr="00F53433" w:rsidRDefault="00DC6592" w:rsidP="00DC6592">
      <w:pPr>
        <w:jc w:val="both"/>
        <w:rPr>
          <w:rFonts w:asciiTheme="minorHAnsi" w:hAnsiTheme="minorHAnsi" w:cstheme="minorHAnsi"/>
          <w:bCs/>
          <w:szCs w:val="22"/>
        </w:rPr>
      </w:pPr>
    </w:p>
    <w:p w14:paraId="368562E8" w14:textId="77777777" w:rsidR="00DC6592" w:rsidRPr="00F53433" w:rsidRDefault="00DC6592" w:rsidP="00DC6592">
      <w:pPr>
        <w:jc w:val="both"/>
        <w:rPr>
          <w:rFonts w:asciiTheme="minorHAnsi" w:hAnsiTheme="minorHAnsi" w:cstheme="minorHAnsi"/>
          <w:bCs/>
          <w:szCs w:val="22"/>
        </w:rPr>
      </w:pPr>
      <w:r w:rsidRPr="00F53433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F53433">
        <w:rPr>
          <w:rFonts w:asciiTheme="minorHAnsi" w:hAnsiTheme="minorHAnsi" w:cstheme="minorHAnsi"/>
          <w:bCs/>
          <w:szCs w:val="22"/>
        </w:rPr>
        <w:tab/>
      </w:r>
      <w:r>
        <w:rPr>
          <w:rFonts w:asciiTheme="minorHAnsi" w:hAnsiTheme="minorHAnsi" w:cstheme="minorHAnsi"/>
          <w:bCs/>
          <w:szCs w:val="22"/>
        </w:rPr>
        <w:t>2026. október 29.</w:t>
      </w:r>
    </w:p>
    <w:p w14:paraId="36301C8C" w14:textId="77777777" w:rsidR="00DC6592" w:rsidRDefault="00DC6592" w:rsidP="00DC6592">
      <w:pPr>
        <w:jc w:val="both"/>
        <w:rPr>
          <w:rFonts w:asciiTheme="minorHAnsi" w:hAnsiTheme="minorHAnsi" w:cstheme="minorHAnsi"/>
          <w:bCs/>
          <w:szCs w:val="22"/>
        </w:rPr>
      </w:pPr>
    </w:p>
    <w:p w14:paraId="6EC3FE86" w14:textId="77777777" w:rsidR="00DC6592" w:rsidRDefault="00DC6592" w:rsidP="00DC6592">
      <w:pPr>
        <w:jc w:val="both"/>
        <w:rPr>
          <w:rFonts w:asciiTheme="minorHAnsi" w:hAnsiTheme="minorHAnsi" w:cstheme="minorHAnsi"/>
          <w:bCs/>
          <w:szCs w:val="22"/>
        </w:rPr>
      </w:pPr>
    </w:p>
    <w:p w14:paraId="2536066D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592"/>
    <w:rsid w:val="00DC6592"/>
    <w:rsid w:val="00E46A00"/>
    <w:rsid w:val="00E91AE8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CF18C"/>
  <w15:chartTrackingRefBased/>
  <w15:docId w15:val="{81F88ABA-369E-4867-9C66-E43A50029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C6592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DC65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DC65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DC659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C659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C659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C659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C659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C659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DC659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DC65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DC65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DC65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DC6592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C6592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C6592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C6592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C6592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DC6592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DC65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DC65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C659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DC65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DC6592"/>
    <w:pPr>
      <w:spacing w:before="160" w:after="160"/>
      <w:jc w:val="center"/>
    </w:pPr>
    <w:rPr>
      <w:rFonts w:asciiTheme="minorHAnsi" w:eastAsiaTheme="minorHAnsi" w:hAnsiTheme="minorHAnsi" w:cstheme="minorHAnsi"/>
      <w:i/>
      <w:iCs/>
      <w:color w:val="404040" w:themeColor="text1" w:themeTint="BF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DC6592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DC6592"/>
    <w:pPr>
      <w:ind w:left="720"/>
      <w:contextualSpacing/>
    </w:pPr>
    <w:rPr>
      <w:rFonts w:asciiTheme="minorHAnsi" w:eastAsiaTheme="minorHAnsi" w:hAnsiTheme="minorHAnsi" w:cstheme="minorHAnsi"/>
      <w:szCs w:val="22"/>
      <w:lang w:eastAsia="en-US"/>
    </w:rPr>
  </w:style>
  <w:style w:type="character" w:styleId="Erskiemels">
    <w:name w:val="Intense Emphasis"/>
    <w:basedOn w:val="Bekezdsalapbettpusa"/>
    <w:uiPriority w:val="21"/>
    <w:qFormat/>
    <w:rsid w:val="00DC6592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DC65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HAnsi"/>
      <w:i/>
      <w:iCs/>
      <w:color w:val="2F5496" w:themeColor="accent1" w:themeShade="BF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DC6592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DC659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510</Characters>
  <Application>Microsoft Office Word</Application>
  <DocSecurity>0</DocSecurity>
  <Lines>4</Lines>
  <Paragraphs>1</Paragraphs>
  <ScaleCrop>false</ScaleCrop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2026-10-27T08:01:00Z</dcterms:created>
  <dcterms:modified xsi:type="dcterms:W3CDTF">2026-10-27T08:02:00Z</dcterms:modified>
</cp:coreProperties>
</file>