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0106" w14:textId="77777777" w:rsidR="004F6479" w:rsidRPr="00820CD9" w:rsidRDefault="004F6479" w:rsidP="004F6479">
      <w:pPr>
        <w:pStyle w:val="Cmsor4"/>
        <w:jc w:val="center"/>
        <w:rPr>
          <w:rFonts w:ascii="Calibri" w:hAnsi="Calibri" w:cs="Calibri"/>
          <w:sz w:val="22"/>
          <w:szCs w:val="22"/>
          <w:u w:val="single"/>
        </w:rPr>
      </w:pPr>
      <w:r w:rsidRPr="00820CD9">
        <w:rPr>
          <w:rFonts w:ascii="Calibri" w:hAnsi="Calibri" w:cs="Calibri"/>
          <w:sz w:val="22"/>
          <w:szCs w:val="22"/>
          <w:u w:val="single"/>
        </w:rPr>
        <w:t>E L Ő T E R J E S Z T É S</w:t>
      </w:r>
    </w:p>
    <w:p w14:paraId="41570E68" w14:textId="77777777" w:rsidR="004F6479" w:rsidRPr="00820CD9" w:rsidRDefault="004F6479" w:rsidP="004F6479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3D093B5" w14:textId="77777777" w:rsidR="004F6479" w:rsidRPr="00820CD9" w:rsidRDefault="004F6479" w:rsidP="004F6479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Szombathely Megyei Jogú Város Közgyűlésének</w:t>
      </w:r>
    </w:p>
    <w:p w14:paraId="673CF13D" w14:textId="77777777" w:rsidR="001A7379" w:rsidRDefault="001A7379" w:rsidP="00691E12">
      <w:pPr>
        <w:pStyle w:val="Cmsor3"/>
        <w:jc w:val="center"/>
        <w:rPr>
          <w:rFonts w:ascii="Calibri" w:hAnsi="Calibri" w:cs="Calibri"/>
          <w:sz w:val="22"/>
          <w:szCs w:val="22"/>
          <w:lang w:bidi="he-IL"/>
        </w:rPr>
      </w:pPr>
    </w:p>
    <w:p w14:paraId="6A668A32" w14:textId="747C7FBA" w:rsidR="00691E12" w:rsidRPr="00691E12" w:rsidRDefault="00691E12" w:rsidP="00691E12">
      <w:pPr>
        <w:pStyle w:val="Cmsor3"/>
        <w:jc w:val="center"/>
        <w:rPr>
          <w:rFonts w:ascii="Calibri" w:hAnsi="Calibri" w:cs="Calibri"/>
          <w:sz w:val="22"/>
          <w:szCs w:val="22"/>
          <w:lang w:bidi="he-IL"/>
        </w:rPr>
      </w:pPr>
      <w:r w:rsidRPr="00691E12">
        <w:rPr>
          <w:rFonts w:ascii="Calibri" w:hAnsi="Calibri" w:cs="Calibri"/>
          <w:sz w:val="22"/>
          <w:szCs w:val="22"/>
          <w:lang w:bidi="he-IL"/>
        </w:rPr>
        <w:t>Fenntarthatósági és Klímastratégiai Szakmai Bizottság</w:t>
      </w:r>
      <w:r w:rsidR="001A7379">
        <w:rPr>
          <w:rFonts w:ascii="Calibri" w:hAnsi="Calibri" w:cs="Calibri"/>
          <w:sz w:val="22"/>
          <w:szCs w:val="22"/>
          <w:lang w:bidi="he-IL"/>
        </w:rPr>
        <w:t>ának</w:t>
      </w:r>
    </w:p>
    <w:p w14:paraId="1CB920CA" w14:textId="77777777" w:rsidR="00691E12" w:rsidRPr="00691E12" w:rsidRDefault="00691E12" w:rsidP="00691E12">
      <w:pPr>
        <w:rPr>
          <w:lang w:bidi="he-IL"/>
        </w:rPr>
      </w:pPr>
    </w:p>
    <w:p w14:paraId="4F8A9D28" w14:textId="66B6E612" w:rsidR="004F6479" w:rsidRPr="00691E12" w:rsidRDefault="004F6479" w:rsidP="004F6479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691E12">
        <w:rPr>
          <w:rFonts w:ascii="Calibri" w:hAnsi="Calibri" w:cs="Calibri"/>
          <w:bCs/>
          <w:sz w:val="22"/>
          <w:szCs w:val="22"/>
        </w:rPr>
        <w:t>20</w:t>
      </w:r>
      <w:r w:rsidR="00ED7841" w:rsidRPr="00691E12">
        <w:rPr>
          <w:rFonts w:ascii="Calibri" w:hAnsi="Calibri" w:cs="Calibri"/>
          <w:bCs/>
          <w:sz w:val="22"/>
          <w:szCs w:val="22"/>
        </w:rPr>
        <w:t>2</w:t>
      </w:r>
      <w:r w:rsidR="0028570C" w:rsidRPr="00691E12">
        <w:rPr>
          <w:rFonts w:ascii="Calibri" w:hAnsi="Calibri" w:cs="Calibri"/>
          <w:bCs/>
          <w:sz w:val="22"/>
          <w:szCs w:val="22"/>
        </w:rPr>
        <w:t>6</w:t>
      </w:r>
      <w:r w:rsidRPr="00691E12">
        <w:rPr>
          <w:rFonts w:ascii="Calibri" w:hAnsi="Calibri" w:cs="Calibri"/>
          <w:bCs/>
          <w:sz w:val="22"/>
          <w:szCs w:val="22"/>
        </w:rPr>
        <w:t xml:space="preserve">. </w:t>
      </w:r>
      <w:r w:rsidR="001A7379">
        <w:rPr>
          <w:rFonts w:ascii="Calibri" w:hAnsi="Calibri" w:cs="Calibri"/>
          <w:bCs/>
          <w:sz w:val="22"/>
          <w:szCs w:val="22"/>
        </w:rPr>
        <w:t>október</w:t>
      </w:r>
      <w:r w:rsidR="001E3096" w:rsidRPr="00691E12">
        <w:rPr>
          <w:rFonts w:ascii="Calibri" w:hAnsi="Calibri" w:cs="Calibri"/>
          <w:bCs/>
          <w:sz w:val="22"/>
          <w:szCs w:val="22"/>
        </w:rPr>
        <w:t xml:space="preserve"> </w:t>
      </w:r>
      <w:r w:rsidR="000E4C5E" w:rsidRPr="00691E12">
        <w:rPr>
          <w:rFonts w:ascii="Calibri" w:hAnsi="Calibri" w:cs="Calibri"/>
          <w:bCs/>
          <w:sz w:val="22"/>
          <w:szCs w:val="22"/>
        </w:rPr>
        <w:t>2</w:t>
      </w:r>
      <w:r w:rsidR="001A7379">
        <w:rPr>
          <w:rFonts w:ascii="Calibri" w:hAnsi="Calibri" w:cs="Calibri"/>
          <w:bCs/>
          <w:sz w:val="22"/>
          <w:szCs w:val="22"/>
        </w:rPr>
        <w:t>8</w:t>
      </w:r>
      <w:r w:rsidR="008B13A4" w:rsidRPr="00691E12">
        <w:rPr>
          <w:rFonts w:ascii="Calibri" w:hAnsi="Calibri" w:cs="Calibri"/>
          <w:bCs/>
          <w:sz w:val="22"/>
          <w:szCs w:val="22"/>
        </w:rPr>
        <w:t>-i</w:t>
      </w:r>
      <w:r w:rsidR="00761B6B" w:rsidRPr="00691E12">
        <w:rPr>
          <w:rFonts w:ascii="Calibri" w:hAnsi="Calibri" w:cs="Calibri"/>
          <w:bCs/>
          <w:sz w:val="22"/>
          <w:szCs w:val="22"/>
        </w:rPr>
        <w:t xml:space="preserve"> </w:t>
      </w:r>
      <w:r w:rsidRPr="00691E12">
        <w:rPr>
          <w:rFonts w:ascii="Calibri" w:hAnsi="Calibri" w:cs="Calibri"/>
          <w:bCs/>
          <w:sz w:val="22"/>
          <w:szCs w:val="22"/>
        </w:rPr>
        <w:t>ülés</w:t>
      </w:r>
      <w:r w:rsidR="001A7379">
        <w:rPr>
          <w:rFonts w:ascii="Calibri" w:hAnsi="Calibri" w:cs="Calibri"/>
          <w:bCs/>
          <w:sz w:val="22"/>
          <w:szCs w:val="22"/>
        </w:rPr>
        <w:t>é</w:t>
      </w:r>
      <w:r w:rsidRPr="00691E12">
        <w:rPr>
          <w:rFonts w:ascii="Calibri" w:hAnsi="Calibri" w:cs="Calibri"/>
          <w:bCs/>
          <w:sz w:val="22"/>
          <w:szCs w:val="22"/>
        </w:rPr>
        <w:t>re</w:t>
      </w:r>
    </w:p>
    <w:p w14:paraId="13BBF5D4" w14:textId="77777777" w:rsidR="004F6479" w:rsidRPr="00820CD9" w:rsidRDefault="004F6479" w:rsidP="004F6479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1E27879" w14:textId="77777777" w:rsidR="001A7379" w:rsidRDefault="001A7379" w:rsidP="001A7379">
      <w:pPr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A7379">
        <w:rPr>
          <w:rFonts w:asciiTheme="minorHAnsi" w:hAnsiTheme="minorHAnsi" w:cstheme="minorHAnsi"/>
          <w:bCs/>
          <w:i/>
          <w:iCs/>
          <w:sz w:val="22"/>
          <w:szCs w:val="22"/>
        </w:rPr>
        <w:t>Tájékoztatás a zöldterületek fenntartásával kapcsolatban</w:t>
      </w:r>
    </w:p>
    <w:p w14:paraId="247A2161" w14:textId="77777777" w:rsidR="001A7379" w:rsidRPr="001A7379" w:rsidRDefault="001A7379" w:rsidP="001A7379">
      <w:pPr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28348869" w14:textId="59C03DB9" w:rsidR="001A7379" w:rsidRPr="001A7379" w:rsidRDefault="001A7379" w:rsidP="001A7379">
      <w:pPr>
        <w:jc w:val="center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A7379">
        <w:rPr>
          <w:rFonts w:asciiTheme="minorHAnsi" w:hAnsiTheme="minorHAnsi" w:cstheme="minorHAnsi"/>
          <w:bCs/>
          <w:i/>
          <w:iCs/>
          <w:sz w:val="22"/>
          <w:szCs w:val="22"/>
        </w:rPr>
        <w:t>(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>A</w:t>
      </w:r>
      <w:r w:rsidRPr="001A7379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klímaváltozás hatásai Szombathely közterületi zöldfelületeire)</w:t>
      </w:r>
    </w:p>
    <w:p w14:paraId="0261DE71" w14:textId="77777777" w:rsidR="001A7379" w:rsidRDefault="001A7379" w:rsidP="001A7379">
      <w:pPr>
        <w:rPr>
          <w:rFonts w:asciiTheme="minorHAnsi" w:hAnsiTheme="minorHAnsi" w:cstheme="minorHAnsi"/>
          <w:b/>
          <w:sz w:val="22"/>
          <w:szCs w:val="22"/>
        </w:rPr>
      </w:pPr>
    </w:p>
    <w:p w14:paraId="7F9F54A9" w14:textId="77777777" w:rsidR="001A7379" w:rsidRDefault="001A7379" w:rsidP="001A7379">
      <w:pPr>
        <w:pStyle w:val="Listaszerbekezds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612D5">
        <w:rPr>
          <w:rFonts w:asciiTheme="minorHAnsi" w:hAnsiTheme="minorHAnsi" w:cstheme="minorHAnsi"/>
          <w:bCs/>
          <w:sz w:val="22"/>
          <w:szCs w:val="22"/>
        </w:rPr>
        <w:t xml:space="preserve">A 2026-os nyár országosan </w:t>
      </w:r>
      <w:r w:rsidRPr="005612D5">
        <w:rPr>
          <w:rFonts w:asciiTheme="minorHAnsi" w:hAnsiTheme="minorHAnsi" w:cstheme="minorHAnsi"/>
          <w:sz w:val="22"/>
          <w:szCs w:val="22"/>
        </w:rPr>
        <w:t>1901 óta a legszárazabb</w:t>
      </w:r>
      <w:r w:rsidRPr="005612D5">
        <w:rPr>
          <w:rFonts w:asciiTheme="minorHAnsi" w:hAnsiTheme="minorHAnsi" w:cstheme="minorHAnsi"/>
          <w:bCs/>
          <w:sz w:val="22"/>
          <w:szCs w:val="22"/>
        </w:rPr>
        <w:t xml:space="preserve"> és a második legmelegebb nyári szezon volt. </w:t>
      </w:r>
      <w:r>
        <w:rPr>
          <w:rFonts w:asciiTheme="minorHAnsi" w:hAnsiTheme="minorHAnsi" w:cstheme="minorHAnsi"/>
          <w:bCs/>
          <w:sz w:val="22"/>
          <w:szCs w:val="22"/>
        </w:rPr>
        <w:t xml:space="preserve">Bár városunk </w:t>
      </w:r>
      <w:r w:rsidRPr="005612D5">
        <w:rPr>
          <w:rFonts w:asciiTheme="minorHAnsi" w:hAnsiTheme="minorHAnsi" w:cstheme="minorHAnsi"/>
          <w:bCs/>
          <w:sz w:val="22"/>
          <w:szCs w:val="22"/>
        </w:rPr>
        <w:t>az ország csapadékosabb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612D5">
        <w:rPr>
          <w:rFonts w:asciiTheme="minorHAnsi" w:hAnsiTheme="minorHAnsi" w:cstheme="minorHAnsi"/>
          <w:bCs/>
          <w:sz w:val="22"/>
          <w:szCs w:val="22"/>
        </w:rPr>
        <w:t>terület</w:t>
      </w:r>
      <w:r>
        <w:rPr>
          <w:rFonts w:asciiTheme="minorHAnsi" w:hAnsiTheme="minorHAnsi" w:cstheme="minorHAnsi"/>
          <w:bCs/>
          <w:sz w:val="22"/>
          <w:szCs w:val="22"/>
        </w:rPr>
        <w:t>én helyezkedik el</w:t>
      </w:r>
      <w:r w:rsidRPr="005612D5">
        <w:rPr>
          <w:rFonts w:asciiTheme="minorHAnsi" w:hAnsiTheme="minorHAnsi" w:cstheme="minorHAnsi"/>
          <w:bCs/>
          <w:sz w:val="22"/>
          <w:szCs w:val="22"/>
        </w:rPr>
        <w:t>, az idei évben a térség</w:t>
      </w:r>
      <w:r>
        <w:rPr>
          <w:rFonts w:asciiTheme="minorHAnsi" w:hAnsiTheme="minorHAnsi" w:cstheme="minorHAnsi"/>
          <w:bCs/>
          <w:sz w:val="22"/>
          <w:szCs w:val="22"/>
        </w:rPr>
        <w:t xml:space="preserve">ünkben </w:t>
      </w:r>
      <w:r w:rsidRPr="005612D5">
        <w:rPr>
          <w:rFonts w:asciiTheme="minorHAnsi" w:hAnsiTheme="minorHAnsi" w:cstheme="minorHAnsi"/>
          <w:bCs/>
          <w:sz w:val="22"/>
          <w:szCs w:val="22"/>
        </w:rPr>
        <w:t>is drasztikus anomáliák jelentkeztek.</w:t>
      </w:r>
      <w:r>
        <w:rPr>
          <w:rFonts w:asciiTheme="minorHAnsi" w:hAnsiTheme="minorHAnsi" w:cstheme="minorHAnsi"/>
          <w:bCs/>
          <w:sz w:val="22"/>
          <w:szCs w:val="22"/>
        </w:rPr>
        <w:t xml:space="preserve"> A nyári középhőmérséklet +2,6 C</w:t>
      </w:r>
      <w:r w:rsidRPr="00880011">
        <w:rPr>
          <w:rFonts w:asciiTheme="minorHAnsi" w:hAnsiTheme="minorHAnsi" w:cstheme="minorHAnsi"/>
          <w:bCs/>
          <w:sz w:val="22"/>
          <w:szCs w:val="22"/>
          <w:vertAlign w:val="superscript"/>
        </w:rPr>
        <w:t>o</w:t>
      </w:r>
      <w:r>
        <w:rPr>
          <w:rFonts w:asciiTheme="minorHAnsi" w:hAnsiTheme="minorHAnsi" w:cstheme="minorHAnsi"/>
          <w:bCs/>
          <w:sz w:val="22"/>
          <w:szCs w:val="22"/>
        </w:rPr>
        <w:t xml:space="preserve">-kal volt melegebb az átlagnál. A sokéves átlag csapadékmennyiség csupán 35-40%-a hullott; az elmúlt 125 év legszárazabbja volt az idei. </w:t>
      </w:r>
      <w:r w:rsidRPr="00880011">
        <w:rPr>
          <w:rFonts w:asciiTheme="minorHAnsi" w:hAnsiTheme="minorHAnsi" w:cstheme="minorHAnsi"/>
          <w:bCs/>
          <w:sz w:val="22"/>
          <w:szCs w:val="22"/>
        </w:rPr>
        <w:t xml:space="preserve">A hőségnapok száma </w:t>
      </w:r>
      <w:r w:rsidRPr="00880011">
        <w:rPr>
          <w:rFonts w:asciiTheme="minorHAnsi" w:hAnsiTheme="minorHAnsi" w:cstheme="minorHAnsi"/>
          <w:sz w:val="22"/>
          <w:szCs w:val="22"/>
        </w:rPr>
        <w:t>több mint kétszerese</w:t>
      </w:r>
      <w:r w:rsidRPr="00880011">
        <w:rPr>
          <w:rFonts w:asciiTheme="minorHAnsi" w:hAnsiTheme="minorHAnsi" w:cstheme="minorHAnsi"/>
          <w:bCs/>
          <w:sz w:val="22"/>
          <w:szCs w:val="22"/>
        </w:rPr>
        <w:t xml:space="preserve"> volt az átlagosnak.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80011">
        <w:rPr>
          <w:rFonts w:asciiTheme="minorHAnsi" w:hAnsiTheme="minorHAnsi" w:cstheme="minorHAnsi"/>
          <w:bCs/>
          <w:sz w:val="22"/>
          <w:szCs w:val="22"/>
        </w:rPr>
        <w:t>Térségünkben a talajvízszint jelentősen süllyedt, a sekélyebb figyelőkutak rekord közeli minimumokat mutattak.</w:t>
      </w:r>
    </w:p>
    <w:p w14:paraId="1E7FDFC5" w14:textId="77777777" w:rsidR="001A7379" w:rsidRDefault="001A7379" w:rsidP="001A7379">
      <w:pPr>
        <w:pStyle w:val="Listaszerbekezds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AB8433D" w14:textId="77777777" w:rsidR="001A7379" w:rsidRPr="00FC5238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 w:rsidRPr="00FC5238">
        <w:rPr>
          <w:rFonts w:asciiTheme="minorHAnsi" w:hAnsiTheme="minorHAnsi" w:cstheme="minorHAnsi"/>
          <w:bCs/>
          <w:sz w:val="22"/>
          <w:szCs w:val="22"/>
        </w:rPr>
        <w:t>A Föld felszínközeli átlaghőmérséklete 1,5 °C-kal meghaladja az iparosodás előtti szintet. A 2024-es év volt az első olyan esztendő, amikor a globális átlaghőmérséklet-emelkedés egész évben meghaladta az 1,5 °C-ot.  Ez a klímatudomány és a nemzetközi klímapolitika által meghatározott legfőbb határ, amelynek átlépése után a klímaváltozás hatásai drasztikusan súlyosabbá és visszafordíthatatlanná válnak az emberekre, az élővilágra és az ökoszisztémára egyaránt</w:t>
      </w:r>
      <w:r>
        <w:rPr>
          <w:rFonts w:asciiTheme="minorHAnsi" w:hAnsiTheme="minorHAnsi" w:cstheme="minorHAnsi"/>
          <w:bCs/>
          <w:sz w:val="22"/>
          <w:szCs w:val="22"/>
        </w:rPr>
        <w:t xml:space="preserve"> -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amit már itt, Szombathelyen is a saját bőrünkön</w:t>
      </w:r>
      <w:r>
        <w:rPr>
          <w:rFonts w:asciiTheme="minorHAnsi" w:hAnsiTheme="minorHAnsi" w:cstheme="minorHAnsi"/>
          <w:bCs/>
          <w:sz w:val="22"/>
          <w:szCs w:val="22"/>
        </w:rPr>
        <w:t xml:space="preserve"> nap, mint nap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meg</w:t>
      </w:r>
      <w:r w:rsidRPr="00FC5238">
        <w:rPr>
          <w:rFonts w:asciiTheme="minorHAnsi" w:hAnsiTheme="minorHAnsi" w:cstheme="minorHAnsi"/>
          <w:bCs/>
          <w:sz w:val="22"/>
          <w:szCs w:val="22"/>
        </w:rPr>
        <w:t>tapasztalhatunk</w:t>
      </w:r>
      <w:r>
        <w:rPr>
          <w:rFonts w:asciiTheme="minorHAnsi" w:hAnsiTheme="minorHAnsi" w:cstheme="minorHAnsi"/>
          <w:bCs/>
          <w:sz w:val="22"/>
          <w:szCs w:val="22"/>
        </w:rPr>
        <w:t>.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A probléma óriási, ennek ellenére nem arról szólnak a hírek, a projektek, a mindennapi életünk, hogy ezt a 1,5 °C-ot kellene </w:t>
      </w:r>
      <w:r>
        <w:rPr>
          <w:rFonts w:asciiTheme="minorHAnsi" w:hAnsiTheme="minorHAnsi" w:cstheme="minorHAnsi"/>
          <w:bCs/>
          <w:sz w:val="22"/>
          <w:szCs w:val="22"/>
        </w:rPr>
        <w:t>„</w:t>
      </w:r>
      <w:r w:rsidRPr="00FC5238">
        <w:rPr>
          <w:rFonts w:asciiTheme="minorHAnsi" w:hAnsiTheme="minorHAnsi" w:cstheme="minorHAnsi"/>
          <w:bCs/>
          <w:sz w:val="22"/>
          <w:szCs w:val="22"/>
        </w:rPr>
        <w:t>vissza</w:t>
      </w:r>
      <w:r>
        <w:rPr>
          <w:rFonts w:asciiTheme="minorHAnsi" w:hAnsiTheme="minorHAnsi" w:cstheme="minorHAnsi"/>
          <w:bCs/>
          <w:sz w:val="22"/>
          <w:szCs w:val="22"/>
        </w:rPr>
        <w:t>hűten</w:t>
      </w:r>
      <w:r w:rsidRPr="00FC5238">
        <w:rPr>
          <w:rFonts w:asciiTheme="minorHAnsi" w:hAnsiTheme="minorHAnsi" w:cstheme="minorHAnsi"/>
          <w:bCs/>
          <w:sz w:val="22"/>
          <w:szCs w:val="22"/>
        </w:rPr>
        <w:t>i</w:t>
      </w:r>
      <w:r>
        <w:rPr>
          <w:rFonts w:asciiTheme="minorHAnsi" w:hAnsiTheme="minorHAnsi" w:cstheme="minorHAnsi"/>
          <w:bCs/>
          <w:sz w:val="22"/>
          <w:szCs w:val="22"/>
        </w:rPr>
        <w:t>” (a mérhetetlen túlfogyasztást megállítani).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Hanem arról, hogy </w:t>
      </w:r>
      <w:r>
        <w:rPr>
          <w:rFonts w:asciiTheme="minorHAnsi" w:hAnsiTheme="minorHAnsi" w:cstheme="minorHAnsi"/>
          <w:bCs/>
          <w:sz w:val="22"/>
          <w:szCs w:val="22"/>
        </w:rPr>
        <w:t>a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kialakult helyzeten mit tudunk még</w:t>
      </w:r>
      <w:r>
        <w:rPr>
          <w:rFonts w:asciiTheme="minorHAnsi" w:hAnsiTheme="minorHAnsi" w:cstheme="minorHAnsi"/>
          <w:bCs/>
          <w:sz w:val="22"/>
          <w:szCs w:val="22"/>
        </w:rPr>
        <w:t xml:space="preserve"> (további energiafelhasználással)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pofozni, hogy</w:t>
      </w:r>
      <w:r>
        <w:rPr>
          <w:rFonts w:asciiTheme="minorHAnsi" w:hAnsiTheme="minorHAnsi" w:cstheme="minorHAnsi"/>
          <w:bCs/>
          <w:sz w:val="22"/>
          <w:szCs w:val="22"/>
        </w:rPr>
        <w:t xml:space="preserve"> úgy tűnjön</w:t>
      </w:r>
      <w:r w:rsidRPr="00FC523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C5238">
        <w:rPr>
          <w:rFonts w:asciiTheme="minorHAnsi" w:hAnsiTheme="minorHAnsi" w:cstheme="minorHAnsi"/>
          <w:sz w:val="22"/>
          <w:szCs w:val="22"/>
        </w:rPr>
        <w:t xml:space="preserve">élhető várost és biztonságos környezetet </w:t>
      </w:r>
      <w:r>
        <w:rPr>
          <w:rFonts w:asciiTheme="minorHAnsi" w:hAnsiTheme="minorHAnsi" w:cstheme="minorHAnsi"/>
          <w:sz w:val="22"/>
          <w:szCs w:val="22"/>
        </w:rPr>
        <w:t xml:space="preserve">akarunk </w:t>
      </w:r>
      <w:r w:rsidRPr="00FC5238">
        <w:rPr>
          <w:rFonts w:asciiTheme="minorHAnsi" w:hAnsiTheme="minorHAnsi" w:cstheme="minorHAnsi"/>
          <w:sz w:val="22"/>
          <w:szCs w:val="22"/>
        </w:rPr>
        <w:t>hagy</w:t>
      </w:r>
      <w:r>
        <w:rPr>
          <w:rFonts w:asciiTheme="minorHAnsi" w:hAnsiTheme="minorHAnsi" w:cstheme="minorHAnsi"/>
          <w:sz w:val="22"/>
          <w:szCs w:val="22"/>
        </w:rPr>
        <w:t>ni</w:t>
      </w:r>
      <w:r w:rsidRPr="00FC5238">
        <w:rPr>
          <w:rFonts w:asciiTheme="minorHAnsi" w:hAnsiTheme="minorHAnsi" w:cstheme="minorHAnsi"/>
          <w:sz w:val="22"/>
          <w:szCs w:val="22"/>
        </w:rPr>
        <w:t xml:space="preserve"> a következő generációkra.</w:t>
      </w:r>
      <w:r w:rsidRPr="00586E51">
        <w:rPr>
          <w:rFonts w:asciiTheme="minorHAnsi" w:hAnsiTheme="minorHAnsi" w:cstheme="minorHAnsi"/>
          <w:sz w:val="22"/>
          <w:szCs w:val="22"/>
        </w:rPr>
        <w:t xml:space="preserve"> </w:t>
      </w:r>
      <w:r w:rsidRPr="00FC5238">
        <w:rPr>
          <w:rFonts w:asciiTheme="minorHAnsi" w:hAnsiTheme="minorHAnsi" w:cstheme="minorHAnsi"/>
          <w:sz w:val="22"/>
          <w:szCs w:val="22"/>
        </w:rPr>
        <w:t xml:space="preserve">A hangsúly a </w:t>
      </w:r>
      <w:r>
        <w:rPr>
          <w:rFonts w:asciiTheme="minorHAnsi" w:hAnsiTheme="minorHAnsi" w:cstheme="minorHAnsi"/>
          <w:sz w:val="22"/>
          <w:szCs w:val="22"/>
        </w:rPr>
        <w:t>„</w:t>
      </w:r>
      <w:r w:rsidRPr="00FC5238">
        <w:rPr>
          <w:rFonts w:asciiTheme="minorHAnsi" w:hAnsiTheme="minorHAnsi" w:cstheme="minorHAnsi"/>
          <w:sz w:val="22"/>
          <w:szCs w:val="22"/>
        </w:rPr>
        <w:t>visszafordításról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FC5238">
        <w:rPr>
          <w:rFonts w:asciiTheme="minorHAnsi" w:hAnsiTheme="minorHAnsi" w:cstheme="minorHAnsi"/>
          <w:sz w:val="22"/>
          <w:szCs w:val="22"/>
        </w:rPr>
        <w:t xml:space="preserve"> áttevődött az alkalmazkodásra: a fák ültetése, a betonfelületek csökkentése és a helyi vízvisszatartás már nemcsak környezetvédelmi hóbort, hanem a szombathelyi mindennapok túlélési stratégiája</w:t>
      </w:r>
      <w:r>
        <w:rPr>
          <w:rFonts w:asciiTheme="minorHAnsi" w:hAnsiTheme="minorHAnsi" w:cstheme="minorHAnsi"/>
          <w:sz w:val="22"/>
          <w:szCs w:val="22"/>
        </w:rPr>
        <w:t xml:space="preserve"> lesz</w:t>
      </w:r>
      <w:r w:rsidRPr="00FC5238">
        <w:rPr>
          <w:rFonts w:asciiTheme="minorHAnsi" w:hAnsiTheme="minorHAnsi" w:cstheme="minorHAnsi"/>
          <w:sz w:val="22"/>
          <w:szCs w:val="22"/>
        </w:rPr>
        <w:t>.</w:t>
      </w:r>
    </w:p>
    <w:p w14:paraId="79F83740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6C8604" w14:textId="77777777" w:rsidR="001A7379" w:rsidRPr="00717BA3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 w:rsidRPr="002A173B">
        <w:rPr>
          <w:rFonts w:asciiTheme="minorHAnsi" w:hAnsiTheme="minorHAnsi" w:cstheme="minorHAnsi"/>
          <w:sz w:val="22"/>
          <w:szCs w:val="22"/>
        </w:rPr>
        <w:t>A Párizsi Megállapodás keretében az országok hivatalos tervekben (NDC) vállaltak szén-dioxid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A173B">
        <w:rPr>
          <w:rFonts w:asciiTheme="minorHAnsi" w:hAnsiTheme="minorHAnsi" w:cstheme="minorHAnsi"/>
          <w:sz w:val="22"/>
          <w:szCs w:val="22"/>
        </w:rPr>
        <w:t xml:space="preserve">csökkentést, ám az ígéretek és a valóság között óriási a szakadék. Mivel a vállalások be nem tartásáért nem jár jogi vagy pénzügyi szankció, a globális célok rendkívül törékenyek. Miközben az Európai Unió törvényi szinten 2050-es klímasemlegességre törekszik, addig a legnagyobb kibocsátó Kína csak 2060-ra ígéri </w:t>
      </w:r>
      <w:r>
        <w:rPr>
          <w:rFonts w:asciiTheme="minorHAnsi" w:hAnsiTheme="minorHAnsi" w:cstheme="minorHAnsi"/>
          <w:sz w:val="22"/>
          <w:szCs w:val="22"/>
        </w:rPr>
        <w:t>a szén-dioxid semlegességet</w:t>
      </w:r>
      <w:r w:rsidRPr="002A173B">
        <w:rPr>
          <w:rFonts w:asciiTheme="minorHAnsi" w:hAnsiTheme="minorHAnsi" w:cstheme="minorHAnsi"/>
          <w:sz w:val="22"/>
          <w:szCs w:val="22"/>
        </w:rPr>
        <w:t>, az Egyesült Államok pedig a politikai fordulatok következtében – legutóbb 2026 januárjában – ismét kilépett az egyezményből. Az ENSZ (UNEP) jelentései szerint a legnagyobb probléma a kibocsátási rés: a jelenlegi vállalások teljesítése mellett is 2,3–2,5 °C-os melegedés várható a század végére. A valós, gyakorlati intézkedések alapján azonban a Föld valójában a 2,8 °C-os globális katasztrófa</w:t>
      </w:r>
      <w:r>
        <w:rPr>
          <w:rFonts w:asciiTheme="minorHAnsi" w:hAnsiTheme="minorHAnsi" w:cstheme="minorHAnsi"/>
          <w:sz w:val="22"/>
          <w:szCs w:val="22"/>
        </w:rPr>
        <w:t xml:space="preserve"> (mely már rendszerszintű összeomlást takar)</w:t>
      </w:r>
      <w:r w:rsidRPr="002A173B">
        <w:rPr>
          <w:rFonts w:asciiTheme="minorHAnsi" w:hAnsiTheme="minorHAnsi" w:cstheme="minorHAnsi"/>
          <w:sz w:val="22"/>
          <w:szCs w:val="22"/>
        </w:rPr>
        <w:t xml:space="preserve"> felé tart, mert az emberiség messze több szén-dioxidot bocsát ki, mint amennyit a kritikus 1,5 °C-os határ megengedne.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7BA3">
        <w:rPr>
          <w:rFonts w:asciiTheme="minorHAnsi" w:hAnsiTheme="minorHAnsi" w:cstheme="minorHAnsi"/>
          <w:sz w:val="22"/>
          <w:szCs w:val="22"/>
        </w:rPr>
        <w:t xml:space="preserve">A legrosszabb forgatókönyv </w:t>
      </w:r>
      <w:r w:rsidRPr="000A4D30">
        <w:rPr>
          <w:rFonts w:asciiTheme="minorHAnsi" w:hAnsiTheme="minorHAnsi" w:cstheme="minorHAnsi"/>
          <w:sz w:val="22"/>
          <w:szCs w:val="22"/>
        </w:rPr>
        <w:t xml:space="preserve">szerint </w:t>
      </w:r>
      <w:r w:rsidRPr="00717BA3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h</w:t>
      </w:r>
      <w:r w:rsidRPr="00717BA3">
        <w:rPr>
          <w:rFonts w:asciiTheme="minorHAnsi" w:hAnsiTheme="minorHAnsi" w:cstheme="minorHAnsi"/>
          <w:sz w:val="22"/>
          <w:szCs w:val="22"/>
        </w:rPr>
        <w:t>a a globális szén-dioxid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7BA3">
        <w:rPr>
          <w:rFonts w:asciiTheme="minorHAnsi" w:hAnsiTheme="minorHAnsi" w:cstheme="minorHAnsi"/>
          <w:sz w:val="22"/>
          <w:szCs w:val="22"/>
        </w:rPr>
        <w:t>kibocsátás a jelenlegi növekvő tendenciát követi, és a gazdaságok nem állnak át radikálisan a megújuló energiákra</w:t>
      </w:r>
      <w:r w:rsidRPr="000A4D30">
        <w:rPr>
          <w:rFonts w:asciiTheme="minorHAnsi" w:hAnsiTheme="minorHAnsi" w:cstheme="minorHAnsi"/>
          <w:sz w:val="22"/>
          <w:szCs w:val="22"/>
        </w:rPr>
        <w:t>)</w:t>
      </w:r>
      <w:r w:rsidRPr="00717BA3">
        <w:rPr>
          <w:rFonts w:asciiTheme="minorHAnsi" w:hAnsiTheme="minorHAnsi" w:cstheme="minorHAnsi"/>
          <w:sz w:val="22"/>
          <w:szCs w:val="22"/>
        </w:rPr>
        <w:t xml:space="preserve"> a 2 °C-os emelkedést már a 2035 és 2045 közötti időszakban is elérhetjük.</w:t>
      </w:r>
      <w:r w:rsidRPr="000A4D30">
        <w:rPr>
          <w:rFonts w:asciiTheme="minorHAnsi" w:hAnsiTheme="minorHAnsi" w:cstheme="minorHAnsi"/>
          <w:sz w:val="22"/>
          <w:szCs w:val="22"/>
        </w:rPr>
        <w:t xml:space="preserve"> A 2 °C-os globális felmelegedés a klímakutatók szerint az a kritikus határvonal, ahol a klímaváltozás hatásai a jelenlegi „kezelhető” problémákból szabályozatlan és pusztító válságok sorozatává válnak.</w:t>
      </w:r>
    </w:p>
    <w:p w14:paraId="585E135B" w14:textId="77777777" w:rsidR="001A7379" w:rsidRDefault="001A7379" w:rsidP="001A7379">
      <w:pPr>
        <w:pStyle w:val="Listaszerbekezds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C1963F9" w14:textId="77777777" w:rsidR="001A7379" w:rsidRPr="007E7FC4" w:rsidRDefault="001A7379" w:rsidP="001A737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86E51">
        <w:rPr>
          <w:rFonts w:asciiTheme="minorHAnsi" w:hAnsiTheme="minorHAnsi" w:cstheme="minorHAnsi"/>
          <w:sz w:val="22"/>
          <w:szCs w:val="22"/>
        </w:rPr>
        <w:t>A hirtelen megváltozott környezetben a</w:t>
      </w:r>
      <w:r>
        <w:rPr>
          <w:rFonts w:asciiTheme="minorHAnsi" w:hAnsiTheme="minorHAnsi" w:cstheme="minorHAnsi"/>
          <w:sz w:val="22"/>
          <w:szCs w:val="22"/>
        </w:rPr>
        <w:t>z idős</w:t>
      </w:r>
      <w:r w:rsidRPr="00586E51">
        <w:rPr>
          <w:rFonts w:asciiTheme="minorHAnsi" w:hAnsiTheme="minorHAnsi" w:cstheme="minorHAnsi"/>
          <w:sz w:val="22"/>
          <w:szCs w:val="22"/>
        </w:rPr>
        <w:t xml:space="preserve"> fákat drasztikus légköri és talajszárazsági stressz éri</w:t>
      </w:r>
      <w:r>
        <w:rPr>
          <w:rFonts w:asciiTheme="minorHAnsi" w:hAnsiTheme="minorHAnsi" w:cstheme="minorHAnsi"/>
          <w:sz w:val="22"/>
          <w:szCs w:val="22"/>
        </w:rPr>
        <w:t>. A</w:t>
      </w:r>
      <w:r w:rsidRPr="00586E51">
        <w:rPr>
          <w:rFonts w:asciiTheme="minorHAnsi" w:hAnsiTheme="minorHAnsi" w:cstheme="minorHAnsi"/>
          <w:sz w:val="22"/>
          <w:szCs w:val="22"/>
        </w:rPr>
        <w:t xml:space="preserve"> fák gyökértömegének 80–90%-a talaj legfelső 50 centiméteres rétegében, 90–99%-a pedig a felső 1 méteren belül helyezkedik el.</w:t>
      </w:r>
      <w:r>
        <w:rPr>
          <w:rFonts w:asciiTheme="minorHAnsi" w:hAnsiTheme="minorHAnsi" w:cstheme="minorHAnsi"/>
          <w:sz w:val="22"/>
          <w:szCs w:val="22"/>
        </w:rPr>
        <w:t xml:space="preserve"> Tehát a gyökértömeg csupán néhány százaléka jut ennél lejjebb. A talajvíz mélyebbre húzódása következtében a kapilláris zóna is messzebb kerül a gyökérzettől. A hirtelen változást nem tudja gyökérnövesztéssel lekövetni a fa. Az</w:t>
      </w:r>
      <w:r w:rsidRPr="000A7CDF">
        <w:rPr>
          <w:rFonts w:asciiTheme="minorHAnsi" w:hAnsiTheme="minorHAnsi" w:cstheme="minorHAnsi"/>
          <w:sz w:val="22"/>
          <w:szCs w:val="22"/>
        </w:rPr>
        <w:t xml:space="preserve"> idős fák ilyenkor elengedik a legtöbb energiát igénylő részeiket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0A7CDF">
        <w:rPr>
          <w:rFonts w:asciiTheme="minorHAnsi" w:hAnsiTheme="minorHAnsi" w:cstheme="minorHAnsi"/>
          <w:sz w:val="22"/>
          <w:szCs w:val="22"/>
        </w:rPr>
        <w:t xml:space="preserve"> a lombkorona teteje elkezd száradni (</w:t>
      </w:r>
      <w:r w:rsidRPr="007A7246">
        <w:rPr>
          <w:rFonts w:asciiTheme="minorHAnsi" w:hAnsiTheme="minorHAnsi" w:cstheme="minorHAnsi"/>
          <w:b/>
          <w:bCs/>
          <w:sz w:val="22"/>
          <w:szCs w:val="22"/>
        </w:rPr>
        <w:t>csúcsszáradás</w:t>
      </w:r>
      <w:r w:rsidRPr="000A7CDF">
        <w:rPr>
          <w:rFonts w:asciiTheme="minorHAnsi" w:hAnsiTheme="minorHAnsi" w:cstheme="minorHAnsi"/>
          <w:sz w:val="22"/>
          <w:szCs w:val="22"/>
        </w:rPr>
        <w:t>), a fa legyengül, és fogékonyabbá válik a betegségekre, kártevőkre.</w:t>
      </w:r>
      <w:r>
        <w:rPr>
          <w:rFonts w:asciiTheme="minorHAnsi" w:hAnsiTheme="minorHAnsi" w:cstheme="minorHAnsi"/>
          <w:sz w:val="22"/>
          <w:szCs w:val="22"/>
        </w:rPr>
        <w:t xml:space="preserve"> Ez a jelenség mindenütt megfigyelhető a városban, ugyanúgy, mint a </w:t>
      </w:r>
      <w:r w:rsidRPr="007A7246">
        <w:rPr>
          <w:rFonts w:asciiTheme="minorHAnsi" w:hAnsiTheme="minorHAnsi" w:cstheme="minorHAnsi"/>
          <w:b/>
          <w:bCs/>
          <w:sz w:val="22"/>
          <w:szCs w:val="22"/>
        </w:rPr>
        <w:t>levélszél-perzselődés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486DB6">
        <w:rPr>
          <w:rFonts w:asciiTheme="minorHAnsi" w:hAnsiTheme="minorHAnsi" w:cstheme="minorHAnsi"/>
          <w:sz w:val="22"/>
          <w:szCs w:val="22"/>
        </w:rPr>
        <w:t xml:space="preserve">Amikor a környezeti tényezők hatására a levél felületén a párologtatás mértéke meghaladja azt a vízmennyiséget, amit a gyökérzet képes felszívni </w:t>
      </w:r>
      <w:r>
        <w:rPr>
          <w:rFonts w:asciiTheme="minorHAnsi" w:hAnsiTheme="minorHAnsi" w:cstheme="minorHAnsi"/>
          <w:sz w:val="22"/>
          <w:szCs w:val="22"/>
        </w:rPr>
        <w:t xml:space="preserve">és </w:t>
      </w:r>
      <w:r w:rsidRPr="00486DB6">
        <w:rPr>
          <w:rFonts w:asciiTheme="minorHAnsi" w:hAnsiTheme="minorHAnsi" w:cstheme="minorHAnsi"/>
          <w:sz w:val="22"/>
          <w:szCs w:val="22"/>
        </w:rPr>
        <w:t>odaszállítani, a hidraulikus lánc a legtávolabbi végpontokon szakad meg először. Emiatt ezekben a terminális szövetekben elhalás következik be</w:t>
      </w:r>
      <w:r>
        <w:rPr>
          <w:rFonts w:asciiTheme="minorHAnsi" w:hAnsiTheme="minorHAnsi" w:cstheme="minorHAnsi"/>
          <w:sz w:val="22"/>
          <w:szCs w:val="22"/>
        </w:rPr>
        <w:t>. Megfigyelhető volt a városban a</w:t>
      </w:r>
      <w:r w:rsidRPr="007A7246">
        <w:rPr>
          <w:rFonts w:asciiTheme="minorHAnsi" w:hAnsiTheme="minorHAnsi" w:cstheme="minorHAnsi"/>
          <w:sz w:val="22"/>
          <w:szCs w:val="22"/>
        </w:rPr>
        <w:t xml:space="preserve"> fák idő előtti, nyári lombhullatása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7A7246">
        <w:rPr>
          <w:rFonts w:asciiTheme="minorHAnsi" w:hAnsiTheme="minorHAnsi" w:cstheme="minorHAnsi"/>
          <w:b/>
          <w:bCs/>
          <w:sz w:val="22"/>
          <w:szCs w:val="22"/>
        </w:rPr>
        <w:t>kényszerlombhullás</w:t>
      </w:r>
      <w:r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7A724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amely egy</w:t>
      </w:r>
      <w:r w:rsidRPr="007A7246">
        <w:rPr>
          <w:rFonts w:asciiTheme="minorHAnsi" w:hAnsiTheme="minorHAnsi" w:cstheme="minorHAnsi"/>
          <w:sz w:val="22"/>
          <w:szCs w:val="22"/>
        </w:rPr>
        <w:t xml:space="preserve"> rendkívül összetett, de logikus önvédelmi és túlélési mechanizmus. Amikor a fát egyszerre éri a talajszárazság (nincs víz a gyökérzónában) és a légköri aszály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7A7246">
        <w:rPr>
          <w:rFonts w:asciiTheme="minorHAnsi" w:hAnsiTheme="minorHAnsi" w:cstheme="minorHAnsi"/>
          <w:sz w:val="22"/>
          <w:szCs w:val="22"/>
        </w:rPr>
        <w:t>a forró, száraz levegő szinte kiszívja a nedvességet), a növény egyfajta vészhelyzeti üzemmódba kapcsol.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A7246">
        <w:rPr>
          <w:rFonts w:asciiTheme="minorHAnsi" w:hAnsiTheme="minorHAnsi" w:cstheme="minorHAnsi"/>
          <w:sz w:val="22"/>
          <w:szCs w:val="22"/>
        </w:rPr>
        <w:t>A levélhullás nem egy passzív „leszáradás”, hanem a fa által aktívan irányított folyamat.</w:t>
      </w:r>
      <w:r w:rsidRPr="00473F3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E7FC4">
        <w:rPr>
          <w:rFonts w:asciiTheme="minorHAnsi" w:hAnsiTheme="minorHAnsi" w:cstheme="minorHAnsi"/>
          <w:bCs/>
          <w:sz w:val="22"/>
          <w:szCs w:val="22"/>
        </w:rPr>
        <w:t>Kiemelendő, hogy a</w:t>
      </w:r>
      <w:r>
        <w:rPr>
          <w:rFonts w:asciiTheme="minorHAnsi" w:hAnsiTheme="minorHAnsi" w:cstheme="minorHAnsi"/>
          <w:bCs/>
          <w:sz w:val="22"/>
          <w:szCs w:val="22"/>
        </w:rPr>
        <w:t>z aszálytól</w:t>
      </w:r>
      <w:r w:rsidRPr="007E7FC4">
        <w:rPr>
          <w:rFonts w:asciiTheme="minorHAnsi" w:hAnsiTheme="minorHAnsi" w:cstheme="minorHAnsi"/>
          <w:bCs/>
          <w:sz w:val="22"/>
          <w:szCs w:val="22"/>
        </w:rPr>
        <w:t xml:space="preserve"> legyengült </w:t>
      </w:r>
      <w:proofErr w:type="spellStart"/>
      <w:r w:rsidRPr="007E7FC4">
        <w:rPr>
          <w:rFonts w:asciiTheme="minorHAnsi" w:hAnsiTheme="minorHAnsi" w:cstheme="minorHAnsi"/>
          <w:bCs/>
          <w:sz w:val="22"/>
          <w:szCs w:val="22"/>
        </w:rPr>
        <w:t>egyedek</w:t>
      </w:r>
      <w:proofErr w:type="spellEnd"/>
      <w:r w:rsidRPr="007E7FC4">
        <w:rPr>
          <w:rFonts w:asciiTheme="minorHAnsi" w:hAnsiTheme="minorHAnsi" w:cstheme="minorHAnsi"/>
          <w:bCs/>
          <w:sz w:val="22"/>
          <w:szCs w:val="22"/>
        </w:rPr>
        <w:t xml:space="preserve"> fogékonyabbá vál</w:t>
      </w:r>
      <w:r>
        <w:rPr>
          <w:rFonts w:asciiTheme="minorHAnsi" w:hAnsiTheme="minorHAnsi" w:cstheme="minorHAnsi"/>
          <w:bCs/>
          <w:sz w:val="22"/>
          <w:szCs w:val="22"/>
        </w:rPr>
        <w:t>n</w:t>
      </w:r>
      <w:r w:rsidRPr="007E7FC4">
        <w:rPr>
          <w:rFonts w:asciiTheme="minorHAnsi" w:hAnsiTheme="minorHAnsi" w:cstheme="minorHAnsi"/>
          <w:bCs/>
          <w:sz w:val="22"/>
          <w:szCs w:val="22"/>
        </w:rPr>
        <w:t>ak a kártevőkre és gombás betegségekre</w:t>
      </w:r>
      <w:r>
        <w:rPr>
          <w:rFonts w:asciiTheme="minorHAnsi" w:hAnsiTheme="minorHAnsi" w:cstheme="minorHAnsi"/>
          <w:bCs/>
          <w:sz w:val="22"/>
          <w:szCs w:val="22"/>
        </w:rPr>
        <w:t>, a problémák halmozódnak.</w:t>
      </w:r>
    </w:p>
    <w:p w14:paraId="651D2018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65345A" w14:textId="5EE13462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 w:rsidRPr="00512A7E">
        <w:rPr>
          <w:rFonts w:asciiTheme="minorHAnsi" w:hAnsiTheme="minorHAnsi" w:cstheme="minorHAnsi"/>
          <w:sz w:val="22"/>
          <w:szCs w:val="22"/>
        </w:rPr>
        <w:t>Azt is megfigyelhetjük, hogy különböző</w:t>
      </w:r>
      <w:r w:rsidRPr="00512A7E">
        <w:rPr>
          <w:rFonts w:ascii="Arial" w:hAnsi="Arial" w:cs="Arial"/>
        </w:rPr>
        <w:t xml:space="preserve"> </w:t>
      </w:r>
      <w:r w:rsidRPr="00512A7E">
        <w:rPr>
          <w:rFonts w:asciiTheme="minorHAnsi" w:hAnsiTheme="minorHAnsi" w:cstheme="minorHAnsi"/>
          <w:sz w:val="22"/>
          <w:szCs w:val="22"/>
        </w:rPr>
        <w:t xml:space="preserve">fafajok eltérő fiziológiai stratégiákkal reagáltak a vízhiányra. Számos fafajtól már évek óta búcsúzunk a városban. Tömeges pusztulásukkal látjuk, hogy a megváltozott klímát már nem képesek elviselni. Ilyen például a közönséges nyír </w:t>
      </w:r>
      <w:r w:rsidRPr="00512A7E">
        <w:rPr>
          <w:rFonts w:asciiTheme="minorHAnsi" w:hAnsiTheme="minorHAnsi" w:cstheme="minorHAnsi"/>
          <w:i/>
          <w:iCs/>
          <w:sz w:val="22"/>
          <w:szCs w:val="22"/>
        </w:rPr>
        <w:t>(</w:t>
      </w:r>
      <w:proofErr w:type="spellStart"/>
      <w:r w:rsidRPr="00512A7E">
        <w:rPr>
          <w:rFonts w:asciiTheme="minorHAnsi" w:hAnsiTheme="minorHAnsi" w:cstheme="minorHAnsi"/>
          <w:i/>
          <w:iCs/>
          <w:sz w:val="22"/>
          <w:szCs w:val="22"/>
        </w:rPr>
        <w:t>Betula</w:t>
      </w:r>
      <w:proofErr w:type="spellEnd"/>
      <w:r w:rsidRPr="00512A7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512A7E">
        <w:rPr>
          <w:rFonts w:asciiTheme="minorHAnsi" w:hAnsiTheme="minorHAnsi" w:cstheme="minorHAnsi"/>
          <w:i/>
          <w:iCs/>
          <w:sz w:val="22"/>
          <w:szCs w:val="22"/>
        </w:rPr>
        <w:t>pendula</w:t>
      </w:r>
      <w:proofErr w:type="spellEnd"/>
      <w:r w:rsidRPr="00512A7E">
        <w:rPr>
          <w:rFonts w:asciiTheme="minorHAnsi" w:hAnsiTheme="minorHAnsi" w:cstheme="minorHAnsi"/>
          <w:i/>
          <w:iCs/>
          <w:sz w:val="22"/>
          <w:szCs w:val="22"/>
        </w:rPr>
        <w:t>)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, a közönséges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luc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(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Picea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abies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), az ezüstfenyő (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Picea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abies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), a selyemfenyő (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Pinus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strobus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), a jegenyefenyők (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Abies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="00ED0160">
        <w:rPr>
          <w:rFonts w:asciiTheme="minorHAnsi" w:hAnsiTheme="minorHAnsi" w:cstheme="minorHAnsi"/>
          <w:i/>
          <w:iCs/>
          <w:sz w:val="22"/>
          <w:szCs w:val="22"/>
        </w:rPr>
        <w:t>p</w:t>
      </w:r>
      <w:r>
        <w:rPr>
          <w:rFonts w:asciiTheme="minorHAnsi" w:hAnsiTheme="minorHAnsi" w:cstheme="minorHAnsi"/>
          <w:i/>
          <w:iCs/>
          <w:sz w:val="22"/>
          <w:szCs w:val="22"/>
        </w:rPr>
        <w:t>p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.), a nyugati tuják (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Thuja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occidentalis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), hamisciprus fajták (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Chamaecyparis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lawsoniana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fajták). </w:t>
      </w:r>
      <w:r w:rsidRPr="00BA7CC9">
        <w:rPr>
          <w:rFonts w:asciiTheme="minorHAnsi" w:hAnsiTheme="minorHAnsi" w:cstheme="minorHAnsi"/>
          <w:sz w:val="22"/>
          <w:szCs w:val="22"/>
        </w:rPr>
        <w:t>E fafajokat már nem telepítjük.</w:t>
      </w:r>
    </w:p>
    <w:p w14:paraId="2A962F4C" w14:textId="77777777" w:rsidR="001A7379" w:rsidRPr="00512A7E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A13ED7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Jól szemlélteti a változást az, hogy 16 évvel ezelőtt a városi parkfenntartásban bevett rutin volt májusban az egy-két ki nem hajtott fa feltérképezése és kivágása. Napjainkban a parkfenntartásban egész évben folyamatos munkává vált a száraz fák kivágása és a szárazgallyazás.</w:t>
      </w:r>
    </w:p>
    <w:p w14:paraId="6AF49BD7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0B69DC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586E51">
        <w:rPr>
          <w:rFonts w:asciiTheme="minorHAnsi" w:hAnsiTheme="minorHAnsi" w:cstheme="minorHAnsi"/>
          <w:sz w:val="22"/>
          <w:szCs w:val="22"/>
        </w:rPr>
        <w:t xml:space="preserve"> talajvíz </w:t>
      </w:r>
      <w:r>
        <w:rPr>
          <w:rFonts w:asciiTheme="minorHAnsi" w:hAnsiTheme="minorHAnsi" w:cstheme="minorHAnsi"/>
          <w:sz w:val="22"/>
          <w:szCs w:val="22"/>
        </w:rPr>
        <w:t>süllyedésével a</w:t>
      </w:r>
      <w:r w:rsidRPr="00586E51">
        <w:rPr>
          <w:rFonts w:asciiTheme="minorHAnsi" w:hAnsiTheme="minorHAnsi" w:cstheme="minorHAnsi"/>
          <w:sz w:val="22"/>
          <w:szCs w:val="22"/>
        </w:rPr>
        <w:t xml:space="preserve"> frissen </w:t>
      </w:r>
      <w:r>
        <w:rPr>
          <w:rFonts w:asciiTheme="minorHAnsi" w:hAnsiTheme="minorHAnsi" w:cstheme="minorHAnsi"/>
          <w:sz w:val="22"/>
          <w:szCs w:val="22"/>
        </w:rPr>
        <w:t>telepített</w:t>
      </w:r>
      <w:r w:rsidRPr="00586E51">
        <w:rPr>
          <w:rFonts w:asciiTheme="minorHAnsi" w:hAnsiTheme="minorHAnsi" w:cstheme="minorHAnsi"/>
          <w:sz w:val="22"/>
          <w:szCs w:val="22"/>
        </w:rPr>
        <w:t xml:space="preserve"> (1-3 éves) fák</w:t>
      </w:r>
      <w:r>
        <w:rPr>
          <w:rFonts w:asciiTheme="minorHAnsi" w:hAnsiTheme="minorHAnsi" w:cstheme="minorHAnsi"/>
          <w:sz w:val="22"/>
          <w:szCs w:val="22"/>
        </w:rPr>
        <w:t xml:space="preserve"> megtartása is sokkal munkaigényesebbé vált. 16 évvel ezelőtt a telepített fáknak a lehullott csapadék mellett csak vízpótlásra volt szükségük. Az elmúlt években a csapadékhiány miatt</w:t>
      </w:r>
      <w:r w:rsidRPr="00586E5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áprilistól folyamatos a fiatal fák öntözése. Új jelenség az is, hogy a 4-5 éves fáknak is vízpótlásra volt szükségük, hiszen a talajvízszint süllyedéssel megszűnt a vízutánpótlás.</w:t>
      </w:r>
    </w:p>
    <w:p w14:paraId="61E90658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A54D9D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Szombathelyen sajnos nem áll rendelkezésre pontos adatokkal rendelkező fakataszter és a fák rendszeres monitorozására sincs kapacitás. Budapesten a Főkert kezelésében álló, rendszeresen monitorozott 110 000 db fa esetében hangsúlyos (0,3) állapotromromlás figyelhető meg. Becslések szerint 2030-ra Budapest a faállományának 40 %-át fogja elveszíteni. A látottak alapján sajnos Szombathelyen is hasonló a helyzet, de számszerűsíteni nem tudjuk.</w:t>
      </w:r>
    </w:p>
    <w:p w14:paraId="379F4C3D" w14:textId="77777777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C8F95" w14:textId="77373D1A" w:rsidR="001A7379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Amennyiben célunk a város faállományának megtartása, úgy a jövőben minden erőnkkel a talajvízszint visszaállításán kell munkálkodnunk. A város </w:t>
      </w:r>
      <w:r w:rsidR="0057795C">
        <w:rPr>
          <w:rFonts w:asciiTheme="minorHAnsi" w:hAnsiTheme="minorHAnsi" w:cstheme="minorHAnsi"/>
          <w:sz w:val="22"/>
          <w:szCs w:val="22"/>
        </w:rPr>
        <w:t>zárt rendszerű vízelvezetésének átalakítása lehet megoldás</w:t>
      </w:r>
      <w:r>
        <w:rPr>
          <w:rFonts w:asciiTheme="minorHAnsi" w:hAnsiTheme="minorHAnsi" w:cstheme="minorHAnsi"/>
          <w:sz w:val="22"/>
          <w:szCs w:val="22"/>
        </w:rPr>
        <w:t xml:space="preserve">, a csapadék minél jobban helyben történő beszivárogtatásával. Szükséges a városra vonatkozó „szivacsváros” koncepció és akcióterv kidolgozása. A terv részeként vizsgálandó a szennyvíztelepen megtisztított víz további fokozatú tisztítása és városi öntözővízként való újra-hasznosításának lehetősége. Továbbá minden beruházásnál alapelvként kell meghatározni a csapadékvíz helyben történő leszivárgását és a favédelmi intézkedéseket. </w:t>
      </w:r>
      <w:r w:rsidR="0057795C">
        <w:rPr>
          <w:rFonts w:asciiTheme="minorHAnsi" w:hAnsiTheme="minorHAnsi" w:cstheme="minorHAnsi"/>
          <w:sz w:val="22"/>
          <w:szCs w:val="22"/>
        </w:rPr>
        <w:t>Mindezen problémák kezelésére egyedül vagy önállóan az önkormányzatok nem tudnak érdemi választ adni.</w:t>
      </w:r>
    </w:p>
    <w:p w14:paraId="2F5D35A6" w14:textId="77777777" w:rsidR="001A7379" w:rsidRDefault="001A7379" w:rsidP="001A7379">
      <w:pPr>
        <w:pStyle w:val="Listaszerbekezds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5DFF826" w14:textId="40A933A7" w:rsidR="001A7379" w:rsidRPr="00FE245A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  <w:r w:rsidRPr="00FE245A">
        <w:rPr>
          <w:rFonts w:asciiTheme="minorHAnsi" w:hAnsiTheme="minorHAnsi" w:cstheme="minorHAnsi"/>
          <w:sz w:val="22"/>
          <w:szCs w:val="22"/>
        </w:rPr>
        <w:t xml:space="preserve">A fentieket figyelembe véve kérem a Tisztelt </w:t>
      </w:r>
      <w:r>
        <w:rPr>
          <w:rFonts w:asciiTheme="minorHAnsi" w:hAnsiTheme="minorHAnsi" w:cstheme="minorHAnsi"/>
          <w:sz w:val="22"/>
          <w:szCs w:val="22"/>
        </w:rPr>
        <w:t>Bizottságot</w:t>
      </w:r>
      <w:r w:rsidRPr="00FE245A">
        <w:rPr>
          <w:rFonts w:asciiTheme="minorHAnsi" w:hAnsiTheme="minorHAnsi" w:cstheme="minorHAnsi"/>
          <w:sz w:val="22"/>
          <w:szCs w:val="22"/>
        </w:rPr>
        <w:t>, hogy az előterjesztést megtárgyalni, és a határozati javaslatban foglaltak</w:t>
      </w:r>
      <w:r w:rsidR="006804B1">
        <w:rPr>
          <w:rFonts w:asciiTheme="minorHAnsi" w:hAnsiTheme="minorHAnsi" w:cstheme="minorHAnsi"/>
          <w:sz w:val="22"/>
          <w:szCs w:val="22"/>
        </w:rPr>
        <w:t>at tudomásul venni</w:t>
      </w:r>
      <w:r w:rsidR="00CE1BDD">
        <w:rPr>
          <w:rFonts w:asciiTheme="minorHAnsi" w:hAnsiTheme="minorHAnsi" w:cstheme="minorHAnsi"/>
          <w:sz w:val="22"/>
          <w:szCs w:val="22"/>
        </w:rPr>
        <w:t xml:space="preserve"> szíveskedjék</w:t>
      </w:r>
      <w:r w:rsidR="006804B1">
        <w:rPr>
          <w:rFonts w:asciiTheme="minorHAnsi" w:hAnsiTheme="minorHAnsi" w:cstheme="minorHAnsi"/>
          <w:sz w:val="22"/>
          <w:szCs w:val="22"/>
        </w:rPr>
        <w:t>.</w:t>
      </w:r>
    </w:p>
    <w:p w14:paraId="1C3F914A" w14:textId="77777777" w:rsidR="001A7379" w:rsidRPr="00FE245A" w:rsidRDefault="001A7379" w:rsidP="001A73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B5824C" w14:textId="77777777" w:rsidR="001A7379" w:rsidRPr="00FE245A" w:rsidRDefault="001A7379" w:rsidP="001A7379">
      <w:pPr>
        <w:rPr>
          <w:rFonts w:asciiTheme="minorHAnsi" w:hAnsiTheme="minorHAnsi" w:cstheme="minorHAnsi"/>
          <w:b/>
          <w:sz w:val="22"/>
          <w:szCs w:val="22"/>
        </w:rPr>
      </w:pPr>
      <w:r w:rsidRPr="00FE245A">
        <w:rPr>
          <w:rFonts w:asciiTheme="minorHAnsi" w:hAnsiTheme="minorHAnsi" w:cstheme="minorHAnsi"/>
          <w:b/>
          <w:sz w:val="22"/>
          <w:szCs w:val="22"/>
        </w:rPr>
        <w:t>Szombathely, 202</w:t>
      </w:r>
      <w:r>
        <w:rPr>
          <w:rFonts w:asciiTheme="minorHAnsi" w:hAnsiTheme="minorHAnsi" w:cstheme="minorHAnsi"/>
          <w:b/>
          <w:sz w:val="22"/>
          <w:szCs w:val="22"/>
        </w:rPr>
        <w:t>6</w:t>
      </w:r>
      <w:r w:rsidRPr="00FE245A">
        <w:rPr>
          <w:rFonts w:asciiTheme="minorHAnsi" w:hAnsiTheme="minorHAnsi" w:cstheme="minorHAnsi"/>
          <w:b/>
          <w:sz w:val="22"/>
          <w:szCs w:val="22"/>
        </w:rPr>
        <w:t xml:space="preserve">. </w:t>
      </w:r>
      <w:proofErr w:type="gramStart"/>
      <w:r w:rsidRPr="00FE245A">
        <w:rPr>
          <w:rFonts w:asciiTheme="minorHAnsi" w:hAnsiTheme="minorHAnsi" w:cstheme="minorHAnsi"/>
          <w:b/>
          <w:sz w:val="22"/>
          <w:szCs w:val="22"/>
        </w:rPr>
        <w:t>október ,</w:t>
      </w:r>
      <w:proofErr w:type="gramEnd"/>
      <w:r w:rsidRPr="00FE245A">
        <w:rPr>
          <w:rFonts w:asciiTheme="minorHAnsi" w:hAnsiTheme="minorHAnsi" w:cstheme="minorHAnsi"/>
          <w:b/>
          <w:sz w:val="22"/>
          <w:szCs w:val="22"/>
        </w:rPr>
        <w:t xml:space="preserve">,      </w:t>
      </w:r>
      <w:proofErr w:type="gramStart"/>
      <w:r w:rsidRPr="00FE245A">
        <w:rPr>
          <w:rFonts w:asciiTheme="minorHAnsi" w:hAnsiTheme="minorHAnsi" w:cstheme="minorHAnsi"/>
          <w:b/>
          <w:sz w:val="22"/>
          <w:szCs w:val="22"/>
        </w:rPr>
        <w:t xml:space="preserve">  ”</w:t>
      </w:r>
      <w:proofErr w:type="gramEnd"/>
    </w:p>
    <w:p w14:paraId="47548336" w14:textId="77777777" w:rsidR="001A7379" w:rsidRPr="00FE245A" w:rsidRDefault="001A7379" w:rsidP="001A7379">
      <w:pPr>
        <w:rPr>
          <w:rFonts w:asciiTheme="minorHAnsi" w:hAnsiTheme="minorHAnsi" w:cstheme="minorHAnsi"/>
          <w:b/>
          <w:sz w:val="22"/>
          <w:szCs w:val="22"/>
        </w:rPr>
      </w:pPr>
      <w:r w:rsidRPr="00FE245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</w:t>
      </w:r>
    </w:p>
    <w:p w14:paraId="103A9426" w14:textId="77777777" w:rsidR="001A7379" w:rsidRPr="00FE245A" w:rsidRDefault="001A7379" w:rsidP="001A7379">
      <w:pPr>
        <w:rPr>
          <w:rFonts w:asciiTheme="minorHAnsi" w:hAnsiTheme="minorHAnsi" w:cstheme="minorHAnsi"/>
          <w:b/>
          <w:sz w:val="22"/>
          <w:szCs w:val="22"/>
        </w:rPr>
      </w:pPr>
    </w:p>
    <w:p w14:paraId="32522E01" w14:textId="672044B2" w:rsidR="001A7379" w:rsidRPr="00FE245A" w:rsidRDefault="001A7379" w:rsidP="001A7379">
      <w:pPr>
        <w:rPr>
          <w:rFonts w:asciiTheme="minorHAnsi" w:hAnsiTheme="minorHAnsi" w:cstheme="minorHAnsi"/>
          <w:b/>
          <w:sz w:val="22"/>
          <w:szCs w:val="22"/>
        </w:rPr>
      </w:pPr>
      <w:r w:rsidRPr="00FE245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FE245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/: </w:t>
      </w:r>
      <w:r>
        <w:rPr>
          <w:rFonts w:asciiTheme="minorHAnsi" w:hAnsiTheme="minorHAnsi" w:cstheme="minorHAnsi"/>
          <w:b/>
          <w:sz w:val="22"/>
          <w:szCs w:val="22"/>
        </w:rPr>
        <w:t>Németh Ákos</w:t>
      </w:r>
      <w:r w:rsidRPr="00FE245A">
        <w:rPr>
          <w:rFonts w:asciiTheme="minorHAnsi" w:hAnsiTheme="minorHAnsi" w:cstheme="minorHAnsi"/>
          <w:b/>
          <w:sz w:val="22"/>
          <w:szCs w:val="22"/>
        </w:rPr>
        <w:t xml:space="preserve"> :/ </w:t>
      </w:r>
    </w:p>
    <w:p w14:paraId="15BB98AF" w14:textId="77777777" w:rsidR="001A7379" w:rsidRPr="00FE245A" w:rsidRDefault="001A7379" w:rsidP="001A7379">
      <w:pPr>
        <w:rPr>
          <w:rFonts w:asciiTheme="minorHAnsi" w:hAnsiTheme="minorHAnsi" w:cstheme="minorHAnsi"/>
          <w:sz w:val="22"/>
          <w:szCs w:val="22"/>
        </w:rPr>
      </w:pPr>
    </w:p>
    <w:p w14:paraId="58DD2D84" w14:textId="77777777" w:rsidR="001A7379" w:rsidRPr="00FE245A" w:rsidRDefault="001A7379" w:rsidP="001A7379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382806C8" w14:textId="77777777" w:rsidR="001A7379" w:rsidRPr="00FE245A" w:rsidRDefault="001A7379" w:rsidP="001A7379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298FAB9" w14:textId="77777777" w:rsidR="001A7379" w:rsidRPr="00FE245A" w:rsidRDefault="001A7379" w:rsidP="001A7379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71D783C4" w14:textId="7D13589C" w:rsidR="001A7379" w:rsidRPr="00FE245A" w:rsidRDefault="001A7379" w:rsidP="001A7379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gramStart"/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t>….</w:t>
      </w:r>
      <w:proofErr w:type="gramEnd"/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t>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t>.(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t>.2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8</w:t>
      </w:r>
      <w:r w:rsidRPr="00FE245A">
        <w:rPr>
          <w:rFonts w:asciiTheme="minorHAnsi" w:hAnsiTheme="minorHAnsi" w:cstheme="minorHAnsi"/>
          <w:b/>
          <w:bCs/>
          <w:sz w:val="22"/>
          <w:szCs w:val="22"/>
          <w:u w:val="single"/>
        </w:rPr>
        <w:t>.)</w:t>
      </w:r>
      <w:r w:rsidRPr="001A7379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FKSZB</w:t>
      </w:r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 xml:space="preserve"> számú határozat</w:t>
      </w:r>
    </w:p>
    <w:p w14:paraId="0D31A627" w14:textId="77777777" w:rsidR="000F09B3" w:rsidRDefault="000F09B3" w:rsidP="000F09B3">
      <w:pPr>
        <w:tabs>
          <w:tab w:val="left" w:pos="391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A493669" w14:textId="17FBEA4E" w:rsidR="001A7379" w:rsidRPr="0057795C" w:rsidRDefault="000F09B3" w:rsidP="000F09B3">
      <w:pPr>
        <w:tabs>
          <w:tab w:val="left" w:pos="3910"/>
        </w:tabs>
        <w:jc w:val="both"/>
        <w:rPr>
          <w:rFonts w:asciiTheme="minorHAnsi" w:eastAsia="MS Mincho" w:hAnsiTheme="minorHAnsi" w:cstheme="minorHAnsi"/>
          <w:sz w:val="22"/>
          <w:szCs w:val="22"/>
        </w:rPr>
      </w:pPr>
      <w:r w:rsidRPr="0057795C">
        <w:rPr>
          <w:rFonts w:asciiTheme="minorHAnsi" w:eastAsia="MS Mincho" w:hAnsiTheme="minorHAnsi" w:cstheme="minorHAnsi"/>
          <w:sz w:val="22"/>
          <w:szCs w:val="22"/>
        </w:rPr>
        <w:t>A Fenntarthatósági és Klímastratégiai Szakmai</w:t>
      </w:r>
      <w:r w:rsidR="001A7379" w:rsidRPr="0057795C">
        <w:rPr>
          <w:rFonts w:asciiTheme="minorHAnsi" w:eastAsia="MS Mincho" w:hAnsiTheme="minorHAnsi" w:cstheme="minorHAnsi"/>
          <w:sz w:val="22"/>
          <w:szCs w:val="22"/>
        </w:rPr>
        <w:t xml:space="preserve"> Bizottság a </w:t>
      </w:r>
      <w:r w:rsidR="006804B1">
        <w:rPr>
          <w:rFonts w:asciiTheme="minorHAnsi" w:eastAsia="MS Mincho" w:hAnsiTheme="minorHAnsi" w:cstheme="minorHAnsi"/>
          <w:sz w:val="22"/>
          <w:szCs w:val="22"/>
        </w:rPr>
        <w:t xml:space="preserve">„Tájékoztatás a zöldterületek fenntartásával kapcsolatban” című előterjesztést megtárgyalta és </w:t>
      </w:r>
      <w:r w:rsidR="006804B1" w:rsidRPr="006804B1">
        <w:rPr>
          <w:rFonts w:asciiTheme="minorHAnsi" w:eastAsia="MS Mincho" w:hAnsiTheme="minorHAnsi" w:cstheme="minorHAnsi"/>
          <w:sz w:val="22"/>
          <w:szCs w:val="22"/>
        </w:rPr>
        <w:t>a Szombathely Megyei Jogú Város Önkormányzatának Szervezeti és Működési Szabályzatáról szóló 16/2024. (X.10.) önkormányzati rendelet</w:t>
      </w:r>
      <w:r w:rsidR="006804B1">
        <w:rPr>
          <w:rFonts w:asciiTheme="minorHAnsi" w:eastAsia="MS Mincho" w:hAnsiTheme="minorHAnsi" w:cstheme="minorHAnsi"/>
          <w:sz w:val="22"/>
          <w:szCs w:val="22"/>
        </w:rPr>
        <w:t xml:space="preserve"> 69.§ 5. pontja alapján az abban foglaltakat tudomásul veszi.</w:t>
      </w:r>
    </w:p>
    <w:p w14:paraId="5858607F" w14:textId="77777777" w:rsidR="0057795C" w:rsidRPr="0057795C" w:rsidRDefault="0057795C" w:rsidP="001A7379">
      <w:pPr>
        <w:ind w:left="992" w:hanging="992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F4D487F" w14:textId="22D1513E" w:rsidR="001A7379" w:rsidRPr="0057795C" w:rsidRDefault="001A7379" w:rsidP="0057795C">
      <w:pPr>
        <w:ind w:left="992" w:hanging="992"/>
        <w:rPr>
          <w:rFonts w:asciiTheme="minorHAnsi" w:hAnsiTheme="minorHAnsi" w:cstheme="minorHAnsi"/>
          <w:sz w:val="22"/>
          <w:szCs w:val="22"/>
        </w:rPr>
      </w:pPr>
      <w:r w:rsidRPr="0057795C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57795C">
        <w:rPr>
          <w:rFonts w:asciiTheme="minorHAnsi" w:hAnsiTheme="minorHAnsi" w:cstheme="minorHAnsi"/>
          <w:sz w:val="22"/>
          <w:szCs w:val="22"/>
        </w:rPr>
        <w:tab/>
      </w:r>
      <w:r w:rsidRPr="0057795C">
        <w:rPr>
          <w:rFonts w:asciiTheme="minorHAnsi" w:hAnsiTheme="minorHAnsi" w:cstheme="minorHAnsi"/>
          <w:sz w:val="22"/>
          <w:szCs w:val="22"/>
        </w:rPr>
        <w:tab/>
      </w:r>
      <w:r w:rsidR="0057795C" w:rsidRPr="0057795C">
        <w:rPr>
          <w:rFonts w:asciiTheme="minorHAnsi" w:hAnsiTheme="minorHAnsi" w:cstheme="minorHAnsi"/>
          <w:sz w:val="22"/>
          <w:szCs w:val="22"/>
        </w:rPr>
        <w:t>Németh Ákos tanácsnok</w:t>
      </w:r>
    </w:p>
    <w:p w14:paraId="72E3016E" w14:textId="77777777" w:rsidR="001A7379" w:rsidRPr="0057795C" w:rsidRDefault="001A7379" w:rsidP="001A7379">
      <w:pPr>
        <w:ind w:left="1416"/>
        <w:rPr>
          <w:rFonts w:asciiTheme="minorHAnsi" w:hAnsiTheme="minorHAnsi" w:cstheme="minorHAnsi"/>
          <w:sz w:val="22"/>
          <w:szCs w:val="22"/>
        </w:rPr>
      </w:pPr>
    </w:p>
    <w:p w14:paraId="09BADC3D" w14:textId="7FDEF31B" w:rsidR="001A7379" w:rsidRPr="0057795C" w:rsidRDefault="001A7379" w:rsidP="001A7379">
      <w:pPr>
        <w:jc w:val="both"/>
        <w:rPr>
          <w:rFonts w:asciiTheme="minorHAnsi" w:eastAsia="MS Mincho" w:hAnsiTheme="minorHAnsi" w:cstheme="minorHAnsi"/>
          <w:sz w:val="22"/>
          <w:szCs w:val="22"/>
        </w:rPr>
      </w:pPr>
      <w:r w:rsidRPr="0057795C">
        <w:rPr>
          <w:rFonts w:asciiTheme="minorHAnsi" w:eastAsia="MS Mincho" w:hAnsiTheme="minorHAnsi" w:cstheme="minorHAnsi"/>
          <w:b/>
          <w:sz w:val="22"/>
          <w:szCs w:val="22"/>
          <w:u w:val="single"/>
        </w:rPr>
        <w:t>Határidő:</w:t>
      </w:r>
      <w:r w:rsidRPr="0057795C">
        <w:rPr>
          <w:rFonts w:asciiTheme="minorHAnsi" w:eastAsia="MS Mincho" w:hAnsiTheme="minorHAnsi" w:cstheme="minorHAnsi"/>
          <w:sz w:val="22"/>
          <w:szCs w:val="22"/>
        </w:rPr>
        <w:tab/>
      </w:r>
      <w:r w:rsidR="0057795C" w:rsidRPr="0057795C">
        <w:rPr>
          <w:rFonts w:asciiTheme="minorHAnsi" w:eastAsia="MS Mincho" w:hAnsiTheme="minorHAnsi" w:cstheme="minorHAnsi"/>
          <w:sz w:val="22"/>
          <w:szCs w:val="22"/>
        </w:rPr>
        <w:t>folyamatos</w:t>
      </w:r>
    </w:p>
    <w:p w14:paraId="609FCCA0" w14:textId="77777777" w:rsidR="001A7379" w:rsidRPr="0057795C" w:rsidRDefault="001A7379" w:rsidP="001A7379">
      <w:pPr>
        <w:rPr>
          <w:rFonts w:asciiTheme="minorHAnsi" w:hAnsiTheme="minorHAnsi" w:cstheme="minorHAnsi"/>
          <w:sz w:val="22"/>
          <w:szCs w:val="22"/>
        </w:rPr>
      </w:pPr>
    </w:p>
    <w:p w14:paraId="47C1A3F7" w14:textId="77777777" w:rsidR="00DA5DF9" w:rsidRPr="0057795C" w:rsidRDefault="00DA5DF9" w:rsidP="006B7EF0">
      <w:pPr>
        <w:jc w:val="both"/>
        <w:rPr>
          <w:rFonts w:ascii="Calibri" w:hAnsi="Calibri" w:cs="Calibri"/>
          <w:sz w:val="22"/>
          <w:szCs w:val="22"/>
        </w:rPr>
      </w:pPr>
    </w:p>
    <w:sectPr w:rsidR="00DA5DF9" w:rsidRPr="0057795C" w:rsidSect="00516893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A3A4" w14:textId="77777777" w:rsidR="003A6C01" w:rsidRDefault="003A6C01">
      <w:r>
        <w:separator/>
      </w:r>
    </w:p>
  </w:endnote>
  <w:endnote w:type="continuationSeparator" w:id="0">
    <w:p w14:paraId="2E2C7F19" w14:textId="77777777" w:rsidR="003A6C01" w:rsidRDefault="003A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CC0C" w14:textId="55D53EBF" w:rsidR="00580893" w:rsidRPr="005641E2" w:rsidRDefault="006814E4">
    <w:pPr>
      <w:pStyle w:val="llb"/>
      <w:jc w:val="center"/>
      <w:rPr>
        <w:rFonts w:ascii="Calibri" w:hAnsi="Calibri" w:cs="Calibri"/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0881C574" wp14:editId="54477EB8">
              <wp:simplePos x="0" y="0"/>
              <wp:positionH relativeFrom="column">
                <wp:posOffset>-25400</wp:posOffset>
              </wp:positionH>
              <wp:positionV relativeFrom="paragraph">
                <wp:posOffset>-132716</wp:posOffset>
              </wp:positionV>
              <wp:extent cx="6110605" cy="0"/>
              <wp:effectExtent l="0" t="0" r="0" b="0"/>
              <wp:wrapNone/>
              <wp:docPr id="3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013C0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2pt;margin-top:-10.45pt;width:481.1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"/>
          </w:pict>
        </mc:Fallback>
      </mc:AlternateContent>
    </w:r>
    <w:r w:rsidR="00580893" w:rsidRPr="005641E2">
      <w:rPr>
        <w:rFonts w:ascii="Calibri" w:hAnsi="Calibri" w:cs="Calibri"/>
        <w:sz w:val="20"/>
        <w:szCs w:val="20"/>
      </w:rPr>
      <w:t xml:space="preserve">Oldalszám: </w:t>
    </w:r>
    <w:r w:rsidR="00580893" w:rsidRPr="005641E2">
      <w:rPr>
        <w:rFonts w:ascii="Calibri" w:hAnsi="Calibri" w:cs="Calibri"/>
        <w:sz w:val="20"/>
        <w:szCs w:val="20"/>
      </w:rPr>
      <w:fldChar w:fldCharType="begin"/>
    </w:r>
    <w:r w:rsidR="00580893" w:rsidRPr="005641E2">
      <w:rPr>
        <w:rFonts w:ascii="Calibri" w:hAnsi="Calibri" w:cs="Calibri"/>
        <w:sz w:val="20"/>
        <w:szCs w:val="20"/>
      </w:rPr>
      <w:instrText xml:space="preserve"> PAGE  \* Arabic  \* MERGEFORMAT </w:instrText>
    </w:r>
    <w:r w:rsidR="00580893" w:rsidRPr="005641E2">
      <w:rPr>
        <w:rFonts w:ascii="Calibri" w:hAnsi="Calibri" w:cs="Calibri"/>
        <w:sz w:val="20"/>
        <w:szCs w:val="20"/>
      </w:rPr>
      <w:fldChar w:fldCharType="separate"/>
    </w:r>
    <w:r w:rsidR="004E3704">
      <w:rPr>
        <w:rFonts w:ascii="Calibri" w:hAnsi="Calibri" w:cs="Calibri"/>
        <w:noProof/>
        <w:sz w:val="20"/>
        <w:szCs w:val="20"/>
      </w:rPr>
      <w:t>2</w:t>
    </w:r>
    <w:r w:rsidR="00580893" w:rsidRPr="005641E2">
      <w:rPr>
        <w:rFonts w:ascii="Calibri" w:hAnsi="Calibri" w:cs="Calibri"/>
        <w:sz w:val="20"/>
        <w:szCs w:val="20"/>
      </w:rPr>
      <w:fldChar w:fldCharType="end"/>
    </w:r>
    <w:r w:rsidR="00580893" w:rsidRPr="005641E2">
      <w:rPr>
        <w:rFonts w:ascii="Calibri" w:hAnsi="Calibri" w:cs="Calibri"/>
        <w:sz w:val="20"/>
        <w:szCs w:val="20"/>
      </w:rPr>
      <w:t xml:space="preserve"> / </w:t>
    </w:r>
    <w:r w:rsidR="00580893" w:rsidRPr="005641E2">
      <w:rPr>
        <w:rFonts w:ascii="Calibri" w:hAnsi="Calibri" w:cs="Calibri"/>
        <w:sz w:val="20"/>
        <w:szCs w:val="20"/>
      </w:rPr>
      <w:fldChar w:fldCharType="begin"/>
    </w:r>
    <w:r w:rsidR="00580893" w:rsidRPr="005641E2">
      <w:rPr>
        <w:rFonts w:ascii="Calibri" w:hAnsi="Calibri" w:cs="Calibri"/>
        <w:sz w:val="20"/>
        <w:szCs w:val="20"/>
      </w:rPr>
      <w:instrText xml:space="preserve"> NUMPAGES  \* Arabic  \* MERGEFORMAT </w:instrText>
    </w:r>
    <w:r w:rsidR="00580893" w:rsidRPr="005641E2">
      <w:rPr>
        <w:rFonts w:ascii="Calibri" w:hAnsi="Calibri" w:cs="Calibri"/>
        <w:sz w:val="20"/>
        <w:szCs w:val="20"/>
      </w:rPr>
      <w:fldChar w:fldCharType="separate"/>
    </w:r>
    <w:r w:rsidR="004E3704">
      <w:rPr>
        <w:rFonts w:ascii="Calibri" w:hAnsi="Calibri" w:cs="Calibri"/>
        <w:noProof/>
        <w:sz w:val="20"/>
        <w:szCs w:val="20"/>
      </w:rPr>
      <w:t>2</w:t>
    </w:r>
    <w:r w:rsidR="00580893" w:rsidRPr="005641E2">
      <w:rPr>
        <w:rFonts w:ascii="Calibri" w:hAnsi="Calibri"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FE5D" w14:textId="77777777" w:rsidR="00580893" w:rsidRDefault="00580893" w:rsidP="00580893">
    <w:pPr>
      <w:pStyle w:val="llb"/>
      <w:tabs>
        <w:tab w:val="clear" w:pos="4536"/>
        <w:tab w:val="left" w:pos="0"/>
      </w:tabs>
      <w:rPr>
        <w:rFonts w:cs="Arial"/>
      </w:rPr>
    </w:pPr>
  </w:p>
  <w:p w14:paraId="61A10036" w14:textId="77777777" w:rsidR="0028247D" w:rsidRPr="0028247D" w:rsidRDefault="0028247D" w:rsidP="0028247D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28247D">
      <w:rPr>
        <w:rFonts w:asciiTheme="minorHAnsi" w:hAnsiTheme="minorHAnsi" w:cstheme="minorHAnsi"/>
        <w:sz w:val="20"/>
        <w:szCs w:val="20"/>
      </w:rPr>
      <w:t>Telefon: +36 94/520-125</w:t>
    </w:r>
  </w:p>
  <w:p w14:paraId="78920D2D" w14:textId="77777777" w:rsidR="0028247D" w:rsidRPr="0028247D" w:rsidRDefault="0028247D" w:rsidP="0028247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28247D">
      <w:rPr>
        <w:rFonts w:asciiTheme="minorHAnsi" w:hAnsiTheme="minorHAnsi" w:cstheme="minorHAnsi"/>
        <w:sz w:val="20"/>
        <w:szCs w:val="20"/>
      </w:rPr>
      <w:t>KRID: 602010709</w:t>
    </w:r>
  </w:p>
  <w:p w14:paraId="16107754" w14:textId="77777777" w:rsidR="0028247D" w:rsidRPr="0028247D" w:rsidRDefault="0028247D" w:rsidP="0028247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28247D">
      <w:rPr>
        <w:rFonts w:asciiTheme="minorHAnsi" w:hAnsiTheme="minorHAnsi" w:cstheme="minorHAnsi"/>
        <w:sz w:val="20"/>
        <w:szCs w:val="20"/>
      </w:rPr>
      <w:t>Web: www.szombathely.hu</w:t>
    </w:r>
  </w:p>
  <w:p w14:paraId="133C6D5C" w14:textId="77777777" w:rsidR="00580893" w:rsidRPr="00820CD9" w:rsidRDefault="00580893" w:rsidP="00D12C00">
    <w:pPr>
      <w:pStyle w:val="llb"/>
      <w:jc w:val="right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61AB" w14:textId="77777777" w:rsidR="003A6C01" w:rsidRDefault="003A6C01">
      <w:r>
        <w:separator/>
      </w:r>
    </w:p>
  </w:footnote>
  <w:footnote w:type="continuationSeparator" w:id="0">
    <w:p w14:paraId="227D5E1D" w14:textId="77777777" w:rsidR="003A6C01" w:rsidRDefault="003A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A387" w14:textId="1E7C03D4" w:rsidR="007F08BB" w:rsidRPr="007F08BB" w:rsidRDefault="007F08BB" w:rsidP="007F08BB">
    <w:pPr>
      <w:pStyle w:val="lfej"/>
      <w:tabs>
        <w:tab w:val="clear" w:pos="4536"/>
        <w:tab w:val="center" w:pos="1800"/>
      </w:tabs>
      <w:ind w:firstLine="1080"/>
      <w:rPr>
        <w:rFonts w:cs="Calibri"/>
        <w:sz w:val="20"/>
      </w:rPr>
    </w:pPr>
    <w:r w:rsidRPr="007F08BB">
      <w:rPr>
        <w:rFonts w:cs="Calibri"/>
      </w:rPr>
      <w:tab/>
    </w:r>
    <w:r w:rsidR="006814E4" w:rsidRPr="007E6385">
      <w:rPr>
        <w:rFonts w:cs="Calibri"/>
        <w:noProof/>
        <w:sz w:val="20"/>
      </w:rPr>
      <w:drawing>
        <wp:inline distT="0" distB="0" distL="0" distR="0" wp14:anchorId="74EE3CF3" wp14:editId="529E5051">
          <wp:extent cx="857250" cy="1028700"/>
          <wp:effectExtent l="0" t="0" r="0" b="0"/>
          <wp:docPr id="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F13734" w14:textId="77777777" w:rsidR="007F08BB" w:rsidRPr="00820CD9" w:rsidRDefault="007F08BB" w:rsidP="007F08BB">
    <w:pPr>
      <w:pStyle w:val="lfej"/>
      <w:tabs>
        <w:tab w:val="center" w:pos="1843"/>
      </w:tabs>
      <w:rPr>
        <w:rFonts w:ascii="Calibri" w:hAnsi="Calibri" w:cs="Calibri"/>
        <w:smallCaps/>
        <w:sz w:val="22"/>
        <w:szCs w:val="22"/>
      </w:rPr>
    </w:pPr>
    <w:r w:rsidRPr="007F08BB">
      <w:rPr>
        <w:rFonts w:cs="Calibri"/>
      </w:rPr>
      <w:tab/>
    </w:r>
    <w:r w:rsidRPr="00820CD9">
      <w:rPr>
        <w:rFonts w:ascii="Calibri" w:hAnsi="Calibri" w:cs="Calibri"/>
        <w:smallCaps/>
        <w:sz w:val="22"/>
        <w:szCs w:val="22"/>
      </w:rPr>
      <w:t xml:space="preserve">Szombathely Megyei Jogú Város </w:t>
    </w:r>
  </w:p>
  <w:p w14:paraId="52DF9277" w14:textId="2BC150C1" w:rsidR="007F08BB" w:rsidRPr="007F08BB" w:rsidRDefault="007F08BB" w:rsidP="007F08BB">
    <w:pPr>
      <w:tabs>
        <w:tab w:val="center" w:pos="1800"/>
      </w:tabs>
      <w:rPr>
        <w:rFonts w:cs="Calibri"/>
      </w:rPr>
    </w:pPr>
    <w:r w:rsidRPr="00820CD9">
      <w:rPr>
        <w:rFonts w:ascii="Calibri" w:hAnsi="Calibri" w:cs="Calibri"/>
        <w:smallCaps/>
        <w:sz w:val="22"/>
        <w:szCs w:val="22"/>
      </w:rPr>
      <w:tab/>
    </w:r>
    <w:r w:rsidR="0028247D">
      <w:rPr>
        <w:rFonts w:ascii="Calibri" w:hAnsi="Calibri" w:cs="Calibri"/>
        <w:smallCaps/>
        <w:sz w:val="22"/>
        <w:szCs w:val="22"/>
      </w:rPr>
      <w:t>Tanácsnoka</w:t>
    </w:r>
  </w:p>
  <w:p w14:paraId="6602D17E" w14:textId="77777777" w:rsidR="00580893" w:rsidRDefault="00580893" w:rsidP="00580893">
    <w:pPr>
      <w:tabs>
        <w:tab w:val="left" w:pos="1134"/>
      </w:tabs>
      <w:ind w:firstLine="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DC6"/>
    <w:multiLevelType w:val="hybridMultilevel"/>
    <w:tmpl w:val="18C0FC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12AF"/>
    <w:multiLevelType w:val="hybridMultilevel"/>
    <w:tmpl w:val="0C1A909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8B7EEC"/>
    <w:multiLevelType w:val="hybridMultilevel"/>
    <w:tmpl w:val="0A965F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E7024"/>
    <w:multiLevelType w:val="hybridMultilevel"/>
    <w:tmpl w:val="D8EC8752"/>
    <w:lvl w:ilvl="0" w:tplc="BB2E48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2B70A5"/>
    <w:multiLevelType w:val="hybridMultilevel"/>
    <w:tmpl w:val="5BEA8EEA"/>
    <w:lvl w:ilvl="0" w:tplc="28EC4F36">
      <w:start w:val="9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A44ED"/>
    <w:multiLevelType w:val="hybridMultilevel"/>
    <w:tmpl w:val="278EC06A"/>
    <w:lvl w:ilvl="0" w:tplc="8056D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30FD4"/>
    <w:multiLevelType w:val="hybridMultilevel"/>
    <w:tmpl w:val="F0DCE86C"/>
    <w:lvl w:ilvl="0" w:tplc="C52CA2A6">
      <w:start w:val="10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86945"/>
    <w:multiLevelType w:val="hybridMultilevel"/>
    <w:tmpl w:val="A6EE699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6012D94"/>
    <w:multiLevelType w:val="hybridMultilevel"/>
    <w:tmpl w:val="99409FC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D316E73"/>
    <w:multiLevelType w:val="hybridMultilevel"/>
    <w:tmpl w:val="7F7631C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76962"/>
    <w:multiLevelType w:val="hybridMultilevel"/>
    <w:tmpl w:val="3F6C6FDA"/>
    <w:lvl w:ilvl="0" w:tplc="A5E0EE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F5246"/>
    <w:multiLevelType w:val="hybridMultilevel"/>
    <w:tmpl w:val="84D67ED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65A0E"/>
    <w:multiLevelType w:val="hybridMultilevel"/>
    <w:tmpl w:val="8298983A"/>
    <w:lvl w:ilvl="0" w:tplc="585C54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A5342"/>
    <w:multiLevelType w:val="hybridMultilevel"/>
    <w:tmpl w:val="C622B0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F53A9"/>
    <w:multiLevelType w:val="hybridMultilevel"/>
    <w:tmpl w:val="7F7631C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388B"/>
    <w:multiLevelType w:val="hybridMultilevel"/>
    <w:tmpl w:val="15E06F20"/>
    <w:lvl w:ilvl="0" w:tplc="85384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E85FDD"/>
    <w:multiLevelType w:val="hybridMultilevel"/>
    <w:tmpl w:val="278EC06A"/>
    <w:lvl w:ilvl="0" w:tplc="8056D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6049D"/>
    <w:multiLevelType w:val="hybridMultilevel"/>
    <w:tmpl w:val="36CCAE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77622"/>
    <w:multiLevelType w:val="hybridMultilevel"/>
    <w:tmpl w:val="A466705E"/>
    <w:lvl w:ilvl="0" w:tplc="6C84708A">
      <w:start w:val="6"/>
      <w:numFmt w:val="decimal"/>
      <w:lvlText w:val="%1."/>
      <w:lvlJc w:val="left"/>
      <w:pPr>
        <w:ind w:left="2421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1CB678F"/>
    <w:multiLevelType w:val="hybridMultilevel"/>
    <w:tmpl w:val="463022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856FE"/>
    <w:multiLevelType w:val="hybridMultilevel"/>
    <w:tmpl w:val="4252D7CE"/>
    <w:lvl w:ilvl="0" w:tplc="54E8A85E">
      <w:start w:val="5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DB5101E"/>
    <w:multiLevelType w:val="hybridMultilevel"/>
    <w:tmpl w:val="FC284D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0460E"/>
    <w:multiLevelType w:val="hybridMultilevel"/>
    <w:tmpl w:val="B4B04498"/>
    <w:lvl w:ilvl="0" w:tplc="1F1CFF8A">
      <w:start w:val="8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B5E9D"/>
    <w:multiLevelType w:val="hybridMultilevel"/>
    <w:tmpl w:val="D89C93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786476">
    <w:abstractNumId w:val="10"/>
  </w:num>
  <w:num w:numId="2" w16cid:durableId="478424916">
    <w:abstractNumId w:val="13"/>
  </w:num>
  <w:num w:numId="3" w16cid:durableId="1858542596">
    <w:abstractNumId w:val="24"/>
  </w:num>
  <w:num w:numId="4" w16cid:durableId="1913615067">
    <w:abstractNumId w:val="3"/>
  </w:num>
  <w:num w:numId="5" w16cid:durableId="2034990805">
    <w:abstractNumId w:val="12"/>
  </w:num>
  <w:num w:numId="6" w16cid:durableId="275210869">
    <w:abstractNumId w:val="21"/>
  </w:num>
  <w:num w:numId="7" w16cid:durableId="2132622605">
    <w:abstractNumId w:val="15"/>
  </w:num>
  <w:num w:numId="8" w16cid:durableId="1644700433">
    <w:abstractNumId w:val="27"/>
  </w:num>
  <w:num w:numId="9" w16cid:durableId="1922719339">
    <w:abstractNumId w:val="5"/>
  </w:num>
  <w:num w:numId="10" w16cid:durableId="185338287">
    <w:abstractNumId w:val="7"/>
  </w:num>
  <w:num w:numId="11" w16cid:durableId="900942681">
    <w:abstractNumId w:val="19"/>
  </w:num>
  <w:num w:numId="12" w16cid:durableId="1366829285">
    <w:abstractNumId w:val="16"/>
  </w:num>
  <w:num w:numId="13" w16cid:durableId="289632932">
    <w:abstractNumId w:val="6"/>
  </w:num>
  <w:num w:numId="14" w16cid:durableId="1373732085">
    <w:abstractNumId w:val="18"/>
  </w:num>
  <w:num w:numId="15" w16cid:durableId="185868801">
    <w:abstractNumId w:val="1"/>
  </w:num>
  <w:num w:numId="16" w16cid:durableId="1119909575">
    <w:abstractNumId w:val="11"/>
  </w:num>
  <w:num w:numId="17" w16cid:durableId="214659027">
    <w:abstractNumId w:val="20"/>
  </w:num>
  <w:num w:numId="18" w16cid:durableId="1403719983">
    <w:abstractNumId w:val="2"/>
  </w:num>
  <w:num w:numId="19" w16cid:durableId="2016490680">
    <w:abstractNumId w:val="28"/>
  </w:num>
  <w:num w:numId="20" w16cid:durableId="869493661">
    <w:abstractNumId w:val="9"/>
  </w:num>
  <w:num w:numId="21" w16cid:durableId="942952238">
    <w:abstractNumId w:val="25"/>
  </w:num>
  <w:num w:numId="22" w16cid:durableId="1844971918">
    <w:abstractNumId w:val="22"/>
  </w:num>
  <w:num w:numId="23" w16cid:durableId="545726686">
    <w:abstractNumId w:val="8"/>
  </w:num>
  <w:num w:numId="24" w16cid:durableId="884873560">
    <w:abstractNumId w:val="0"/>
  </w:num>
  <w:num w:numId="25" w16cid:durableId="1251502158">
    <w:abstractNumId w:val="17"/>
  </w:num>
  <w:num w:numId="26" w16cid:durableId="1205017318">
    <w:abstractNumId w:val="4"/>
  </w:num>
  <w:num w:numId="27" w16cid:durableId="935096206">
    <w:abstractNumId w:val="23"/>
  </w:num>
  <w:num w:numId="28" w16cid:durableId="1320843271">
    <w:abstractNumId w:val="26"/>
  </w:num>
  <w:num w:numId="29" w16cid:durableId="7709300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79"/>
    <w:rsid w:val="000001ED"/>
    <w:rsid w:val="00000361"/>
    <w:rsid w:val="000044FF"/>
    <w:rsid w:val="00005596"/>
    <w:rsid w:val="000109C1"/>
    <w:rsid w:val="00012C54"/>
    <w:rsid w:val="00015477"/>
    <w:rsid w:val="00015901"/>
    <w:rsid w:val="00020303"/>
    <w:rsid w:val="0002422A"/>
    <w:rsid w:val="00024384"/>
    <w:rsid w:val="000247CF"/>
    <w:rsid w:val="00034CBC"/>
    <w:rsid w:val="00036BA8"/>
    <w:rsid w:val="00040BEF"/>
    <w:rsid w:val="00042C21"/>
    <w:rsid w:val="000521BB"/>
    <w:rsid w:val="000534F4"/>
    <w:rsid w:val="0006043A"/>
    <w:rsid w:val="000652F6"/>
    <w:rsid w:val="000714B2"/>
    <w:rsid w:val="000718DE"/>
    <w:rsid w:val="00072A00"/>
    <w:rsid w:val="00073251"/>
    <w:rsid w:val="000734F8"/>
    <w:rsid w:val="00080DD5"/>
    <w:rsid w:val="00081EBD"/>
    <w:rsid w:val="00084333"/>
    <w:rsid w:val="0008476B"/>
    <w:rsid w:val="00084FF7"/>
    <w:rsid w:val="0008522D"/>
    <w:rsid w:val="00085483"/>
    <w:rsid w:val="00086857"/>
    <w:rsid w:val="00087C7E"/>
    <w:rsid w:val="00090521"/>
    <w:rsid w:val="00090DF1"/>
    <w:rsid w:val="000933B7"/>
    <w:rsid w:val="00094570"/>
    <w:rsid w:val="00095A3B"/>
    <w:rsid w:val="00097F93"/>
    <w:rsid w:val="000A0413"/>
    <w:rsid w:val="000A2A2A"/>
    <w:rsid w:val="000A2E60"/>
    <w:rsid w:val="000B1C4A"/>
    <w:rsid w:val="000B3508"/>
    <w:rsid w:val="000B4D37"/>
    <w:rsid w:val="000C2A17"/>
    <w:rsid w:val="000C2A9C"/>
    <w:rsid w:val="000C4341"/>
    <w:rsid w:val="000C6F09"/>
    <w:rsid w:val="000D0F7C"/>
    <w:rsid w:val="000D132B"/>
    <w:rsid w:val="000D2664"/>
    <w:rsid w:val="000D358B"/>
    <w:rsid w:val="000D3604"/>
    <w:rsid w:val="000D58E6"/>
    <w:rsid w:val="000D7488"/>
    <w:rsid w:val="000D76D0"/>
    <w:rsid w:val="000E38C4"/>
    <w:rsid w:val="000E3B52"/>
    <w:rsid w:val="000E4C5E"/>
    <w:rsid w:val="000E5F97"/>
    <w:rsid w:val="000E7CED"/>
    <w:rsid w:val="000F09B3"/>
    <w:rsid w:val="001057F0"/>
    <w:rsid w:val="001070D5"/>
    <w:rsid w:val="00110291"/>
    <w:rsid w:val="00115E6A"/>
    <w:rsid w:val="00117A9F"/>
    <w:rsid w:val="00121041"/>
    <w:rsid w:val="001218CD"/>
    <w:rsid w:val="00122AB6"/>
    <w:rsid w:val="00125B3D"/>
    <w:rsid w:val="00125BF2"/>
    <w:rsid w:val="0012641B"/>
    <w:rsid w:val="00127282"/>
    <w:rsid w:val="00127851"/>
    <w:rsid w:val="00136546"/>
    <w:rsid w:val="001410C1"/>
    <w:rsid w:val="00141193"/>
    <w:rsid w:val="00145FD8"/>
    <w:rsid w:val="0015098E"/>
    <w:rsid w:val="00156254"/>
    <w:rsid w:val="00160095"/>
    <w:rsid w:val="00161CCA"/>
    <w:rsid w:val="00165D18"/>
    <w:rsid w:val="00166F19"/>
    <w:rsid w:val="00170211"/>
    <w:rsid w:val="00171A69"/>
    <w:rsid w:val="001741FA"/>
    <w:rsid w:val="00176717"/>
    <w:rsid w:val="00176A3B"/>
    <w:rsid w:val="00185908"/>
    <w:rsid w:val="00186184"/>
    <w:rsid w:val="00187319"/>
    <w:rsid w:val="001910A6"/>
    <w:rsid w:val="001965A9"/>
    <w:rsid w:val="00197124"/>
    <w:rsid w:val="00197CBF"/>
    <w:rsid w:val="001A2046"/>
    <w:rsid w:val="001A20E1"/>
    <w:rsid w:val="001A7379"/>
    <w:rsid w:val="001B05D2"/>
    <w:rsid w:val="001C04CC"/>
    <w:rsid w:val="001C14FE"/>
    <w:rsid w:val="001C3E7F"/>
    <w:rsid w:val="001C602B"/>
    <w:rsid w:val="001C6182"/>
    <w:rsid w:val="001C7662"/>
    <w:rsid w:val="001C7F51"/>
    <w:rsid w:val="001D14E8"/>
    <w:rsid w:val="001D6CB0"/>
    <w:rsid w:val="001E3096"/>
    <w:rsid w:val="001E495D"/>
    <w:rsid w:val="001E4D89"/>
    <w:rsid w:val="001F3836"/>
    <w:rsid w:val="001F692E"/>
    <w:rsid w:val="001F7C95"/>
    <w:rsid w:val="00202202"/>
    <w:rsid w:val="00202641"/>
    <w:rsid w:val="00205480"/>
    <w:rsid w:val="00206C0C"/>
    <w:rsid w:val="0021141E"/>
    <w:rsid w:val="002123A7"/>
    <w:rsid w:val="00212E94"/>
    <w:rsid w:val="002138EF"/>
    <w:rsid w:val="00214237"/>
    <w:rsid w:val="00215FD9"/>
    <w:rsid w:val="00216446"/>
    <w:rsid w:val="00221CF6"/>
    <w:rsid w:val="00223438"/>
    <w:rsid w:val="00224582"/>
    <w:rsid w:val="00225D8A"/>
    <w:rsid w:val="00230473"/>
    <w:rsid w:val="002316D0"/>
    <w:rsid w:val="00232FC8"/>
    <w:rsid w:val="00234A3F"/>
    <w:rsid w:val="00235913"/>
    <w:rsid w:val="002363E5"/>
    <w:rsid w:val="00240D3E"/>
    <w:rsid w:val="00241E23"/>
    <w:rsid w:val="00243BA7"/>
    <w:rsid w:val="00244F53"/>
    <w:rsid w:val="002456C2"/>
    <w:rsid w:val="002511F4"/>
    <w:rsid w:val="00253647"/>
    <w:rsid w:val="0025685A"/>
    <w:rsid w:val="00257E5A"/>
    <w:rsid w:val="0026074C"/>
    <w:rsid w:val="00266634"/>
    <w:rsid w:val="00267824"/>
    <w:rsid w:val="00271820"/>
    <w:rsid w:val="0027361B"/>
    <w:rsid w:val="00275290"/>
    <w:rsid w:val="00275316"/>
    <w:rsid w:val="00277016"/>
    <w:rsid w:val="00277774"/>
    <w:rsid w:val="002817E0"/>
    <w:rsid w:val="0028247D"/>
    <w:rsid w:val="00284151"/>
    <w:rsid w:val="0028570C"/>
    <w:rsid w:val="00285DD6"/>
    <w:rsid w:val="00286F17"/>
    <w:rsid w:val="002916E0"/>
    <w:rsid w:val="002942F3"/>
    <w:rsid w:val="00296307"/>
    <w:rsid w:val="0029690A"/>
    <w:rsid w:val="00296D53"/>
    <w:rsid w:val="002B3374"/>
    <w:rsid w:val="002B7E2F"/>
    <w:rsid w:val="002C09B4"/>
    <w:rsid w:val="002C33F1"/>
    <w:rsid w:val="002C539A"/>
    <w:rsid w:val="002D3E95"/>
    <w:rsid w:val="002D51C5"/>
    <w:rsid w:val="002E6EDF"/>
    <w:rsid w:val="002F13B7"/>
    <w:rsid w:val="002F2EFF"/>
    <w:rsid w:val="002F3C4F"/>
    <w:rsid w:val="002F4B48"/>
    <w:rsid w:val="002F7E91"/>
    <w:rsid w:val="00300508"/>
    <w:rsid w:val="00302559"/>
    <w:rsid w:val="00302A96"/>
    <w:rsid w:val="00304F3C"/>
    <w:rsid w:val="00307836"/>
    <w:rsid w:val="0031201C"/>
    <w:rsid w:val="003137FE"/>
    <w:rsid w:val="003146DD"/>
    <w:rsid w:val="00315B78"/>
    <w:rsid w:val="003168CB"/>
    <w:rsid w:val="00317774"/>
    <w:rsid w:val="00326FEA"/>
    <w:rsid w:val="0033577B"/>
    <w:rsid w:val="00336B34"/>
    <w:rsid w:val="00337220"/>
    <w:rsid w:val="00337DBD"/>
    <w:rsid w:val="00340A64"/>
    <w:rsid w:val="00346B09"/>
    <w:rsid w:val="00346C61"/>
    <w:rsid w:val="00352F19"/>
    <w:rsid w:val="00355A59"/>
    <w:rsid w:val="00355CCF"/>
    <w:rsid w:val="0035617A"/>
    <w:rsid w:val="0035620E"/>
    <w:rsid w:val="003606DA"/>
    <w:rsid w:val="00360A4C"/>
    <w:rsid w:val="003627C1"/>
    <w:rsid w:val="00362A03"/>
    <w:rsid w:val="0036554A"/>
    <w:rsid w:val="003659A2"/>
    <w:rsid w:val="00367E57"/>
    <w:rsid w:val="00372045"/>
    <w:rsid w:val="00373015"/>
    <w:rsid w:val="00376665"/>
    <w:rsid w:val="00377572"/>
    <w:rsid w:val="00377A75"/>
    <w:rsid w:val="00377DD8"/>
    <w:rsid w:val="0038396D"/>
    <w:rsid w:val="003846BF"/>
    <w:rsid w:val="00384A2B"/>
    <w:rsid w:val="00385CE3"/>
    <w:rsid w:val="00386876"/>
    <w:rsid w:val="00390332"/>
    <w:rsid w:val="00392345"/>
    <w:rsid w:val="0039308D"/>
    <w:rsid w:val="00395C42"/>
    <w:rsid w:val="00397D55"/>
    <w:rsid w:val="003A03C8"/>
    <w:rsid w:val="003A1F65"/>
    <w:rsid w:val="003A6C01"/>
    <w:rsid w:val="003B5050"/>
    <w:rsid w:val="003C044E"/>
    <w:rsid w:val="003C41B7"/>
    <w:rsid w:val="003C4E58"/>
    <w:rsid w:val="003C5CB8"/>
    <w:rsid w:val="003C6339"/>
    <w:rsid w:val="003C6F07"/>
    <w:rsid w:val="003C7BF9"/>
    <w:rsid w:val="003D3E13"/>
    <w:rsid w:val="003D5CBA"/>
    <w:rsid w:val="003E403D"/>
    <w:rsid w:val="003E4C2F"/>
    <w:rsid w:val="003E5C92"/>
    <w:rsid w:val="003E78D2"/>
    <w:rsid w:val="003F11A1"/>
    <w:rsid w:val="003F1B7E"/>
    <w:rsid w:val="003F5E2E"/>
    <w:rsid w:val="00402145"/>
    <w:rsid w:val="0040381D"/>
    <w:rsid w:val="00405B8B"/>
    <w:rsid w:val="00413490"/>
    <w:rsid w:val="004136CC"/>
    <w:rsid w:val="0041629B"/>
    <w:rsid w:val="00416DCC"/>
    <w:rsid w:val="004175D7"/>
    <w:rsid w:val="00421D0E"/>
    <w:rsid w:val="00424262"/>
    <w:rsid w:val="00424419"/>
    <w:rsid w:val="004304E5"/>
    <w:rsid w:val="00431BF7"/>
    <w:rsid w:val="00433A37"/>
    <w:rsid w:val="00436D49"/>
    <w:rsid w:val="00441041"/>
    <w:rsid w:val="00441083"/>
    <w:rsid w:val="00442559"/>
    <w:rsid w:val="00442C6E"/>
    <w:rsid w:val="004446EE"/>
    <w:rsid w:val="00446815"/>
    <w:rsid w:val="004563B5"/>
    <w:rsid w:val="004677C7"/>
    <w:rsid w:val="00467E5B"/>
    <w:rsid w:val="004711A3"/>
    <w:rsid w:val="00471399"/>
    <w:rsid w:val="00473CCE"/>
    <w:rsid w:val="00475245"/>
    <w:rsid w:val="00477322"/>
    <w:rsid w:val="004774C7"/>
    <w:rsid w:val="0048064D"/>
    <w:rsid w:val="00481A62"/>
    <w:rsid w:val="00481DFE"/>
    <w:rsid w:val="0048350F"/>
    <w:rsid w:val="004846E4"/>
    <w:rsid w:val="0048587D"/>
    <w:rsid w:val="00486820"/>
    <w:rsid w:val="00492406"/>
    <w:rsid w:val="00494B3B"/>
    <w:rsid w:val="00494C79"/>
    <w:rsid w:val="004A035E"/>
    <w:rsid w:val="004A3C99"/>
    <w:rsid w:val="004A7C63"/>
    <w:rsid w:val="004B1B06"/>
    <w:rsid w:val="004B5FFD"/>
    <w:rsid w:val="004C2101"/>
    <w:rsid w:val="004D1C3E"/>
    <w:rsid w:val="004D1D6D"/>
    <w:rsid w:val="004D346A"/>
    <w:rsid w:val="004D4B15"/>
    <w:rsid w:val="004E0EFE"/>
    <w:rsid w:val="004E3704"/>
    <w:rsid w:val="004E3977"/>
    <w:rsid w:val="004E4050"/>
    <w:rsid w:val="004E61F6"/>
    <w:rsid w:val="004F19DE"/>
    <w:rsid w:val="004F6479"/>
    <w:rsid w:val="00501B3E"/>
    <w:rsid w:val="00507208"/>
    <w:rsid w:val="005123D5"/>
    <w:rsid w:val="005163D4"/>
    <w:rsid w:val="00516766"/>
    <w:rsid w:val="00516893"/>
    <w:rsid w:val="005228B6"/>
    <w:rsid w:val="00530BF2"/>
    <w:rsid w:val="00544F91"/>
    <w:rsid w:val="00545D46"/>
    <w:rsid w:val="00547528"/>
    <w:rsid w:val="00552DB4"/>
    <w:rsid w:val="00552FD7"/>
    <w:rsid w:val="00562984"/>
    <w:rsid w:val="005641E2"/>
    <w:rsid w:val="00565849"/>
    <w:rsid w:val="005759BC"/>
    <w:rsid w:val="0057795C"/>
    <w:rsid w:val="00577ADD"/>
    <w:rsid w:val="005805BC"/>
    <w:rsid w:val="00580893"/>
    <w:rsid w:val="005835FE"/>
    <w:rsid w:val="00585521"/>
    <w:rsid w:val="00593207"/>
    <w:rsid w:val="0059333E"/>
    <w:rsid w:val="00593463"/>
    <w:rsid w:val="00593F6F"/>
    <w:rsid w:val="005A3519"/>
    <w:rsid w:val="005B01EC"/>
    <w:rsid w:val="005B1A0F"/>
    <w:rsid w:val="005B7362"/>
    <w:rsid w:val="005B77F8"/>
    <w:rsid w:val="005C4676"/>
    <w:rsid w:val="005C7D38"/>
    <w:rsid w:val="005D208C"/>
    <w:rsid w:val="005D50F2"/>
    <w:rsid w:val="005D52A3"/>
    <w:rsid w:val="005D703B"/>
    <w:rsid w:val="005E538F"/>
    <w:rsid w:val="005E566A"/>
    <w:rsid w:val="005F07D6"/>
    <w:rsid w:val="005F07DE"/>
    <w:rsid w:val="005F2845"/>
    <w:rsid w:val="005F58F7"/>
    <w:rsid w:val="005F6289"/>
    <w:rsid w:val="005F7EC0"/>
    <w:rsid w:val="006006CC"/>
    <w:rsid w:val="00600AAE"/>
    <w:rsid w:val="006016F3"/>
    <w:rsid w:val="0060569D"/>
    <w:rsid w:val="006073C9"/>
    <w:rsid w:val="0061278D"/>
    <w:rsid w:val="00621D8E"/>
    <w:rsid w:val="00622061"/>
    <w:rsid w:val="006240DE"/>
    <w:rsid w:val="00626696"/>
    <w:rsid w:val="006304EF"/>
    <w:rsid w:val="006311B9"/>
    <w:rsid w:val="00631371"/>
    <w:rsid w:val="006367C4"/>
    <w:rsid w:val="00647394"/>
    <w:rsid w:val="006474C2"/>
    <w:rsid w:val="006506BE"/>
    <w:rsid w:val="00651E54"/>
    <w:rsid w:val="0065772D"/>
    <w:rsid w:val="00657EC1"/>
    <w:rsid w:val="006619B5"/>
    <w:rsid w:val="00663990"/>
    <w:rsid w:val="00664FEA"/>
    <w:rsid w:val="0066627B"/>
    <w:rsid w:val="00673E87"/>
    <w:rsid w:val="00674FA7"/>
    <w:rsid w:val="00676D8C"/>
    <w:rsid w:val="00677010"/>
    <w:rsid w:val="006804B1"/>
    <w:rsid w:val="006813E2"/>
    <w:rsid w:val="006814E4"/>
    <w:rsid w:val="0068264C"/>
    <w:rsid w:val="00682E6F"/>
    <w:rsid w:val="006833DD"/>
    <w:rsid w:val="006863D7"/>
    <w:rsid w:val="00686460"/>
    <w:rsid w:val="00687E78"/>
    <w:rsid w:val="00690E5E"/>
    <w:rsid w:val="00691E12"/>
    <w:rsid w:val="00694666"/>
    <w:rsid w:val="006A469A"/>
    <w:rsid w:val="006A6037"/>
    <w:rsid w:val="006A7E81"/>
    <w:rsid w:val="006B522D"/>
    <w:rsid w:val="006B5EE9"/>
    <w:rsid w:val="006B605D"/>
    <w:rsid w:val="006B732D"/>
    <w:rsid w:val="006B7EF0"/>
    <w:rsid w:val="006C07AE"/>
    <w:rsid w:val="006D009D"/>
    <w:rsid w:val="006D1972"/>
    <w:rsid w:val="006D4DB3"/>
    <w:rsid w:val="006E02EE"/>
    <w:rsid w:val="006E14AE"/>
    <w:rsid w:val="006E29C0"/>
    <w:rsid w:val="006F2825"/>
    <w:rsid w:val="006F4BFB"/>
    <w:rsid w:val="006F68CA"/>
    <w:rsid w:val="00701F41"/>
    <w:rsid w:val="00704802"/>
    <w:rsid w:val="007128C0"/>
    <w:rsid w:val="0072096B"/>
    <w:rsid w:val="007305EE"/>
    <w:rsid w:val="00731B66"/>
    <w:rsid w:val="00736443"/>
    <w:rsid w:val="00736B60"/>
    <w:rsid w:val="00740B27"/>
    <w:rsid w:val="0074152C"/>
    <w:rsid w:val="00744F35"/>
    <w:rsid w:val="0075280E"/>
    <w:rsid w:val="00754AC3"/>
    <w:rsid w:val="00755C63"/>
    <w:rsid w:val="00761B6B"/>
    <w:rsid w:val="0076446C"/>
    <w:rsid w:val="007667B3"/>
    <w:rsid w:val="00767084"/>
    <w:rsid w:val="00767BDC"/>
    <w:rsid w:val="007740DC"/>
    <w:rsid w:val="00775FA1"/>
    <w:rsid w:val="007769CC"/>
    <w:rsid w:val="0077783B"/>
    <w:rsid w:val="007823A1"/>
    <w:rsid w:val="00783064"/>
    <w:rsid w:val="007830A8"/>
    <w:rsid w:val="00783192"/>
    <w:rsid w:val="00783FCA"/>
    <w:rsid w:val="00787996"/>
    <w:rsid w:val="00787B42"/>
    <w:rsid w:val="00787C4A"/>
    <w:rsid w:val="00790663"/>
    <w:rsid w:val="00790794"/>
    <w:rsid w:val="00792562"/>
    <w:rsid w:val="00795F17"/>
    <w:rsid w:val="00796B1C"/>
    <w:rsid w:val="007A0E60"/>
    <w:rsid w:val="007A3E20"/>
    <w:rsid w:val="007A4CCF"/>
    <w:rsid w:val="007A69CB"/>
    <w:rsid w:val="007A72ED"/>
    <w:rsid w:val="007B3B0C"/>
    <w:rsid w:val="007B6C59"/>
    <w:rsid w:val="007C1C02"/>
    <w:rsid w:val="007C32E8"/>
    <w:rsid w:val="007C462C"/>
    <w:rsid w:val="007D1A34"/>
    <w:rsid w:val="007D36C6"/>
    <w:rsid w:val="007D37B1"/>
    <w:rsid w:val="007D3822"/>
    <w:rsid w:val="007D4D95"/>
    <w:rsid w:val="007D70FC"/>
    <w:rsid w:val="007E0B63"/>
    <w:rsid w:val="007E16C9"/>
    <w:rsid w:val="007E5E5C"/>
    <w:rsid w:val="007E6385"/>
    <w:rsid w:val="007F08BB"/>
    <w:rsid w:val="007F4580"/>
    <w:rsid w:val="007F726C"/>
    <w:rsid w:val="008009F6"/>
    <w:rsid w:val="008018BC"/>
    <w:rsid w:val="00803111"/>
    <w:rsid w:val="008032E9"/>
    <w:rsid w:val="008071A8"/>
    <w:rsid w:val="00807FF8"/>
    <w:rsid w:val="00811D45"/>
    <w:rsid w:val="00813ECB"/>
    <w:rsid w:val="00815572"/>
    <w:rsid w:val="0081691E"/>
    <w:rsid w:val="00820CD9"/>
    <w:rsid w:val="00821200"/>
    <w:rsid w:val="00830381"/>
    <w:rsid w:val="00831D1C"/>
    <w:rsid w:val="0083282F"/>
    <w:rsid w:val="00833521"/>
    <w:rsid w:val="00840E06"/>
    <w:rsid w:val="00841E98"/>
    <w:rsid w:val="008444F2"/>
    <w:rsid w:val="00845DE6"/>
    <w:rsid w:val="008501E8"/>
    <w:rsid w:val="00852D59"/>
    <w:rsid w:val="008540C0"/>
    <w:rsid w:val="00855CA2"/>
    <w:rsid w:val="00864960"/>
    <w:rsid w:val="008677FA"/>
    <w:rsid w:val="00872BAB"/>
    <w:rsid w:val="008758F1"/>
    <w:rsid w:val="00882DA3"/>
    <w:rsid w:val="00883523"/>
    <w:rsid w:val="008836FF"/>
    <w:rsid w:val="00883B88"/>
    <w:rsid w:val="008841C1"/>
    <w:rsid w:val="00884916"/>
    <w:rsid w:val="00886DF0"/>
    <w:rsid w:val="0089255F"/>
    <w:rsid w:val="00892AE1"/>
    <w:rsid w:val="00893A2C"/>
    <w:rsid w:val="008962A4"/>
    <w:rsid w:val="0089742B"/>
    <w:rsid w:val="008A05F8"/>
    <w:rsid w:val="008A0753"/>
    <w:rsid w:val="008A1CD0"/>
    <w:rsid w:val="008A7E34"/>
    <w:rsid w:val="008B13A4"/>
    <w:rsid w:val="008B2471"/>
    <w:rsid w:val="008B3361"/>
    <w:rsid w:val="008B3B49"/>
    <w:rsid w:val="008B3FC0"/>
    <w:rsid w:val="008B764F"/>
    <w:rsid w:val="008C0031"/>
    <w:rsid w:val="008C2A51"/>
    <w:rsid w:val="008C4E8C"/>
    <w:rsid w:val="008D16B7"/>
    <w:rsid w:val="008D327E"/>
    <w:rsid w:val="008D4C3F"/>
    <w:rsid w:val="008D6D18"/>
    <w:rsid w:val="008E1F05"/>
    <w:rsid w:val="008E2D03"/>
    <w:rsid w:val="008E61F7"/>
    <w:rsid w:val="008E7CDF"/>
    <w:rsid w:val="008F280C"/>
    <w:rsid w:val="008F7FF2"/>
    <w:rsid w:val="00906FB4"/>
    <w:rsid w:val="00907281"/>
    <w:rsid w:val="009079CC"/>
    <w:rsid w:val="00910F4C"/>
    <w:rsid w:val="00911ADE"/>
    <w:rsid w:val="00914EB2"/>
    <w:rsid w:val="009157A2"/>
    <w:rsid w:val="0091687B"/>
    <w:rsid w:val="0092103A"/>
    <w:rsid w:val="009273F8"/>
    <w:rsid w:val="0092762F"/>
    <w:rsid w:val="00930707"/>
    <w:rsid w:val="00933473"/>
    <w:rsid w:val="00934B46"/>
    <w:rsid w:val="00934C39"/>
    <w:rsid w:val="00936D4E"/>
    <w:rsid w:val="00944218"/>
    <w:rsid w:val="0094435A"/>
    <w:rsid w:val="00944A3E"/>
    <w:rsid w:val="00950C65"/>
    <w:rsid w:val="0095726A"/>
    <w:rsid w:val="009579D7"/>
    <w:rsid w:val="0096171C"/>
    <w:rsid w:val="009639D5"/>
    <w:rsid w:val="00965302"/>
    <w:rsid w:val="00971011"/>
    <w:rsid w:val="00972CB7"/>
    <w:rsid w:val="00976C3E"/>
    <w:rsid w:val="009814A1"/>
    <w:rsid w:val="00991ECA"/>
    <w:rsid w:val="0099287A"/>
    <w:rsid w:val="00992B61"/>
    <w:rsid w:val="009948C9"/>
    <w:rsid w:val="00994AF3"/>
    <w:rsid w:val="009959C6"/>
    <w:rsid w:val="009A20AB"/>
    <w:rsid w:val="009A263C"/>
    <w:rsid w:val="009A320A"/>
    <w:rsid w:val="009A4B49"/>
    <w:rsid w:val="009A53B4"/>
    <w:rsid w:val="009A61AB"/>
    <w:rsid w:val="009A7FAE"/>
    <w:rsid w:val="009B69F7"/>
    <w:rsid w:val="009B6BDC"/>
    <w:rsid w:val="009C172A"/>
    <w:rsid w:val="009C23E6"/>
    <w:rsid w:val="009C29D8"/>
    <w:rsid w:val="009C420F"/>
    <w:rsid w:val="009D0001"/>
    <w:rsid w:val="009D066A"/>
    <w:rsid w:val="009D0BA8"/>
    <w:rsid w:val="009D1B27"/>
    <w:rsid w:val="009D26BA"/>
    <w:rsid w:val="009E042C"/>
    <w:rsid w:val="009F599F"/>
    <w:rsid w:val="00A01839"/>
    <w:rsid w:val="00A02DB1"/>
    <w:rsid w:val="00A04892"/>
    <w:rsid w:val="00A100A5"/>
    <w:rsid w:val="00A11B7B"/>
    <w:rsid w:val="00A12BCE"/>
    <w:rsid w:val="00A13D4F"/>
    <w:rsid w:val="00A15A7D"/>
    <w:rsid w:val="00A173E8"/>
    <w:rsid w:val="00A20458"/>
    <w:rsid w:val="00A22204"/>
    <w:rsid w:val="00A23BAC"/>
    <w:rsid w:val="00A262E2"/>
    <w:rsid w:val="00A268CF"/>
    <w:rsid w:val="00A3492B"/>
    <w:rsid w:val="00A353AC"/>
    <w:rsid w:val="00A36A59"/>
    <w:rsid w:val="00A4225D"/>
    <w:rsid w:val="00A51FF9"/>
    <w:rsid w:val="00A52360"/>
    <w:rsid w:val="00A5749E"/>
    <w:rsid w:val="00A574CD"/>
    <w:rsid w:val="00A6148F"/>
    <w:rsid w:val="00A63E4E"/>
    <w:rsid w:val="00A64E10"/>
    <w:rsid w:val="00A6771F"/>
    <w:rsid w:val="00A67E7F"/>
    <w:rsid w:val="00A705F9"/>
    <w:rsid w:val="00A740E3"/>
    <w:rsid w:val="00A768F1"/>
    <w:rsid w:val="00A76BD9"/>
    <w:rsid w:val="00A776E1"/>
    <w:rsid w:val="00A77CE9"/>
    <w:rsid w:val="00A80259"/>
    <w:rsid w:val="00A8110C"/>
    <w:rsid w:val="00A81417"/>
    <w:rsid w:val="00A82FFD"/>
    <w:rsid w:val="00A8543E"/>
    <w:rsid w:val="00A909B8"/>
    <w:rsid w:val="00A93EAD"/>
    <w:rsid w:val="00A945A0"/>
    <w:rsid w:val="00A95285"/>
    <w:rsid w:val="00AA201F"/>
    <w:rsid w:val="00AA2ACB"/>
    <w:rsid w:val="00AA2EF8"/>
    <w:rsid w:val="00AA4402"/>
    <w:rsid w:val="00AA47CA"/>
    <w:rsid w:val="00AA51EF"/>
    <w:rsid w:val="00AA5A1B"/>
    <w:rsid w:val="00AA7E11"/>
    <w:rsid w:val="00AB14FE"/>
    <w:rsid w:val="00AB4935"/>
    <w:rsid w:val="00AB553B"/>
    <w:rsid w:val="00AC0313"/>
    <w:rsid w:val="00AC1424"/>
    <w:rsid w:val="00AC1E0E"/>
    <w:rsid w:val="00AC3B87"/>
    <w:rsid w:val="00AC3F69"/>
    <w:rsid w:val="00AC4EFE"/>
    <w:rsid w:val="00AC7C3F"/>
    <w:rsid w:val="00AD0954"/>
    <w:rsid w:val="00AD1991"/>
    <w:rsid w:val="00AD55F4"/>
    <w:rsid w:val="00AD7C6F"/>
    <w:rsid w:val="00AE1D98"/>
    <w:rsid w:val="00AE5EAE"/>
    <w:rsid w:val="00AF261F"/>
    <w:rsid w:val="00AF682D"/>
    <w:rsid w:val="00AF6F5F"/>
    <w:rsid w:val="00B0119E"/>
    <w:rsid w:val="00B062F1"/>
    <w:rsid w:val="00B074B7"/>
    <w:rsid w:val="00B10A76"/>
    <w:rsid w:val="00B111B9"/>
    <w:rsid w:val="00B119DE"/>
    <w:rsid w:val="00B138D4"/>
    <w:rsid w:val="00B13AF3"/>
    <w:rsid w:val="00B13ED6"/>
    <w:rsid w:val="00B16C9A"/>
    <w:rsid w:val="00B17B61"/>
    <w:rsid w:val="00B30DC6"/>
    <w:rsid w:val="00B31C7F"/>
    <w:rsid w:val="00B3345B"/>
    <w:rsid w:val="00B372B4"/>
    <w:rsid w:val="00B41E7E"/>
    <w:rsid w:val="00B43450"/>
    <w:rsid w:val="00B44C62"/>
    <w:rsid w:val="00B45A4F"/>
    <w:rsid w:val="00B45DDC"/>
    <w:rsid w:val="00B51F2B"/>
    <w:rsid w:val="00B52F50"/>
    <w:rsid w:val="00B5441C"/>
    <w:rsid w:val="00B60553"/>
    <w:rsid w:val="00B649BA"/>
    <w:rsid w:val="00B6721D"/>
    <w:rsid w:val="00B674E9"/>
    <w:rsid w:val="00B67EF5"/>
    <w:rsid w:val="00B704E2"/>
    <w:rsid w:val="00B75C5C"/>
    <w:rsid w:val="00B76A91"/>
    <w:rsid w:val="00B76BC0"/>
    <w:rsid w:val="00B7784D"/>
    <w:rsid w:val="00B81EAE"/>
    <w:rsid w:val="00B82635"/>
    <w:rsid w:val="00B82844"/>
    <w:rsid w:val="00B86BEA"/>
    <w:rsid w:val="00B87831"/>
    <w:rsid w:val="00B9029F"/>
    <w:rsid w:val="00B908F7"/>
    <w:rsid w:val="00B9613D"/>
    <w:rsid w:val="00BA19DF"/>
    <w:rsid w:val="00BA5829"/>
    <w:rsid w:val="00BA5B70"/>
    <w:rsid w:val="00BB16B1"/>
    <w:rsid w:val="00BB3B8F"/>
    <w:rsid w:val="00BB642D"/>
    <w:rsid w:val="00BC057B"/>
    <w:rsid w:val="00BC36D2"/>
    <w:rsid w:val="00BC3A03"/>
    <w:rsid w:val="00BC4035"/>
    <w:rsid w:val="00BC448C"/>
    <w:rsid w:val="00BC5974"/>
    <w:rsid w:val="00BC7B47"/>
    <w:rsid w:val="00BD00ED"/>
    <w:rsid w:val="00BD2044"/>
    <w:rsid w:val="00BE0778"/>
    <w:rsid w:val="00BE3CE2"/>
    <w:rsid w:val="00BF3349"/>
    <w:rsid w:val="00C028C6"/>
    <w:rsid w:val="00C07022"/>
    <w:rsid w:val="00C151C0"/>
    <w:rsid w:val="00C21AF1"/>
    <w:rsid w:val="00C220B9"/>
    <w:rsid w:val="00C22704"/>
    <w:rsid w:val="00C248C6"/>
    <w:rsid w:val="00C24B2C"/>
    <w:rsid w:val="00C26958"/>
    <w:rsid w:val="00C272B5"/>
    <w:rsid w:val="00C302CB"/>
    <w:rsid w:val="00C317D0"/>
    <w:rsid w:val="00C348B8"/>
    <w:rsid w:val="00C35594"/>
    <w:rsid w:val="00C36B44"/>
    <w:rsid w:val="00C42328"/>
    <w:rsid w:val="00C44777"/>
    <w:rsid w:val="00C47CBC"/>
    <w:rsid w:val="00C50445"/>
    <w:rsid w:val="00C55B75"/>
    <w:rsid w:val="00C63FA9"/>
    <w:rsid w:val="00C64B98"/>
    <w:rsid w:val="00C65A50"/>
    <w:rsid w:val="00C71553"/>
    <w:rsid w:val="00C77E34"/>
    <w:rsid w:val="00C80B19"/>
    <w:rsid w:val="00C82432"/>
    <w:rsid w:val="00C82EF4"/>
    <w:rsid w:val="00C8351B"/>
    <w:rsid w:val="00C86CCF"/>
    <w:rsid w:val="00C95353"/>
    <w:rsid w:val="00C972AC"/>
    <w:rsid w:val="00CA5924"/>
    <w:rsid w:val="00CA7E1A"/>
    <w:rsid w:val="00CB1EE0"/>
    <w:rsid w:val="00CC2C37"/>
    <w:rsid w:val="00CC7C50"/>
    <w:rsid w:val="00CD0C21"/>
    <w:rsid w:val="00CD1482"/>
    <w:rsid w:val="00CD1866"/>
    <w:rsid w:val="00CD209D"/>
    <w:rsid w:val="00CD62C5"/>
    <w:rsid w:val="00CD7E46"/>
    <w:rsid w:val="00CE08CE"/>
    <w:rsid w:val="00CE1BDD"/>
    <w:rsid w:val="00CE4B0E"/>
    <w:rsid w:val="00CE6214"/>
    <w:rsid w:val="00CE6894"/>
    <w:rsid w:val="00CE7937"/>
    <w:rsid w:val="00CF1371"/>
    <w:rsid w:val="00CF6A55"/>
    <w:rsid w:val="00D040A7"/>
    <w:rsid w:val="00D10DD2"/>
    <w:rsid w:val="00D11451"/>
    <w:rsid w:val="00D11F36"/>
    <w:rsid w:val="00D12C00"/>
    <w:rsid w:val="00D12C8C"/>
    <w:rsid w:val="00D14647"/>
    <w:rsid w:val="00D15BC7"/>
    <w:rsid w:val="00D1662D"/>
    <w:rsid w:val="00D16BBD"/>
    <w:rsid w:val="00D17084"/>
    <w:rsid w:val="00D23248"/>
    <w:rsid w:val="00D236A3"/>
    <w:rsid w:val="00D24DC2"/>
    <w:rsid w:val="00D27672"/>
    <w:rsid w:val="00D30D90"/>
    <w:rsid w:val="00D32E09"/>
    <w:rsid w:val="00D34276"/>
    <w:rsid w:val="00D347E9"/>
    <w:rsid w:val="00D407F0"/>
    <w:rsid w:val="00D445E1"/>
    <w:rsid w:val="00D44C6D"/>
    <w:rsid w:val="00D46831"/>
    <w:rsid w:val="00D46CBF"/>
    <w:rsid w:val="00D47F5D"/>
    <w:rsid w:val="00D51634"/>
    <w:rsid w:val="00D62F2B"/>
    <w:rsid w:val="00D721EF"/>
    <w:rsid w:val="00D731C8"/>
    <w:rsid w:val="00D752B4"/>
    <w:rsid w:val="00D762C9"/>
    <w:rsid w:val="00D763C4"/>
    <w:rsid w:val="00D80544"/>
    <w:rsid w:val="00D825A8"/>
    <w:rsid w:val="00D86FF4"/>
    <w:rsid w:val="00D90C08"/>
    <w:rsid w:val="00D928A8"/>
    <w:rsid w:val="00D97A66"/>
    <w:rsid w:val="00D97BB5"/>
    <w:rsid w:val="00DA02E1"/>
    <w:rsid w:val="00DA4013"/>
    <w:rsid w:val="00DA41CA"/>
    <w:rsid w:val="00DA4D45"/>
    <w:rsid w:val="00DA51FB"/>
    <w:rsid w:val="00DA5DF9"/>
    <w:rsid w:val="00DB195B"/>
    <w:rsid w:val="00DB51B3"/>
    <w:rsid w:val="00DB685B"/>
    <w:rsid w:val="00DB6A9C"/>
    <w:rsid w:val="00DC3884"/>
    <w:rsid w:val="00DC3AFC"/>
    <w:rsid w:val="00DC5BC6"/>
    <w:rsid w:val="00DC678B"/>
    <w:rsid w:val="00DD0B3A"/>
    <w:rsid w:val="00DD3FB4"/>
    <w:rsid w:val="00DD4EEC"/>
    <w:rsid w:val="00DE3EFC"/>
    <w:rsid w:val="00DE4E0D"/>
    <w:rsid w:val="00DE6117"/>
    <w:rsid w:val="00DE6BE3"/>
    <w:rsid w:val="00DE7980"/>
    <w:rsid w:val="00DF5F1D"/>
    <w:rsid w:val="00DF6663"/>
    <w:rsid w:val="00DF7979"/>
    <w:rsid w:val="00E07C60"/>
    <w:rsid w:val="00E1198F"/>
    <w:rsid w:val="00E151CF"/>
    <w:rsid w:val="00E15920"/>
    <w:rsid w:val="00E15C84"/>
    <w:rsid w:val="00E216AF"/>
    <w:rsid w:val="00E25CAD"/>
    <w:rsid w:val="00E27FB7"/>
    <w:rsid w:val="00E33229"/>
    <w:rsid w:val="00E33E9D"/>
    <w:rsid w:val="00E341F2"/>
    <w:rsid w:val="00E34743"/>
    <w:rsid w:val="00E3556F"/>
    <w:rsid w:val="00E35ECA"/>
    <w:rsid w:val="00E44AFD"/>
    <w:rsid w:val="00E45429"/>
    <w:rsid w:val="00E465FE"/>
    <w:rsid w:val="00E46ED7"/>
    <w:rsid w:val="00E50CED"/>
    <w:rsid w:val="00E51A32"/>
    <w:rsid w:val="00E5416C"/>
    <w:rsid w:val="00E662EE"/>
    <w:rsid w:val="00E673AC"/>
    <w:rsid w:val="00E7500C"/>
    <w:rsid w:val="00E75B95"/>
    <w:rsid w:val="00E77527"/>
    <w:rsid w:val="00E811AC"/>
    <w:rsid w:val="00E87173"/>
    <w:rsid w:val="00E90BC9"/>
    <w:rsid w:val="00E91BDB"/>
    <w:rsid w:val="00E94310"/>
    <w:rsid w:val="00E945A9"/>
    <w:rsid w:val="00E9727C"/>
    <w:rsid w:val="00E978BA"/>
    <w:rsid w:val="00EA0C39"/>
    <w:rsid w:val="00EA2931"/>
    <w:rsid w:val="00EA3F69"/>
    <w:rsid w:val="00EA4C60"/>
    <w:rsid w:val="00EA59CD"/>
    <w:rsid w:val="00EA6C87"/>
    <w:rsid w:val="00EB00FF"/>
    <w:rsid w:val="00EC522A"/>
    <w:rsid w:val="00EC6FD6"/>
    <w:rsid w:val="00ED0160"/>
    <w:rsid w:val="00ED068A"/>
    <w:rsid w:val="00ED4144"/>
    <w:rsid w:val="00ED5B9F"/>
    <w:rsid w:val="00ED65A8"/>
    <w:rsid w:val="00ED7841"/>
    <w:rsid w:val="00ED78E5"/>
    <w:rsid w:val="00EE00F4"/>
    <w:rsid w:val="00EE14F0"/>
    <w:rsid w:val="00EE15EE"/>
    <w:rsid w:val="00EE2273"/>
    <w:rsid w:val="00EE4B83"/>
    <w:rsid w:val="00EE55CE"/>
    <w:rsid w:val="00EE7818"/>
    <w:rsid w:val="00EF0130"/>
    <w:rsid w:val="00EF2483"/>
    <w:rsid w:val="00EF2A51"/>
    <w:rsid w:val="00F01335"/>
    <w:rsid w:val="00F03EF4"/>
    <w:rsid w:val="00F04FF0"/>
    <w:rsid w:val="00F05975"/>
    <w:rsid w:val="00F107D3"/>
    <w:rsid w:val="00F10BED"/>
    <w:rsid w:val="00F13CA7"/>
    <w:rsid w:val="00F17DAB"/>
    <w:rsid w:val="00F33970"/>
    <w:rsid w:val="00F34428"/>
    <w:rsid w:val="00F34493"/>
    <w:rsid w:val="00F358EF"/>
    <w:rsid w:val="00F40868"/>
    <w:rsid w:val="00F40C8C"/>
    <w:rsid w:val="00F419F5"/>
    <w:rsid w:val="00F42534"/>
    <w:rsid w:val="00F44E99"/>
    <w:rsid w:val="00F465BE"/>
    <w:rsid w:val="00F479C3"/>
    <w:rsid w:val="00F502D0"/>
    <w:rsid w:val="00F55540"/>
    <w:rsid w:val="00F572E8"/>
    <w:rsid w:val="00F60F3E"/>
    <w:rsid w:val="00F62D5F"/>
    <w:rsid w:val="00F67D5E"/>
    <w:rsid w:val="00F702FD"/>
    <w:rsid w:val="00F705BC"/>
    <w:rsid w:val="00F70716"/>
    <w:rsid w:val="00F73462"/>
    <w:rsid w:val="00F77C1B"/>
    <w:rsid w:val="00F92BE8"/>
    <w:rsid w:val="00F937B1"/>
    <w:rsid w:val="00F94897"/>
    <w:rsid w:val="00F94CA7"/>
    <w:rsid w:val="00F96EB1"/>
    <w:rsid w:val="00FA431A"/>
    <w:rsid w:val="00FA438B"/>
    <w:rsid w:val="00FA7BD3"/>
    <w:rsid w:val="00FB01F7"/>
    <w:rsid w:val="00FB1395"/>
    <w:rsid w:val="00FB14D1"/>
    <w:rsid w:val="00FB31C9"/>
    <w:rsid w:val="00FB36DD"/>
    <w:rsid w:val="00FB6AC0"/>
    <w:rsid w:val="00FB7EC5"/>
    <w:rsid w:val="00FC0D82"/>
    <w:rsid w:val="00FC5AB5"/>
    <w:rsid w:val="00FC69A3"/>
    <w:rsid w:val="00FD3FBD"/>
    <w:rsid w:val="00FD6F7B"/>
    <w:rsid w:val="00F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5D661"/>
  <w15:chartTrackingRefBased/>
  <w15:docId w15:val="{C682B7B1-465F-421C-A73F-9852683D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14FE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273F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80D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4F6479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4F6479"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sid w:val="004F6479"/>
    <w:rPr>
      <w:rFonts w:ascii="Times New Roman" w:eastAsia="Times New Roman" w:hAnsi="Times New Roman" w:cs="Times New Roman"/>
      <w:b/>
      <w:smallCaps/>
      <w:sz w:val="24"/>
      <w:szCs w:val="24"/>
      <w:lang w:eastAsia="hu-HU"/>
    </w:rPr>
  </w:style>
  <w:style w:type="character" w:customStyle="1" w:styleId="Cmsor4Char">
    <w:name w:val="Címsor 4 Char"/>
    <w:link w:val="Cmsor4"/>
    <w:rsid w:val="004F6479"/>
    <w:rPr>
      <w:rFonts w:ascii="Arial" w:eastAsia="Times New Roman" w:hAnsi="Arial" w:cs="Arial"/>
      <w:b/>
      <w:smallCaps/>
      <w:sz w:val="20"/>
      <w:szCs w:val="24"/>
      <w:lang w:eastAsia="hu-HU"/>
    </w:rPr>
  </w:style>
  <w:style w:type="paragraph" w:styleId="lfej">
    <w:name w:val="header"/>
    <w:basedOn w:val="Norml"/>
    <w:link w:val="lfejChar"/>
    <w:rsid w:val="004F647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4F64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4F647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4F64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4F6479"/>
    <w:pPr>
      <w:ind w:left="708"/>
    </w:pPr>
  </w:style>
  <w:style w:type="character" w:styleId="Kiemels2">
    <w:name w:val="Strong"/>
    <w:uiPriority w:val="22"/>
    <w:qFormat/>
    <w:rsid w:val="00446815"/>
    <w:rPr>
      <w:b/>
      <w:bCs/>
    </w:rPr>
  </w:style>
  <w:style w:type="character" w:styleId="Hiperhivatkozs">
    <w:name w:val="Hyperlink"/>
    <w:uiPriority w:val="99"/>
    <w:semiHidden/>
    <w:unhideWhenUsed/>
    <w:rsid w:val="00C80B19"/>
    <w:rPr>
      <w:color w:val="0000FF"/>
      <w:u w:val="single"/>
      <w:bdr w:val="none" w:sz="0" w:space="0" w:color="auto" w:frame="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F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FD3FBD"/>
    <w:rPr>
      <w:rFonts w:ascii="Segoe UI" w:eastAsia="Times New Roman" w:hAnsi="Segoe UI" w:cs="Segoe UI"/>
      <w:sz w:val="18"/>
      <w:szCs w:val="18"/>
    </w:rPr>
  </w:style>
  <w:style w:type="character" w:customStyle="1" w:styleId="Cmsor2Char">
    <w:name w:val="Címsor 2 Char"/>
    <w:link w:val="Cmsor2"/>
    <w:uiPriority w:val="9"/>
    <w:semiHidden/>
    <w:rsid w:val="00080DD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msor1Char">
    <w:name w:val="Címsor 1 Char"/>
    <w:link w:val="Cmsor1"/>
    <w:uiPriority w:val="9"/>
    <w:rsid w:val="009273F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rtkcm">
    <w:name w:val="envelope address"/>
    <w:basedOn w:val="Norml"/>
    <w:rsid w:val="00D51634"/>
    <w:pPr>
      <w:framePr w:w="7920" w:h="1980" w:hRule="exact" w:hSpace="180" w:wrap="auto" w:hAnchor="page" w:xAlign="center" w:yAlign="bottom"/>
      <w:ind w:left="2880"/>
    </w:pPr>
    <w:rPr>
      <w:szCs w:val="20"/>
      <w:lang w:val="en-US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locked/>
    <w:rsid w:val="001A73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E0B79-194C-4ADE-AB5C-C754BC8E2C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8032A-252E-4A36-8509-EBA377ABB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B2D315-7D11-4DA9-A189-B8A91E2B0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DBFE76-7D53-4A2B-90C1-544D89B233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1055</Words>
  <Characters>7285</Characters>
  <Application>Microsoft Office Word</Application>
  <DocSecurity>4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 József</dc:creator>
  <cp:keywords/>
  <dc:description/>
  <cp:lastModifiedBy>Office19</cp:lastModifiedBy>
  <cp:revision>2</cp:revision>
  <cp:lastPrinted>2026-02-17T12:54:00Z</cp:lastPrinted>
  <dcterms:created xsi:type="dcterms:W3CDTF">2026-10-21T11:39:00Z</dcterms:created>
  <dcterms:modified xsi:type="dcterms:W3CDTF">2026-10-21T11:39:00Z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