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3A18" w14:textId="77777777" w:rsidR="00D03769" w:rsidRPr="00D03769" w:rsidRDefault="00D03769" w:rsidP="00D0376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248/2026. (IX.24.) Kgy. sz. határozat</w:t>
      </w:r>
    </w:p>
    <w:p w14:paraId="6A486DA1" w14:textId="77777777" w:rsidR="00D03769" w:rsidRPr="00D03769" w:rsidRDefault="00D03769" w:rsidP="00D0376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77A29B31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1. A Közgyűlés a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Önkormányzata vagyonáról szóló 40/2014. (XII.23.)      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 önkormányzati rendelet 8. § (1) bekezdésének c) pontjában foglaltak szerint </w:t>
      </w:r>
      <w:r w:rsidRPr="00D0376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egyetért azzal, hogy az alábbi  </w:t>
      </w:r>
      <w:r w:rsidRPr="00D0376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br/>
        <w:t xml:space="preserve">      táblázatban foglalt ingatlanok az ott meghatározott forgalmi értékek ellenében, az előterjesztés  </w:t>
      </w:r>
      <w:r w:rsidRPr="00D0376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br/>
        <w:t xml:space="preserve">      mellékletét képező egyes pályázati felhívásokban foglalt feltételekkel értékesítésre kerüljenek.</w:t>
      </w:r>
    </w:p>
    <w:p w14:paraId="3428A19C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986"/>
        <w:gridCol w:w="1336"/>
        <w:gridCol w:w="2187"/>
        <w:gridCol w:w="1668"/>
        <w:gridCol w:w="1278"/>
        <w:gridCol w:w="1607"/>
      </w:tblGrid>
      <w:tr w:rsidR="00D03769" w:rsidRPr="00D03769" w14:paraId="34FB4D54" w14:textId="77777777" w:rsidTr="001C20CA">
        <w:tc>
          <w:tcPr>
            <w:tcW w:w="988" w:type="dxa"/>
          </w:tcPr>
          <w:p w14:paraId="15CCAC6D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379" w:type="dxa"/>
          </w:tcPr>
          <w:p w14:paraId="67FF8166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Hrsz</w:t>
            </w:r>
          </w:p>
        </w:tc>
        <w:tc>
          <w:tcPr>
            <w:tcW w:w="2541" w:type="dxa"/>
          </w:tcPr>
          <w:p w14:paraId="501421E9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750" w:type="dxa"/>
          </w:tcPr>
          <w:p w14:paraId="2F65CB27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285" w:type="dxa"/>
          </w:tcPr>
          <w:p w14:paraId="6F2F5308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Alapterület (m</w:t>
            </w:r>
            <w:r w:rsidRPr="00D03769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2</w:t>
            </w: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85" w:type="dxa"/>
          </w:tcPr>
          <w:p w14:paraId="05915F22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3769">
              <w:rPr>
                <w:rFonts w:ascii="Calibri" w:hAnsi="Calibri" w:cs="Calibri"/>
                <w:b/>
                <w:bCs/>
                <w:sz w:val="22"/>
                <w:szCs w:val="22"/>
              </w:rPr>
              <w:t>Bruttó érték (Ft)</w:t>
            </w:r>
          </w:p>
        </w:tc>
      </w:tr>
      <w:tr w:rsidR="00D03769" w:rsidRPr="00D03769" w14:paraId="40A78E56" w14:textId="77777777" w:rsidTr="001C20CA">
        <w:tc>
          <w:tcPr>
            <w:tcW w:w="988" w:type="dxa"/>
          </w:tcPr>
          <w:p w14:paraId="27D26F47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379" w:type="dxa"/>
          </w:tcPr>
          <w:p w14:paraId="4F03AF83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5635/A/4</w:t>
            </w:r>
          </w:p>
        </w:tc>
        <w:tc>
          <w:tcPr>
            <w:tcW w:w="2541" w:type="dxa"/>
          </w:tcPr>
          <w:p w14:paraId="5B7121AF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Kálvária u. 2.</w:t>
            </w:r>
          </w:p>
        </w:tc>
        <w:tc>
          <w:tcPr>
            <w:tcW w:w="1750" w:type="dxa"/>
          </w:tcPr>
          <w:p w14:paraId="1E262266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38026524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92</w:t>
            </w:r>
          </w:p>
        </w:tc>
        <w:tc>
          <w:tcPr>
            <w:tcW w:w="1685" w:type="dxa"/>
          </w:tcPr>
          <w:p w14:paraId="4EEEF7DC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42.037.000</w:t>
            </w:r>
          </w:p>
        </w:tc>
      </w:tr>
      <w:tr w:rsidR="00D03769" w:rsidRPr="00D03769" w14:paraId="0AB6984F" w14:textId="77777777" w:rsidTr="001C20CA">
        <w:tc>
          <w:tcPr>
            <w:tcW w:w="988" w:type="dxa"/>
          </w:tcPr>
          <w:p w14:paraId="770C43CB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379" w:type="dxa"/>
          </w:tcPr>
          <w:p w14:paraId="2C91B8AF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5905/A/10</w:t>
            </w:r>
          </w:p>
        </w:tc>
        <w:tc>
          <w:tcPr>
            <w:tcW w:w="2541" w:type="dxa"/>
          </w:tcPr>
          <w:p w14:paraId="6D66E7D0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03769">
              <w:rPr>
                <w:rFonts w:ascii="Calibri" w:hAnsi="Calibri" w:cs="Calibri"/>
                <w:sz w:val="22"/>
                <w:szCs w:val="22"/>
              </w:rPr>
              <w:t>Hollán</w:t>
            </w:r>
            <w:proofErr w:type="spellEnd"/>
            <w:r w:rsidRPr="00D03769">
              <w:rPr>
                <w:rFonts w:ascii="Calibri" w:hAnsi="Calibri" w:cs="Calibri"/>
                <w:sz w:val="22"/>
                <w:szCs w:val="22"/>
              </w:rPr>
              <w:t xml:space="preserve"> E. u. 7. fszt. 10.</w:t>
            </w:r>
          </w:p>
        </w:tc>
        <w:tc>
          <w:tcPr>
            <w:tcW w:w="1750" w:type="dxa"/>
          </w:tcPr>
          <w:p w14:paraId="1FD81964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4052CA80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1685" w:type="dxa"/>
          </w:tcPr>
          <w:p w14:paraId="432F5AAE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41.656.000</w:t>
            </w:r>
          </w:p>
        </w:tc>
      </w:tr>
      <w:tr w:rsidR="00D03769" w:rsidRPr="00D03769" w14:paraId="4DFD7164" w14:textId="77777777" w:rsidTr="001C20CA">
        <w:tc>
          <w:tcPr>
            <w:tcW w:w="988" w:type="dxa"/>
          </w:tcPr>
          <w:p w14:paraId="19FDD309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379" w:type="dxa"/>
          </w:tcPr>
          <w:p w14:paraId="3995CCEC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6123/A/52</w:t>
            </w:r>
          </w:p>
        </w:tc>
        <w:tc>
          <w:tcPr>
            <w:tcW w:w="2541" w:type="dxa"/>
          </w:tcPr>
          <w:p w14:paraId="42E34C9B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Március 15. tér 1. fszt. 6.</w:t>
            </w:r>
          </w:p>
        </w:tc>
        <w:tc>
          <w:tcPr>
            <w:tcW w:w="1750" w:type="dxa"/>
          </w:tcPr>
          <w:p w14:paraId="24FEAC1A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591D3A75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1685" w:type="dxa"/>
          </w:tcPr>
          <w:p w14:paraId="5158929D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37.846.000</w:t>
            </w:r>
          </w:p>
        </w:tc>
      </w:tr>
      <w:tr w:rsidR="00D03769" w:rsidRPr="00D03769" w14:paraId="4608D617" w14:textId="77777777" w:rsidTr="001C20CA">
        <w:tc>
          <w:tcPr>
            <w:tcW w:w="988" w:type="dxa"/>
          </w:tcPr>
          <w:p w14:paraId="0EF3F9CC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379" w:type="dxa"/>
          </w:tcPr>
          <w:p w14:paraId="40C2D33D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6501/A/4</w:t>
            </w:r>
          </w:p>
        </w:tc>
        <w:tc>
          <w:tcPr>
            <w:tcW w:w="2541" w:type="dxa"/>
          </w:tcPr>
          <w:p w14:paraId="0D2E939F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Fő tér 40. I. emelet</w:t>
            </w:r>
          </w:p>
        </w:tc>
        <w:tc>
          <w:tcPr>
            <w:tcW w:w="1750" w:type="dxa"/>
          </w:tcPr>
          <w:p w14:paraId="4EE1E0AD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4A75233D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212</w:t>
            </w:r>
          </w:p>
        </w:tc>
        <w:tc>
          <w:tcPr>
            <w:tcW w:w="1685" w:type="dxa"/>
          </w:tcPr>
          <w:p w14:paraId="0AD5C590" w14:textId="77777777" w:rsidR="00D03769" w:rsidRPr="00D03769" w:rsidRDefault="00D03769" w:rsidP="00D037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3769">
              <w:rPr>
                <w:rFonts w:ascii="Calibri" w:hAnsi="Calibri" w:cs="Calibri"/>
                <w:sz w:val="22"/>
                <w:szCs w:val="22"/>
              </w:rPr>
              <w:t>127.381.000</w:t>
            </w:r>
          </w:p>
        </w:tc>
      </w:tr>
    </w:tbl>
    <w:p w14:paraId="5C0A13B6" w14:textId="77777777" w:rsidR="00D03769" w:rsidRPr="00D03769" w:rsidRDefault="00D03769" w:rsidP="00D03769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09A3016A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 A Közgyűlés felhatalmazza a Gazdasági és Jogi Bizottságot, hogy a bruttó 35 millió forint feletti vételárral 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meghirdetett ingatlanok esetében a pályázatok érvényességéről legkésőbb 2026. november 30. napjáig 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döntsön.</w:t>
      </w:r>
    </w:p>
    <w:p w14:paraId="4D7A003F" w14:textId="77777777" w:rsidR="00D03769" w:rsidRPr="00D03769" w:rsidRDefault="00D03769" w:rsidP="00D03769">
      <w:pPr>
        <w:spacing w:after="0" w:line="240" w:lineRule="auto"/>
        <w:ind w:left="426" w:hanging="426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C684854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3. A Közgyűlés felkéri a polgármestert, amennyiben valamelyik pályázati eljárás eredménytelenül zárul, úgy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gondoskodjon az előterjesztés mellékleteivel egyező tartalommal a pályázatok további kiírásáról.</w:t>
      </w:r>
      <w:r w:rsidRPr="00D03769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Közgyűlés felkéri a polgármestert, amennyiben az aktualizált forgalmi érték változik, az új pályázatot ismét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terjessze a Közgyűlés elé.</w:t>
      </w:r>
    </w:p>
    <w:p w14:paraId="27AB9762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7CDB4E69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4. A Közgyűlés felhatalmazza a Polgármestert, hogy az eredményes pályázati eljárásokat követően az  </w:t>
      </w:r>
      <w:r w:rsidRPr="00D0376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br/>
        <w:t xml:space="preserve">     adásvételi szerződéseket aláírja.</w:t>
      </w:r>
    </w:p>
    <w:p w14:paraId="045BFAC0" w14:textId="77777777" w:rsidR="00D03769" w:rsidRPr="00D03769" w:rsidRDefault="00D03769" w:rsidP="00D03769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7AF3ABE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D0376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Felelős: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86D5E31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Horváth Attila alpolgármester</w:t>
      </w:r>
    </w:p>
    <w:p w14:paraId="16C36F78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2981733" w14:textId="77777777" w:rsidR="00D03769" w:rsidRPr="00D03769" w:rsidRDefault="00D03769" w:rsidP="00D03769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D03769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7FBED9BD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0376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Dr. </w:t>
      </w:r>
      <w:proofErr w:type="spellStart"/>
      <w:r w:rsidRPr="00D03769">
        <w:rPr>
          <w:rFonts w:ascii="Calibri" w:eastAsia="Calibri" w:hAnsi="Calibri" w:cs="Calibri"/>
          <w:kern w:val="0"/>
          <w:sz w:val="22"/>
          <w:szCs w:val="22"/>
          <w14:ligatures w14:val="none"/>
        </w:rPr>
        <w:t>Gyuráczné</w:t>
      </w:r>
      <w:proofErr w:type="spellEnd"/>
      <w:r w:rsidRPr="00D0376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dr. </w:t>
      </w:r>
      <w:proofErr w:type="spellStart"/>
      <w:r w:rsidRPr="00D03769">
        <w:rPr>
          <w:rFonts w:ascii="Calibri" w:eastAsia="Calibri" w:hAnsi="Calibri" w:cs="Calibri"/>
          <w:kern w:val="0"/>
          <w:sz w:val="22"/>
          <w:szCs w:val="22"/>
          <w14:ligatures w14:val="none"/>
        </w:rPr>
        <w:t>Speier</w:t>
      </w:r>
      <w:proofErr w:type="spellEnd"/>
      <w:r w:rsidRPr="00D0376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Anikó, a Városüzemeltetési és Városfejlesztési Osztály vezetője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)</w:t>
      </w:r>
    </w:p>
    <w:p w14:paraId="57B41C2C" w14:textId="77777777" w:rsidR="00D03769" w:rsidRPr="00D03769" w:rsidRDefault="00D03769" w:rsidP="00D03769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3A9AF35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376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D03769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D0376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0FB35B53" w14:textId="77777777" w:rsidR="00D03769" w:rsidRPr="00D03769" w:rsidRDefault="00D03769" w:rsidP="00D0376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EC3352C" w14:textId="77777777" w:rsidR="00D03769" w:rsidRPr="00D03769" w:rsidRDefault="00D03769" w:rsidP="00D03769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4C3768"/>
    <w:rsid w:val="00535C1E"/>
    <w:rsid w:val="007D1CC4"/>
    <w:rsid w:val="007E4F63"/>
    <w:rsid w:val="0087171F"/>
    <w:rsid w:val="00A940FC"/>
    <w:rsid w:val="00B51D75"/>
    <w:rsid w:val="00D03769"/>
    <w:rsid w:val="00D17FF0"/>
    <w:rsid w:val="00D845A7"/>
    <w:rsid w:val="00DE49EB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rsid w:val="00D037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2026-09-25T06:59:00Z</dcterms:created>
  <dcterms:modified xsi:type="dcterms:W3CDTF">2026-09-25T06:59:00Z</dcterms:modified>
</cp:coreProperties>
</file>