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5253F280" w14:textId="77777777" w:rsidR="008024F7" w:rsidRDefault="001129FE" w:rsidP="008024F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8024F7" w:rsidRPr="006521BC">
        <w:rPr>
          <w:rFonts w:ascii="Calibri" w:hAnsi="Calibri" w:cs="Calibri"/>
          <w:b/>
          <w:szCs w:val="22"/>
          <w:u w:val="single"/>
        </w:rPr>
        <w:t>15</w:t>
      </w:r>
      <w:r w:rsidR="008024F7">
        <w:rPr>
          <w:rFonts w:ascii="Calibri" w:hAnsi="Calibri" w:cs="Calibri"/>
          <w:b/>
          <w:szCs w:val="22"/>
          <w:u w:val="single"/>
        </w:rPr>
        <w:t>1</w:t>
      </w:r>
      <w:r w:rsidR="008024F7" w:rsidRPr="00BF2512">
        <w:rPr>
          <w:rFonts w:ascii="Calibri" w:hAnsi="Calibri" w:cs="Calibri"/>
          <w:b/>
          <w:szCs w:val="22"/>
          <w:u w:val="single"/>
        </w:rPr>
        <w:t>/202</w:t>
      </w:r>
      <w:r w:rsidR="008024F7">
        <w:rPr>
          <w:rFonts w:ascii="Calibri" w:hAnsi="Calibri" w:cs="Calibri"/>
          <w:b/>
          <w:szCs w:val="22"/>
          <w:u w:val="single"/>
        </w:rPr>
        <w:t>6</w:t>
      </w:r>
      <w:r w:rsidR="008024F7" w:rsidRPr="00BF2512">
        <w:rPr>
          <w:rFonts w:ascii="Calibri" w:hAnsi="Calibri" w:cs="Calibri"/>
          <w:b/>
          <w:szCs w:val="22"/>
          <w:u w:val="single"/>
        </w:rPr>
        <w:t>. (</w:t>
      </w:r>
      <w:r w:rsidR="008024F7">
        <w:rPr>
          <w:rFonts w:ascii="Calibri" w:hAnsi="Calibri" w:cs="Calibri"/>
          <w:b/>
          <w:szCs w:val="22"/>
          <w:u w:val="single"/>
        </w:rPr>
        <w:t>IX</w:t>
      </w:r>
      <w:r w:rsidR="008024F7" w:rsidRPr="00BF2512">
        <w:rPr>
          <w:rFonts w:ascii="Calibri" w:hAnsi="Calibri" w:cs="Calibri"/>
          <w:b/>
          <w:szCs w:val="22"/>
          <w:u w:val="single"/>
        </w:rPr>
        <w:t>.</w:t>
      </w:r>
      <w:r w:rsidR="008024F7">
        <w:rPr>
          <w:rFonts w:ascii="Calibri" w:hAnsi="Calibri" w:cs="Calibri"/>
          <w:b/>
          <w:szCs w:val="22"/>
          <w:u w:val="single"/>
        </w:rPr>
        <w:t>22</w:t>
      </w:r>
      <w:r w:rsidR="008024F7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798B00DF" w14:textId="77777777" w:rsidR="008024F7" w:rsidRDefault="008024F7" w:rsidP="008024F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64AD6C30" w14:textId="77777777" w:rsidR="008024F7" w:rsidRDefault="008024F7" w:rsidP="008024F7">
      <w:pPr>
        <w:contextualSpacing/>
        <w:jc w:val="both"/>
        <w:rPr>
          <w:rFonts w:ascii="Calibri" w:hAnsi="Calibri" w:cs="Calibri"/>
          <w:bCs/>
          <w:szCs w:val="22"/>
        </w:rPr>
      </w:pPr>
      <w:r w:rsidRPr="00564DA0">
        <w:rPr>
          <w:rFonts w:asciiTheme="minorHAnsi" w:hAnsiTheme="minorHAnsi" w:cstheme="minorHAnsi"/>
          <w:szCs w:val="22"/>
        </w:rPr>
        <w:t>A Városstratégiai, Idegenforgalmi és Sport Bizottság a „</w:t>
      </w:r>
      <w:r w:rsidRPr="00564DA0">
        <w:rPr>
          <w:rFonts w:asciiTheme="minorHAnsi" w:hAnsiTheme="minorHAnsi" w:cstheme="minorHAnsi"/>
          <w:i/>
          <w:szCs w:val="22"/>
        </w:rPr>
        <w:t>Javaslat Szombathely Megyei Jogú Város Önkormányzata tulajdonában lévő gazdasági társaságokkal kapcsolatos döntések meghozatalára”</w:t>
      </w:r>
      <w:r w:rsidRPr="00564DA0">
        <w:rPr>
          <w:rFonts w:asciiTheme="minorHAnsi" w:hAnsiTheme="minorHAnsi" w:cstheme="minorHAnsi"/>
          <w:szCs w:val="22"/>
        </w:rPr>
        <w:t xml:space="preserve"> cí</w:t>
      </w:r>
      <w:r>
        <w:rPr>
          <w:rFonts w:asciiTheme="minorHAnsi" w:hAnsiTheme="minorHAnsi" w:cstheme="minorHAnsi"/>
          <w:szCs w:val="22"/>
        </w:rPr>
        <w:t>mű előterjesztést megtárgyalta,</w:t>
      </w:r>
      <w:r w:rsidRPr="00564DA0"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Cs w:val="22"/>
        </w:rPr>
        <w:t xml:space="preserve">a SZOVA Szállodaüzemeltető Nonprofit Kft. a SZOVA Nonprofit </w:t>
      </w:r>
      <w:proofErr w:type="spellStart"/>
      <w:r w:rsidRPr="00570B48">
        <w:rPr>
          <w:rFonts w:asciiTheme="minorHAnsi" w:hAnsiTheme="minorHAnsi" w:cstheme="minorHAnsi"/>
          <w:szCs w:val="22"/>
        </w:rPr>
        <w:t>Zrt-be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2026. december 31. napjával</w:t>
      </w:r>
      <w:r>
        <w:rPr>
          <w:rFonts w:asciiTheme="minorHAnsi" w:hAnsiTheme="minorHAnsi" w:cstheme="minorHAnsi"/>
          <w:szCs w:val="22"/>
        </w:rPr>
        <w:t xml:space="preserve"> történő </w:t>
      </w:r>
      <w:r w:rsidRPr="00570B48">
        <w:rPr>
          <w:rFonts w:asciiTheme="minorHAnsi" w:hAnsiTheme="minorHAnsi" w:cstheme="minorHAnsi"/>
          <w:szCs w:val="22"/>
        </w:rPr>
        <w:t>beolvad</w:t>
      </w:r>
      <w:r>
        <w:rPr>
          <w:rFonts w:asciiTheme="minorHAnsi" w:hAnsiTheme="minorHAnsi" w:cstheme="minorHAnsi"/>
          <w:szCs w:val="22"/>
        </w:rPr>
        <w:t>ásáról</w:t>
      </w:r>
      <w:r w:rsidRPr="00570B48">
        <w:rPr>
          <w:rFonts w:asciiTheme="minorHAnsi" w:hAnsiTheme="minorHAnsi" w:cstheme="minorHAnsi"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XVI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6C1C4CF8" w14:textId="77777777" w:rsidR="008024F7" w:rsidRDefault="008024F7" w:rsidP="008024F7">
      <w:pPr>
        <w:contextualSpacing/>
        <w:jc w:val="both"/>
        <w:rPr>
          <w:rFonts w:ascii="Calibri" w:hAnsi="Calibri" w:cs="Calibri"/>
          <w:bCs/>
          <w:szCs w:val="22"/>
        </w:rPr>
      </w:pPr>
    </w:p>
    <w:p w14:paraId="14C1B6A4" w14:textId="77777777" w:rsidR="008024F7" w:rsidRDefault="008024F7" w:rsidP="008024F7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6885E75" w14:textId="77777777" w:rsidR="008024F7" w:rsidRDefault="008024F7" w:rsidP="008024F7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89CA724" w14:textId="77777777" w:rsidR="008024F7" w:rsidRDefault="008024F7" w:rsidP="008024F7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4CC4D47D" w14:textId="77777777" w:rsidR="008024F7" w:rsidRPr="00564DA0" w:rsidRDefault="008024F7" w:rsidP="008024F7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Theme="minorHAnsi" w:hAnsiTheme="minorHAnsi" w:cstheme="minorHAnsi"/>
          <w:szCs w:val="22"/>
        </w:rPr>
        <w:t>Kovács Cecília</w:t>
      </w:r>
      <w:r w:rsidRPr="00570B48">
        <w:rPr>
          <w:rFonts w:asciiTheme="minorHAnsi" w:hAnsiTheme="minorHAnsi" w:cstheme="minorHAnsi"/>
          <w:szCs w:val="22"/>
        </w:rPr>
        <w:t>, a társaság ügyvezetője</w:t>
      </w:r>
      <w:r>
        <w:rPr>
          <w:rFonts w:ascii="Calibri" w:hAnsi="Calibri" w:cs="Calibr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/</w:t>
      </w:r>
    </w:p>
    <w:p w14:paraId="36189308" w14:textId="77777777" w:rsidR="008024F7" w:rsidRDefault="008024F7" w:rsidP="008024F7">
      <w:pPr>
        <w:ind w:firstLine="1418"/>
        <w:jc w:val="both"/>
        <w:rPr>
          <w:rFonts w:ascii="Calibri" w:hAnsi="Calibri" w:cs="Calibri"/>
          <w:szCs w:val="22"/>
        </w:rPr>
      </w:pPr>
    </w:p>
    <w:p w14:paraId="67CD68A7" w14:textId="77777777" w:rsidR="008024F7" w:rsidRPr="00232649" w:rsidRDefault="008024F7" w:rsidP="008024F7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5D81A997" w:rsidR="003269D5" w:rsidRPr="00232649" w:rsidRDefault="003269D5" w:rsidP="008024F7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2026-09-22T12:35:00Z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