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924751D" w14:textId="77777777" w:rsidR="009B7EAF" w:rsidRDefault="001129FE" w:rsidP="009B7EAF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9B7EAF" w:rsidRPr="006521BC">
        <w:rPr>
          <w:rFonts w:ascii="Calibri" w:hAnsi="Calibri" w:cs="Calibri"/>
          <w:b/>
          <w:szCs w:val="22"/>
          <w:u w:val="single"/>
        </w:rPr>
        <w:t>14</w:t>
      </w:r>
      <w:r w:rsidR="009B7EAF">
        <w:rPr>
          <w:rFonts w:ascii="Calibri" w:hAnsi="Calibri" w:cs="Calibri"/>
          <w:b/>
          <w:szCs w:val="22"/>
          <w:u w:val="single"/>
        </w:rPr>
        <w:t>6</w:t>
      </w:r>
      <w:r w:rsidR="009B7EAF" w:rsidRPr="00BF2512">
        <w:rPr>
          <w:rFonts w:ascii="Calibri" w:hAnsi="Calibri" w:cs="Calibri"/>
          <w:b/>
          <w:szCs w:val="22"/>
          <w:u w:val="single"/>
        </w:rPr>
        <w:t>/202</w:t>
      </w:r>
      <w:r w:rsidR="009B7EAF">
        <w:rPr>
          <w:rFonts w:ascii="Calibri" w:hAnsi="Calibri" w:cs="Calibri"/>
          <w:b/>
          <w:szCs w:val="22"/>
          <w:u w:val="single"/>
        </w:rPr>
        <w:t>6</w:t>
      </w:r>
      <w:r w:rsidR="009B7EAF" w:rsidRPr="00BF2512">
        <w:rPr>
          <w:rFonts w:ascii="Calibri" w:hAnsi="Calibri" w:cs="Calibri"/>
          <w:b/>
          <w:szCs w:val="22"/>
          <w:u w:val="single"/>
        </w:rPr>
        <w:t>. (</w:t>
      </w:r>
      <w:r w:rsidR="009B7EAF">
        <w:rPr>
          <w:rFonts w:ascii="Calibri" w:hAnsi="Calibri" w:cs="Calibri"/>
          <w:b/>
          <w:szCs w:val="22"/>
          <w:u w:val="single"/>
        </w:rPr>
        <w:t>IX</w:t>
      </w:r>
      <w:r w:rsidR="009B7EAF" w:rsidRPr="00BF2512">
        <w:rPr>
          <w:rFonts w:ascii="Calibri" w:hAnsi="Calibri" w:cs="Calibri"/>
          <w:b/>
          <w:szCs w:val="22"/>
          <w:u w:val="single"/>
        </w:rPr>
        <w:t>.</w:t>
      </w:r>
      <w:r w:rsidR="009B7EAF">
        <w:rPr>
          <w:rFonts w:ascii="Calibri" w:hAnsi="Calibri" w:cs="Calibri"/>
          <w:b/>
          <w:szCs w:val="22"/>
          <w:u w:val="single"/>
        </w:rPr>
        <w:t>22</w:t>
      </w:r>
      <w:r w:rsidR="009B7EAF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46AD9D28" w14:textId="77777777" w:rsidR="009B7EAF" w:rsidRDefault="009B7EAF" w:rsidP="009B7EAF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0D72DAEE" w14:textId="77777777" w:rsidR="009B7EAF" w:rsidRDefault="009B7EAF" w:rsidP="009B7EAF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 w:rsidRPr="00F47EB4">
        <w:rPr>
          <w:rFonts w:ascii="Calibri" w:hAnsi="Calibri" w:cs="Calibri"/>
          <w:szCs w:val="22"/>
        </w:rPr>
        <w:t>a Savaria Turizmus Nonprofit</w:t>
      </w:r>
      <w:r>
        <w:rPr>
          <w:rFonts w:ascii="Calibri" w:hAnsi="Calibri" w:cs="Calibri"/>
          <w:szCs w:val="22"/>
        </w:rPr>
        <w:t xml:space="preserve"> Kft. ügyvezetőjének </w:t>
      </w:r>
      <w:r w:rsidRPr="00F47EB4">
        <w:rPr>
          <w:rFonts w:ascii="Calibri" w:hAnsi="Calibri" w:cs="Calibri"/>
          <w:szCs w:val="22"/>
        </w:rPr>
        <w:t xml:space="preserve">2026. október 1. </w:t>
      </w:r>
      <w:r>
        <w:rPr>
          <w:rFonts w:ascii="Calibri" w:hAnsi="Calibri" w:cs="Calibri"/>
          <w:szCs w:val="22"/>
        </w:rPr>
        <w:t>–</w:t>
      </w:r>
      <w:proofErr w:type="spellStart"/>
      <w:r>
        <w:rPr>
          <w:rFonts w:ascii="Calibri" w:hAnsi="Calibri" w:cs="Calibri"/>
          <w:szCs w:val="22"/>
        </w:rPr>
        <w:t>től</w:t>
      </w:r>
      <w:proofErr w:type="spellEnd"/>
      <w:r>
        <w:rPr>
          <w:rFonts w:ascii="Calibri" w:hAnsi="Calibri" w:cs="Calibri"/>
          <w:szCs w:val="22"/>
        </w:rPr>
        <w:t xml:space="preserve"> a </w:t>
      </w:r>
      <w:r w:rsidRPr="00F47EB4">
        <w:rPr>
          <w:rFonts w:ascii="Calibri" w:hAnsi="Calibri" w:cs="Calibri"/>
          <w:szCs w:val="22"/>
        </w:rPr>
        <w:t>munkabér</w:t>
      </w:r>
      <w:r>
        <w:rPr>
          <w:rFonts w:ascii="Calibri" w:hAnsi="Calibri" w:cs="Calibri"/>
          <w:szCs w:val="22"/>
        </w:rPr>
        <w:t xml:space="preserve">ének megállapításáról </w:t>
      </w:r>
      <w:r>
        <w:rPr>
          <w:rFonts w:ascii="Calibri" w:hAnsi="Calibri" w:cs="Calibri"/>
          <w:bCs/>
          <w:szCs w:val="22"/>
        </w:rPr>
        <w:t xml:space="preserve">szóló </w:t>
      </w:r>
      <w:r>
        <w:rPr>
          <w:rFonts w:ascii="Calibri" w:hAnsi="Calibri" w:cs="Calibri"/>
          <w:bCs/>
          <w:color w:val="000000" w:themeColor="text1"/>
          <w:szCs w:val="22"/>
        </w:rPr>
        <w:t>XI</w:t>
      </w:r>
      <w:r>
        <w:rPr>
          <w:rFonts w:ascii="Calibri" w:hAnsi="Calibri" w:cs="Calibri"/>
          <w:spacing w:val="-3"/>
          <w:szCs w:val="22"/>
        </w:rPr>
        <w:t>. határozati javaslatot a</w:t>
      </w:r>
      <w:r>
        <w:rPr>
          <w:rFonts w:ascii="Calibri" w:hAnsi="Calibri" w:cs="Calibri"/>
          <w:bCs/>
          <w:szCs w:val="22"/>
        </w:rPr>
        <w:t>z előterjesztésben foglaltak szerint javasolja a Közgyűlésnek elfogadásra.</w:t>
      </w:r>
    </w:p>
    <w:p w14:paraId="0A45964F" w14:textId="77777777" w:rsidR="009B7EAF" w:rsidRDefault="009B7EAF" w:rsidP="009B7EAF">
      <w:pPr>
        <w:jc w:val="both"/>
        <w:rPr>
          <w:rFonts w:ascii="Calibri" w:hAnsi="Calibri" w:cs="Calibri"/>
          <w:b/>
          <w:bCs/>
          <w:szCs w:val="22"/>
        </w:rPr>
      </w:pPr>
    </w:p>
    <w:p w14:paraId="2AA410DE" w14:textId="77777777" w:rsidR="009B7EAF" w:rsidRDefault="009B7EAF" w:rsidP="009B7EA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7327E904" w14:textId="77777777" w:rsidR="009B7EAF" w:rsidRDefault="009B7EAF" w:rsidP="009B7EAF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5D232C85" w14:textId="77777777" w:rsidR="009B7EAF" w:rsidRPr="00F47EB4" w:rsidRDefault="009B7EAF" w:rsidP="009B7EAF">
      <w:pPr>
        <w:ind w:left="709" w:firstLine="709"/>
        <w:jc w:val="both"/>
        <w:rPr>
          <w:rFonts w:ascii="Calibri" w:eastAsia="Calibri" w:hAnsi="Calibri" w:cs="Calibri"/>
          <w:szCs w:val="22"/>
          <w:lang w:eastAsia="en-US"/>
        </w:rPr>
      </w:pPr>
      <w:r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  <w:r>
        <w:rPr>
          <w:rFonts w:ascii="Calibri" w:hAnsi="Calibri" w:cs="Calibri"/>
          <w:szCs w:val="22"/>
        </w:rPr>
        <w:t xml:space="preserve"> /</w:t>
      </w:r>
    </w:p>
    <w:p w14:paraId="296FE414" w14:textId="77777777" w:rsidR="009B7EAF" w:rsidRDefault="009B7EAF" w:rsidP="009B7EAF">
      <w:pPr>
        <w:ind w:firstLine="1418"/>
        <w:jc w:val="both"/>
        <w:rPr>
          <w:rFonts w:ascii="Calibri" w:hAnsi="Calibri" w:cs="Calibri"/>
          <w:szCs w:val="22"/>
        </w:rPr>
      </w:pPr>
    </w:p>
    <w:p w14:paraId="448D8D1C" w14:textId="77777777" w:rsidR="009B7EAF" w:rsidRPr="00232649" w:rsidRDefault="009B7EAF" w:rsidP="009B7EAF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7CA46E9" w14:textId="014B19AB" w:rsidR="003269D5" w:rsidRPr="00232649" w:rsidRDefault="003269D5" w:rsidP="009B7EAF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2026-09-22T12:33:00Z</dcterms:created>
  <dcterms:modified xsi:type="dcterms:W3CDTF">2026-09-22T12:33:00Z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