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0714E" w14:textId="77777777" w:rsidR="00325CC9" w:rsidRPr="00325CC9" w:rsidRDefault="00325CC9" w:rsidP="00325CC9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325CC9">
        <w:rPr>
          <w:rFonts w:ascii="Calibri" w:eastAsia="Times New Roman" w:hAnsi="Calibri" w:cs="Calibri"/>
          <w:b/>
          <w:sz w:val="22"/>
          <w:u w:val="single"/>
          <w:lang w:eastAsia="hu-HU"/>
        </w:rPr>
        <w:t>129/2026.(IX.22.) KOCB számú határozat</w:t>
      </w:r>
    </w:p>
    <w:p w14:paraId="2027996D" w14:textId="77777777" w:rsidR="00325CC9" w:rsidRPr="00325CC9" w:rsidRDefault="00325CC9" w:rsidP="00325CC9">
      <w:pPr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2A35A724" w14:textId="77777777" w:rsidR="00325CC9" w:rsidRPr="00325CC9" w:rsidRDefault="00325CC9" w:rsidP="00325CC9">
      <w:pPr>
        <w:spacing w:after="120"/>
        <w:jc w:val="both"/>
        <w:rPr>
          <w:rFonts w:ascii="Calibri" w:eastAsia="Times New Roman" w:hAnsi="Calibri" w:cs="Calibri"/>
          <w:b/>
          <w:sz w:val="22"/>
          <w:lang w:eastAsia="hu-HU"/>
        </w:rPr>
      </w:pPr>
      <w:r w:rsidRPr="00325CC9">
        <w:rPr>
          <w:rFonts w:ascii="Calibri" w:eastAsia="Times New Roman" w:hAnsi="Calibri" w:cs="Calibri"/>
          <w:sz w:val="22"/>
          <w:lang w:eastAsia="hu-HU"/>
        </w:rPr>
        <w:t>Szombathely Megyei Jogú Város Közgyűlésének Kulturális, Oktatási és Civil Bizottsága Szombathely Megyei Jogú Város Önkormányzatának Szervezeti és Működési Szabályzatáról szóló 16/2024. (X.10.) önkormányzati rendelet 52. § (2) bekezdés 15. pontjában kapott felhatalmazás alapján a „Beszámoló Szombathely Megyei Jogú Város Önkormányzata által fenntartott óvodák 2025/2026. nevelési évben végzett munkájáról és az óvodákban folyó gyermekvédelmi tevékenységről, valamint a gyermekvédelmi felelősök 2025/2026. nevelési évben végzett munkájáról” szóló előterjesztést megtárgyalta, és a</w:t>
      </w:r>
    </w:p>
    <w:p w14:paraId="6759E0EC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</w:p>
    <w:p w14:paraId="7E16BD8F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a)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Aréna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1. számú melléklete </w:t>
      </w:r>
    </w:p>
    <w:p w14:paraId="49731281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b)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Barátság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2. számú melléklete </w:t>
      </w:r>
    </w:p>
    <w:p w14:paraId="5E99CCEE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c)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Benczúr Gyula Utcai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3. számú melléklete </w:t>
      </w:r>
    </w:p>
    <w:p w14:paraId="4D57C025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d)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</w:t>
      </w:r>
      <w:proofErr w:type="spellStart"/>
      <w:r w:rsidRPr="00325CC9">
        <w:rPr>
          <w:rFonts w:ascii="Calibri" w:eastAsia="Times New Roman" w:hAnsi="Calibri" w:cs="Calibri"/>
          <w:bCs/>
          <w:sz w:val="22"/>
          <w:lang w:eastAsia="hu-HU"/>
        </w:rPr>
        <w:t>Donászy</w:t>
      </w:r>
      <w:proofErr w:type="spellEnd"/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Magda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4. számú melléklete </w:t>
      </w:r>
    </w:p>
    <w:p w14:paraId="3A7324AF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e)  Szombathelyi Gazdag Erzsi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5. számú melléklete </w:t>
      </w:r>
    </w:p>
    <w:p w14:paraId="6E530DDC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f)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Hétszínvirág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6. számú melléklete </w:t>
      </w:r>
    </w:p>
    <w:p w14:paraId="0347AB49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g)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Játéksziget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7. számú melléklete </w:t>
      </w:r>
    </w:p>
    <w:p w14:paraId="6F82B475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h)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Kőrösi Csoma Sándor Utcai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8. számú melléklete </w:t>
      </w:r>
    </w:p>
    <w:p w14:paraId="0451DB67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i)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Margaréta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9. számú melléklete </w:t>
      </w:r>
    </w:p>
    <w:p w14:paraId="535AC261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j)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Maros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10. számú melléklete </w:t>
      </w:r>
    </w:p>
    <w:p w14:paraId="5BDFD369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k)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Mesevár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11. számú melléklete </w:t>
      </w:r>
    </w:p>
    <w:p w14:paraId="34BE4A9F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l)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Szombathelyi Mocorgó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12. számú melléklete </w:t>
      </w:r>
    </w:p>
    <w:p w14:paraId="034189AF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m) 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Napsugár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13. számú melléklete </w:t>
      </w:r>
    </w:p>
    <w:p w14:paraId="044BC2D6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n)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Pipitér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14. számú melléklete </w:t>
      </w:r>
    </w:p>
    <w:p w14:paraId="697E516D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o)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Szivárvány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15. számú melléklete </w:t>
      </w:r>
    </w:p>
    <w:p w14:paraId="2E06B096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p)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Szűrcsapó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16. számú melléklete </w:t>
      </w:r>
    </w:p>
    <w:p w14:paraId="51B1278F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q)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Vadvirág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17. számú melléklete </w:t>
      </w:r>
    </w:p>
    <w:p w14:paraId="14477437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r)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ab/>
        <w:t xml:space="preserve"> Szombathelyi Weöres Sándor Óvoda </w:t>
      </w:r>
      <w:r w:rsidRPr="00325CC9">
        <w:rPr>
          <w:rFonts w:ascii="Calibri" w:eastAsia="Times New Roman" w:hAnsi="Calibri" w:cs="Calibri"/>
          <w:sz w:val="22"/>
          <w:lang w:eastAsia="hu-HU"/>
        </w:rPr>
        <w:t>2025/2026.</w:t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 nevelési évben végzett munkájáról és a gyermekvédelmi felelős tevékenységéről készült beszámolót az előterjesztés 18. számú melléklete </w:t>
      </w:r>
    </w:p>
    <w:p w14:paraId="14421E9A" w14:textId="77777777" w:rsidR="00325CC9" w:rsidRPr="00325CC9" w:rsidRDefault="00325CC9" w:rsidP="00325CC9">
      <w:pPr>
        <w:ind w:left="36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szerinti tartalommal pedagógiai szakmai szempontból szabályszerűnek és eredményesnek értékeli, és jóváhagyja.</w:t>
      </w:r>
    </w:p>
    <w:p w14:paraId="479CAB66" w14:textId="77777777" w:rsidR="00325CC9" w:rsidRPr="00325CC9" w:rsidRDefault="00325CC9" w:rsidP="00325CC9">
      <w:pPr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60683D65" w14:textId="77777777" w:rsidR="00325CC9" w:rsidRPr="00325CC9" w:rsidRDefault="00325CC9" w:rsidP="00325CC9">
      <w:pPr>
        <w:rPr>
          <w:rFonts w:ascii="Calibri" w:eastAsia="Times New Roman" w:hAnsi="Calibri" w:cs="Calibri"/>
          <w:b/>
          <w:sz w:val="22"/>
          <w:u w:val="single"/>
          <w:lang w:eastAsia="hu-HU"/>
        </w:rPr>
      </w:pPr>
    </w:p>
    <w:p w14:paraId="1A0847A0" w14:textId="77777777" w:rsidR="00325CC9" w:rsidRPr="00325CC9" w:rsidRDefault="00325CC9" w:rsidP="00325CC9">
      <w:pPr>
        <w:tabs>
          <w:tab w:val="left" w:pos="1418"/>
        </w:tabs>
        <w:jc w:val="both"/>
        <w:rPr>
          <w:rFonts w:ascii="Calibri" w:eastAsia="Times New Roman" w:hAnsi="Calibri" w:cs="Calibri"/>
          <w:sz w:val="22"/>
          <w:lang w:eastAsia="hu-HU"/>
        </w:rPr>
      </w:pPr>
      <w:r w:rsidRPr="00325CC9">
        <w:rPr>
          <w:rFonts w:ascii="Calibri" w:eastAsia="Times New Roman" w:hAnsi="Calibri" w:cs="Calibri"/>
          <w:b/>
          <w:sz w:val="22"/>
          <w:u w:val="single"/>
          <w:lang w:eastAsia="hu-HU"/>
        </w:rPr>
        <w:lastRenderedPageBreak/>
        <w:t>Felelős:</w:t>
      </w:r>
      <w:r w:rsidRPr="00325CC9">
        <w:rPr>
          <w:rFonts w:ascii="Calibri" w:eastAsia="Times New Roman" w:hAnsi="Calibri" w:cs="Calibri"/>
          <w:b/>
          <w:sz w:val="22"/>
          <w:lang w:eastAsia="hu-HU"/>
        </w:rPr>
        <w:tab/>
      </w:r>
      <w:r w:rsidRPr="00325CC9">
        <w:rPr>
          <w:rFonts w:ascii="Calibri" w:eastAsia="Times New Roman" w:hAnsi="Calibri" w:cs="Calibri"/>
          <w:bCs/>
          <w:sz w:val="22"/>
          <w:lang w:eastAsia="hu-HU"/>
        </w:rPr>
        <w:t xml:space="preserve">Putz Attila, a Kulturális, Oktatási és Civil </w:t>
      </w:r>
      <w:r w:rsidRPr="00325CC9">
        <w:rPr>
          <w:rFonts w:ascii="Calibri" w:eastAsia="Times New Roman" w:hAnsi="Calibri" w:cs="Calibri"/>
          <w:sz w:val="22"/>
          <w:lang w:eastAsia="hu-HU"/>
        </w:rPr>
        <w:t>Bizottság elnöke</w:t>
      </w:r>
    </w:p>
    <w:p w14:paraId="4AB0893C" w14:textId="77777777" w:rsidR="00325CC9" w:rsidRPr="00325CC9" w:rsidRDefault="00325CC9" w:rsidP="00325CC9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325CC9">
        <w:rPr>
          <w:rFonts w:ascii="Calibri" w:eastAsia="Times New Roman" w:hAnsi="Calibri" w:cs="Calibri"/>
          <w:sz w:val="22"/>
          <w:lang w:eastAsia="hu-HU"/>
        </w:rPr>
        <w:t xml:space="preserve">                            Dr. Nemény András polgármester </w:t>
      </w:r>
    </w:p>
    <w:p w14:paraId="718DA0E7" w14:textId="77777777" w:rsidR="00325CC9" w:rsidRPr="00325CC9" w:rsidRDefault="00325CC9" w:rsidP="00325CC9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325CC9">
        <w:rPr>
          <w:rFonts w:ascii="Calibri" w:eastAsia="Times New Roman" w:hAnsi="Calibri" w:cs="Calibri"/>
          <w:sz w:val="22"/>
          <w:lang w:eastAsia="hu-HU"/>
        </w:rPr>
        <w:t xml:space="preserve">                            Dr. László Győző alpolgármester </w:t>
      </w:r>
    </w:p>
    <w:p w14:paraId="6162C383" w14:textId="77777777" w:rsidR="00325CC9" w:rsidRPr="00325CC9" w:rsidRDefault="00325CC9" w:rsidP="00325CC9">
      <w:pPr>
        <w:ind w:left="1418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25CC9">
        <w:rPr>
          <w:rFonts w:ascii="Calibri" w:eastAsia="Times New Roman" w:hAnsi="Calibri" w:cs="Calibri"/>
          <w:bCs/>
          <w:sz w:val="22"/>
          <w:lang w:eastAsia="hu-HU"/>
        </w:rPr>
        <w:t>(a végrehajtás előkészítéséért: Vinczéné Dr. Menyhárt Mária, az Egészségügyi és Közszolgálati Osztály vezetője)</w:t>
      </w:r>
    </w:p>
    <w:p w14:paraId="24F373B3" w14:textId="77777777" w:rsidR="00325CC9" w:rsidRPr="00325CC9" w:rsidRDefault="00325CC9" w:rsidP="00325CC9">
      <w:pPr>
        <w:ind w:left="1418"/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2AAA5E37" w14:textId="77777777" w:rsidR="00325CC9" w:rsidRPr="00325CC9" w:rsidRDefault="00325CC9" w:rsidP="00325CC9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325CC9">
        <w:rPr>
          <w:rFonts w:ascii="Calibri" w:eastAsia="Times New Roman" w:hAnsi="Calibri" w:cs="Calibri"/>
          <w:b/>
          <w:sz w:val="22"/>
          <w:u w:val="single"/>
          <w:lang w:eastAsia="hu-HU"/>
        </w:rPr>
        <w:t>Határidő:</w:t>
      </w:r>
      <w:r w:rsidRPr="00325CC9">
        <w:rPr>
          <w:rFonts w:ascii="Calibri" w:eastAsia="Times New Roman" w:hAnsi="Calibri" w:cs="Calibri"/>
          <w:sz w:val="22"/>
          <w:lang w:eastAsia="hu-HU"/>
        </w:rPr>
        <w:t xml:space="preserve"> </w:t>
      </w:r>
      <w:r w:rsidRPr="00325CC9">
        <w:rPr>
          <w:rFonts w:ascii="Calibri" w:eastAsia="Times New Roman" w:hAnsi="Calibri" w:cs="Calibri"/>
          <w:sz w:val="22"/>
          <w:lang w:eastAsia="hu-HU"/>
        </w:rPr>
        <w:tab/>
        <w:t>azonnal</w:t>
      </w:r>
    </w:p>
    <w:p w14:paraId="2FA48DCF" w14:textId="77777777" w:rsidR="0007231A" w:rsidRPr="00325CC9" w:rsidRDefault="0007231A" w:rsidP="00325CC9"/>
    <w:sectPr w:rsidR="0007231A" w:rsidRPr="00325CC9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B510A" w14:textId="77777777" w:rsidR="00173888" w:rsidRDefault="00173888" w:rsidP="00492410">
      <w:r>
        <w:separator/>
      </w:r>
    </w:p>
  </w:endnote>
  <w:endnote w:type="continuationSeparator" w:id="0">
    <w:p w14:paraId="2DE14943" w14:textId="77777777" w:rsidR="00173888" w:rsidRDefault="001738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82353" w14:textId="77777777" w:rsidR="00173888" w:rsidRDefault="00173888" w:rsidP="00492410">
      <w:r>
        <w:separator/>
      </w:r>
    </w:p>
  </w:footnote>
  <w:footnote w:type="continuationSeparator" w:id="0">
    <w:p w14:paraId="5E917D5C" w14:textId="77777777" w:rsidR="00173888" w:rsidRDefault="001738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8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56891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73888"/>
    <w:rsid w:val="001C5704"/>
    <w:rsid w:val="002151E8"/>
    <w:rsid w:val="00287DC9"/>
    <w:rsid w:val="002914A3"/>
    <w:rsid w:val="002B4C42"/>
    <w:rsid w:val="002C0ED9"/>
    <w:rsid w:val="002C4D7D"/>
    <w:rsid w:val="00306EBB"/>
    <w:rsid w:val="00325CC9"/>
    <w:rsid w:val="00331F0A"/>
    <w:rsid w:val="00336567"/>
    <w:rsid w:val="00342FC9"/>
    <w:rsid w:val="003951DE"/>
    <w:rsid w:val="003A6D90"/>
    <w:rsid w:val="003C059C"/>
    <w:rsid w:val="003C1790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1617"/>
    <w:rsid w:val="006059F9"/>
    <w:rsid w:val="00615081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01838"/>
    <w:rsid w:val="00B30CF9"/>
    <w:rsid w:val="00B42A2B"/>
    <w:rsid w:val="00B82603"/>
    <w:rsid w:val="00B915AF"/>
    <w:rsid w:val="00BA12F9"/>
    <w:rsid w:val="00BA44D8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4FDB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2026-09-24T12:30:00Z</dcterms:created>
  <dcterms:modified xsi:type="dcterms:W3CDTF">2026-09-24T12:30:00Z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