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CD3C" w14:textId="77777777" w:rsidR="000A080C" w:rsidRPr="00ED0FF7" w:rsidRDefault="000A080C" w:rsidP="000A080C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62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4C712541" w14:textId="77777777" w:rsidR="000A080C" w:rsidRPr="00A3084D" w:rsidRDefault="000A080C" w:rsidP="000A080C">
      <w:pPr>
        <w:tabs>
          <w:tab w:val="left" w:pos="1418"/>
        </w:tabs>
        <w:ind w:left="1260" w:hanging="1260"/>
        <w:rPr>
          <w:rFonts w:ascii="Calibri" w:hAnsi="Calibri" w:cs="Calibri"/>
          <w:b/>
          <w:bCs/>
          <w:szCs w:val="22"/>
          <w:u w:val="single"/>
        </w:rPr>
      </w:pPr>
    </w:p>
    <w:p w14:paraId="2BAEF9C5" w14:textId="77777777" w:rsidR="000A080C" w:rsidRPr="003D608D" w:rsidRDefault="000A080C" w:rsidP="000A080C">
      <w:pPr>
        <w:tabs>
          <w:tab w:val="left" w:pos="1418"/>
        </w:tabs>
        <w:jc w:val="both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 „</w:t>
      </w:r>
      <w:r w:rsidRPr="00A61510">
        <w:rPr>
          <w:rFonts w:ascii="Calibri" w:eastAsia="Calibri" w:hAnsi="Calibri" w:cs="Calibri"/>
          <w:i/>
          <w:iCs/>
          <w:color w:val="000000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A3084D">
        <w:rPr>
          <w:rFonts w:ascii="Calibri" w:hAnsi="Calibri" w:cs="Calibri"/>
          <w:szCs w:val="22"/>
        </w:rPr>
        <w:t xml:space="preserve">” című előterjesztést megtárgyalta, </w:t>
      </w:r>
      <w:r>
        <w:rPr>
          <w:rFonts w:ascii="Calibri" w:hAnsi="Calibri" w:cs="Calibri"/>
          <w:szCs w:val="22"/>
        </w:rPr>
        <w:t xml:space="preserve">és a </w:t>
      </w:r>
      <w:proofErr w:type="spellStart"/>
      <w:r w:rsidRPr="003D608D">
        <w:rPr>
          <w:rFonts w:ascii="Calibri" w:hAnsi="Calibri" w:cs="Calibri"/>
          <w:bCs/>
          <w:szCs w:val="22"/>
        </w:rPr>
        <w:t>Bursa</w:t>
      </w:r>
      <w:proofErr w:type="spellEnd"/>
      <w:r w:rsidRPr="003D608D">
        <w:rPr>
          <w:rFonts w:ascii="Calibri" w:hAnsi="Calibri" w:cs="Calibri"/>
          <w:bCs/>
          <w:szCs w:val="22"/>
        </w:rPr>
        <w:t xml:space="preserve"> Hungarica Felsőoktatási Önkormányzati Ösztöndíjrendszerhez történő csatlakozásról szóló</w:t>
      </w:r>
      <w:r>
        <w:rPr>
          <w:rFonts w:ascii="Calibri" w:hAnsi="Calibri" w:cs="Calibri"/>
          <w:bCs/>
          <w:szCs w:val="22"/>
        </w:rPr>
        <w:t xml:space="preserve"> I. határozati javaslatot az előterjesztésben foglaltak szerint javasolja a Közgyűlésnek elfogadásra.</w:t>
      </w:r>
    </w:p>
    <w:p w14:paraId="72B0B528" w14:textId="77777777" w:rsidR="000A080C" w:rsidRPr="00A3084D" w:rsidRDefault="000A080C" w:rsidP="000A080C">
      <w:pPr>
        <w:tabs>
          <w:tab w:val="left" w:pos="1418"/>
        </w:tabs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0022C163" w14:textId="77777777" w:rsidR="000A080C" w:rsidRPr="00A3084D" w:rsidRDefault="000A080C" w:rsidP="000A080C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 xml:space="preserve">Felelős: </w:t>
      </w:r>
      <w:r w:rsidRPr="00A3084D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A3084D">
        <w:rPr>
          <w:rFonts w:ascii="Calibri" w:hAnsi="Calibri" w:cs="Calibri"/>
          <w:bCs/>
          <w:szCs w:val="22"/>
        </w:rPr>
        <w:t>Dr. Danka Lajos, a Bizottság elnöke</w:t>
      </w:r>
    </w:p>
    <w:p w14:paraId="50619E33" w14:textId="77777777" w:rsidR="000A080C" w:rsidRDefault="000A080C" w:rsidP="000A080C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(</w:t>
      </w:r>
      <w:r w:rsidRPr="00E54AB1">
        <w:rPr>
          <w:rFonts w:ascii="Calibri" w:hAnsi="Calibri" w:cs="Calibri"/>
          <w:bCs/>
          <w:szCs w:val="22"/>
        </w:rPr>
        <w:t>A végrehajtás előkészítéséért:</w:t>
      </w:r>
    </w:p>
    <w:p w14:paraId="4BFEDCF3" w14:textId="77777777" w:rsidR="000A080C" w:rsidRPr="00A3084D" w:rsidRDefault="000A080C" w:rsidP="000A080C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18087D">
        <w:rPr>
          <w:rFonts w:ascii="Calibri" w:hAnsi="Calibri" w:cs="Calibri"/>
          <w:bCs/>
          <w:szCs w:val="22"/>
        </w:rPr>
        <w:t>Vinczéné Dr. Menyhárt Mária, az Egészségügyi és Közszolgálati Osztály vezetője</w:t>
      </w:r>
    </w:p>
    <w:p w14:paraId="0B6F3703" w14:textId="77777777" w:rsidR="000A080C" w:rsidRPr="00A3084D" w:rsidRDefault="000A080C" w:rsidP="000A080C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proofErr w:type="spellStart"/>
      <w:r>
        <w:rPr>
          <w:rFonts w:ascii="Calibri" w:hAnsi="Calibri" w:cs="Calibri"/>
          <w:bCs/>
          <w:szCs w:val="22"/>
        </w:rPr>
        <w:t>Stéger</w:t>
      </w:r>
      <w:proofErr w:type="spellEnd"/>
      <w:r>
        <w:rPr>
          <w:rFonts w:ascii="Calibri" w:hAnsi="Calibri" w:cs="Calibri"/>
          <w:bCs/>
          <w:szCs w:val="22"/>
        </w:rPr>
        <w:t xml:space="preserve"> Gábor, a Közgazdasági és Adó Osztály vezetője</w:t>
      </w:r>
      <w:r w:rsidRPr="00A3084D">
        <w:rPr>
          <w:rFonts w:ascii="Calibri" w:hAnsi="Calibri" w:cs="Calibri"/>
          <w:bCs/>
          <w:szCs w:val="22"/>
        </w:rPr>
        <w:t>)</w:t>
      </w:r>
    </w:p>
    <w:p w14:paraId="449E34AC" w14:textId="77777777" w:rsidR="000A080C" w:rsidRPr="00A3084D" w:rsidRDefault="000A080C" w:rsidP="000A080C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  <w:u w:val="single"/>
        </w:rPr>
      </w:pPr>
    </w:p>
    <w:p w14:paraId="04578860" w14:textId="77777777" w:rsidR="000A080C" w:rsidRDefault="000A080C" w:rsidP="000A080C">
      <w:pPr>
        <w:jc w:val="both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>Határidő</w:t>
      </w:r>
      <w:r w:rsidRPr="00A3084D">
        <w:rPr>
          <w:rFonts w:ascii="Calibri" w:hAnsi="Calibri" w:cs="Calibri"/>
          <w:b/>
          <w:bCs/>
          <w:szCs w:val="22"/>
        </w:rPr>
        <w:t>:</w:t>
      </w:r>
      <w:r w:rsidRPr="00A3084D">
        <w:rPr>
          <w:rFonts w:ascii="Calibri" w:hAnsi="Calibri" w:cs="Calibri"/>
          <w:b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>202</w:t>
      </w:r>
      <w:r>
        <w:rPr>
          <w:rFonts w:ascii="Calibri" w:hAnsi="Calibri" w:cs="Calibri"/>
          <w:bCs/>
          <w:szCs w:val="22"/>
        </w:rPr>
        <w:t>6</w:t>
      </w:r>
      <w:r w:rsidRPr="005756E0">
        <w:rPr>
          <w:rFonts w:ascii="Calibri" w:hAnsi="Calibri" w:cs="Calibri"/>
          <w:bCs/>
          <w:szCs w:val="22"/>
        </w:rPr>
        <w:t xml:space="preserve">. szeptember </w:t>
      </w:r>
      <w:r>
        <w:rPr>
          <w:rFonts w:ascii="Calibri" w:hAnsi="Calibri" w:cs="Calibri"/>
          <w:bCs/>
          <w:szCs w:val="22"/>
        </w:rPr>
        <w:t>24.</w:t>
      </w:r>
    </w:p>
    <w:p w14:paraId="2D176ED8" w14:textId="77777777" w:rsidR="000A080C" w:rsidRPr="005756E0" w:rsidRDefault="000A080C" w:rsidP="000A080C">
      <w:pPr>
        <w:jc w:val="both"/>
        <w:rPr>
          <w:rFonts w:ascii="Calibri" w:hAnsi="Calibri" w:cs="Calibri"/>
          <w:bCs/>
          <w:szCs w:val="22"/>
        </w:rPr>
      </w:pPr>
    </w:p>
    <w:p w14:paraId="1D5AEE07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0C"/>
    <w:rsid w:val="000A080C"/>
    <w:rsid w:val="002C6C68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8AE2"/>
  <w15:chartTrackingRefBased/>
  <w15:docId w15:val="{38B87BCA-E39C-4352-8CAC-CD8034B1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080C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A0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A0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A08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A08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A08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A080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A080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A080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A080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A08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A08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A08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A08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A08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A08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A08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A08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A08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A08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0A0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A080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0A0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A080C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0A08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A080C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0A08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A08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A08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A08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DF21C8-6645-4226-A8CC-8A64CC07F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4CED6A-29CC-4C6C-BB2F-463BA180C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DFAACE-98F2-4BC6-A9C0-85DBBF6061C5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673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