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248F3" w14:textId="77777777" w:rsidR="00FA73C6" w:rsidRPr="002D312D" w:rsidRDefault="00FA73C6" w:rsidP="00FA73C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232/2026. (IX.21.) GJB számú határozat</w:t>
      </w:r>
    </w:p>
    <w:p w14:paraId="5DA552F0" w14:textId="77777777" w:rsidR="00FA73C6" w:rsidRPr="002D312D" w:rsidRDefault="00FA73C6" w:rsidP="00FA73C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A6BB807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alapdokumentumokkal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Pálos Károly Szociális Szolgáltató Központ és Gyermekjóléti Szolgálat Módosító okiratának és módosítással egységes szerkezetbe foglalt Alapító okiratának jóváhagyásáról szóló I. határozati javaslatot az előterjesztésben foglaltak szerint javasolja a Közgyűlésnek elfogadásra.</w:t>
      </w:r>
    </w:p>
    <w:p w14:paraId="017F9B2B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</w:p>
    <w:p w14:paraId="1770840F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286F935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F134FB8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42E5FF64" w14:textId="77777777" w:rsidR="00FA73C6" w:rsidRPr="002D312D" w:rsidRDefault="00FA73C6" w:rsidP="00FA73C6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Dénes Tímea, a Pálos Károly Szociális Szolgáltató Központ és Gyermekjóléti Szolgálat vezetője/</w:t>
      </w:r>
    </w:p>
    <w:p w14:paraId="0C8365FD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</w:p>
    <w:p w14:paraId="27EC5967" w14:textId="77777777" w:rsidR="00FA73C6" w:rsidRPr="002D312D" w:rsidRDefault="00FA73C6" w:rsidP="00FA73C6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D08056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C6"/>
    <w:rsid w:val="006B4B71"/>
    <w:rsid w:val="00E46A00"/>
    <w:rsid w:val="00F619A1"/>
    <w:rsid w:val="00FA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E154"/>
  <w15:chartTrackingRefBased/>
  <w15:docId w15:val="{F744FEA0-9F94-4181-AE6B-DE1935F5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73C6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A7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A7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A73C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A73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A73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A73C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A73C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A73C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A73C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A73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A73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A73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A73C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A73C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A73C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A73C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A73C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A73C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A73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A7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A73C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A7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A73C6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A73C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A73C6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A73C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A73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A73C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A73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DB2472-09E7-4911-8E8D-6A16B377A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D3A4C9-5DA1-4760-A20B-086C5411E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6C44C-99AB-429D-9604-098186630978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650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