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45F78" w14:textId="77777777" w:rsidR="00675D55" w:rsidRPr="002D312D" w:rsidRDefault="00675D55" w:rsidP="00675D5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230/2026. (IX.21.) GJB számú határozat</w:t>
      </w:r>
    </w:p>
    <w:p w14:paraId="146F5F8E" w14:textId="77777777" w:rsidR="00675D55" w:rsidRPr="002D312D" w:rsidRDefault="00675D55" w:rsidP="00675D5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FB17FB7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szociális és közétkeztetéssel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Pálos Károly Szociális Szolgáltató Központ és Gyermekjóléti Szolgálat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JustFood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Kft. közötti „Szociális étkeztetés és gyermekétkeztetés” tárgyú szerződésben a vállalkozói rezsikulcs emelésével kapcsolatos döntés meghozataláról szóló I. határozati javaslatot az előterjesztésben foglaltak szerint javasolja a Közgyűlésnek elfogadásra.</w:t>
      </w:r>
    </w:p>
    <w:p w14:paraId="277D3AA4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</w:p>
    <w:p w14:paraId="0A3F7109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EE01660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5C72BE1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34EB29C3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Stéger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Gábor, a Közgazdasági és Adó Osztály vezetője,</w:t>
      </w:r>
    </w:p>
    <w:p w14:paraId="3CADDB35" w14:textId="77777777" w:rsidR="00675D55" w:rsidRPr="002D312D" w:rsidRDefault="00675D55" w:rsidP="00675D55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Dénes Tímea, a Pálos Károly Szociális Szolgáltató Központ és Gyermekjóléti Szolgálat vezetője/</w:t>
      </w:r>
    </w:p>
    <w:p w14:paraId="74BF5106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</w:p>
    <w:p w14:paraId="6A944C09" w14:textId="77777777" w:rsidR="00675D55" w:rsidRPr="002D312D" w:rsidRDefault="00675D55" w:rsidP="00675D5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DFBBE0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55"/>
    <w:rsid w:val="00675D55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38CF2"/>
  <w15:chartTrackingRefBased/>
  <w15:docId w15:val="{8EF57B79-BB8E-4A7E-9803-8ECE3FB4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5D5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75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5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5D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5D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5D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5D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5D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5D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5D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5D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5D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5D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5D5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5D5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5D5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5D5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5D5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5D5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5D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675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5D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675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5D55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675D5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5D55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675D5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5D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5D5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5D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8C27DB-637A-48D2-8CBC-D5D0F9202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253BB7-7CBA-4AD1-8EFC-585434BB8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EBA2D-122E-42BC-B306-FAD2CBD79509}">
  <ds:schemaRefs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762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