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25DB" w14:textId="77777777" w:rsidR="000C5501" w:rsidRPr="002D312D" w:rsidRDefault="000C5501" w:rsidP="000C550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228/2026. (IX.21.) GJB számú határozat</w:t>
      </w:r>
    </w:p>
    <w:p w14:paraId="1C2612F6" w14:textId="77777777" w:rsidR="000C5501" w:rsidRPr="002D312D" w:rsidRDefault="000C5501" w:rsidP="000C550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BB21705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felügyelő bizottsága új tagjának megválasztásáról szóló VIII. határozati javaslatot a Közgyűlésnek elfogadásra javasolja azzal, hogy a felügyelő bizottság tagjának személyéről a Közgyűlés döntsön.</w:t>
      </w:r>
    </w:p>
    <w:p w14:paraId="7A2A08BC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</w:p>
    <w:p w14:paraId="399E001F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D77676C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8C782FB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vezetője/</w:t>
      </w:r>
    </w:p>
    <w:p w14:paraId="48F8D4FD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</w:p>
    <w:p w14:paraId="0D0FC6C7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149841B" w14:textId="77777777" w:rsidR="000C5501" w:rsidRPr="002D312D" w:rsidRDefault="000C5501" w:rsidP="000C5501">
      <w:pPr>
        <w:jc w:val="both"/>
        <w:rPr>
          <w:rFonts w:asciiTheme="minorHAnsi" w:hAnsiTheme="minorHAnsi" w:cstheme="minorHAnsi"/>
          <w:bCs/>
          <w:szCs w:val="22"/>
        </w:rPr>
      </w:pPr>
    </w:p>
    <w:p w14:paraId="2F76FF6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01"/>
    <w:rsid w:val="000C5501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6BBA"/>
  <w15:chartTrackingRefBased/>
  <w15:docId w15:val="{B824224A-144C-4956-8095-9D982C17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5501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C5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5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55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55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55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55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55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55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550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5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5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5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55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55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55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55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55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55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5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0C5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55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C5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5501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0C55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5501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0C55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5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55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55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7D05E-2077-4472-AF96-9B16C4B96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D90528-398B-4962-8C96-19BA8AA9D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4A75F0-269A-4431-97CB-4FAB9FA2CB56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534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