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3036C" w14:textId="77777777" w:rsidR="00B5782A" w:rsidRPr="002D312D" w:rsidRDefault="00B5782A" w:rsidP="00B5782A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223/2026. (IX.21.) GJB számú határozat</w:t>
      </w:r>
    </w:p>
    <w:p w14:paraId="05870780" w14:textId="77777777" w:rsidR="00B5782A" w:rsidRPr="002D312D" w:rsidRDefault="00B5782A" w:rsidP="00B5782A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283774FF" w14:textId="77777777" w:rsidR="00B5782A" w:rsidRPr="002D312D" w:rsidRDefault="00B5782A" w:rsidP="00B5782A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A Gazdasági és Jogi Bizottság a „</w:t>
      </w:r>
      <w:r w:rsidRPr="002D312D">
        <w:rPr>
          <w:rFonts w:asciiTheme="minorHAnsi" w:hAnsiTheme="minorHAnsi" w:cstheme="minorHAnsi"/>
          <w:bCs/>
          <w:i/>
          <w:iCs/>
          <w:szCs w:val="22"/>
        </w:rPr>
        <w:t>Javaslat az önkormányzat által alapított alapítványokkal kapcsolatos döntések meghozatalára</w:t>
      </w:r>
      <w:r w:rsidRPr="002D312D">
        <w:rPr>
          <w:rFonts w:asciiTheme="minorHAnsi" w:hAnsiTheme="minorHAnsi" w:cstheme="minorHAnsi"/>
          <w:bCs/>
          <w:szCs w:val="22"/>
        </w:rPr>
        <w:t>” című előterjesztést megtárgyalta, és a Szombathelyért Közalapítvány Felügyelő Bizottságának 2025. évi tevékenységéről készült beszámoló tudomásul vételéről szóló III. határozati javaslatot az előterjesztésben foglaltak szerint javasolja a Közgyűlésnek elfogadásra.</w:t>
      </w:r>
    </w:p>
    <w:p w14:paraId="729016A7" w14:textId="77777777" w:rsidR="00B5782A" w:rsidRPr="002D312D" w:rsidRDefault="00B5782A" w:rsidP="00B5782A">
      <w:pPr>
        <w:jc w:val="both"/>
        <w:rPr>
          <w:rFonts w:asciiTheme="minorHAnsi" w:hAnsiTheme="minorHAnsi" w:cstheme="minorHAnsi"/>
          <w:bCs/>
          <w:szCs w:val="22"/>
        </w:rPr>
      </w:pPr>
    </w:p>
    <w:p w14:paraId="1CC1F177" w14:textId="77777777" w:rsidR="00B5782A" w:rsidRPr="002D312D" w:rsidRDefault="00B5782A" w:rsidP="00B5782A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Felelős:</w:t>
      </w: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Bokányi Adrienn, a Bizottság elnöke</w:t>
      </w:r>
    </w:p>
    <w:p w14:paraId="5759322E" w14:textId="77777777" w:rsidR="00B5782A" w:rsidRPr="002D312D" w:rsidRDefault="00B5782A" w:rsidP="00B5782A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/a végrehajtás előkészítéséért:</w:t>
      </w:r>
    </w:p>
    <w:p w14:paraId="13E6E149" w14:textId="77777777" w:rsidR="00B5782A" w:rsidRPr="002D312D" w:rsidRDefault="00B5782A" w:rsidP="00B5782A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Nagyné Dr. Gats Andrea, a Jogi és Képviselői Osztály vezetője,</w:t>
      </w:r>
    </w:p>
    <w:p w14:paraId="1B5D6771" w14:textId="77777777" w:rsidR="00B5782A" w:rsidRPr="002D312D" w:rsidRDefault="00B5782A" w:rsidP="00B5782A">
      <w:pPr>
        <w:ind w:left="1418"/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Balogh Tibor, a Szombathelyért Közalapítvány Felügyelő Bizottságának elnöke/</w:t>
      </w:r>
    </w:p>
    <w:p w14:paraId="69561D2F" w14:textId="77777777" w:rsidR="00B5782A" w:rsidRPr="002D312D" w:rsidRDefault="00B5782A" w:rsidP="00B5782A">
      <w:pPr>
        <w:jc w:val="both"/>
        <w:rPr>
          <w:rFonts w:asciiTheme="minorHAnsi" w:hAnsiTheme="minorHAnsi" w:cstheme="minorHAnsi"/>
          <w:bCs/>
          <w:szCs w:val="22"/>
        </w:rPr>
      </w:pPr>
    </w:p>
    <w:p w14:paraId="27AA8AB0" w14:textId="77777777" w:rsidR="00B5782A" w:rsidRPr="002D312D" w:rsidRDefault="00B5782A" w:rsidP="00B5782A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2D312D">
        <w:rPr>
          <w:rFonts w:asciiTheme="minorHAnsi" w:hAnsiTheme="minorHAnsi" w:cstheme="minorHAnsi"/>
          <w:bCs/>
          <w:szCs w:val="22"/>
        </w:rPr>
        <w:tab/>
        <w:t>2026. szeptember 24.</w:t>
      </w:r>
    </w:p>
    <w:p w14:paraId="65570564" w14:textId="77777777" w:rsidR="00E46A00" w:rsidRDefault="00E46A00"/>
    <w:sectPr w:rsidR="00E46A00" w:rsidSect="00F619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82A"/>
    <w:rsid w:val="006B4B71"/>
    <w:rsid w:val="00B5782A"/>
    <w:rsid w:val="00E46A00"/>
    <w:rsid w:val="00F6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EBE69"/>
  <w15:chartTrackingRefBased/>
  <w15:docId w15:val="{200CB733-E835-4D25-84B2-BF8FED257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5782A"/>
    <w:rPr>
      <w:rFonts w:ascii="Arial" w:eastAsia="Times New Roman" w:hAnsi="Arial" w:cs="Times New Roman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B578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B578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B5782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B5782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Cs w:val="22"/>
      <w:lang w:eastAsia="en-US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B5782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Cs w:val="22"/>
      <w:lang w:eastAsia="en-US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B5782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2"/>
      <w:lang w:eastAsia="en-US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B5782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  <w:lang w:eastAsia="en-US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B5782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2"/>
      <w:lang w:eastAsia="en-US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B5782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B5782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B578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B5782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B5782A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B5782A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B5782A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B5782A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B5782A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B5782A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B5782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CmChar">
    <w:name w:val="Cím Char"/>
    <w:basedOn w:val="Bekezdsalapbettpusa"/>
    <w:link w:val="Cm"/>
    <w:uiPriority w:val="10"/>
    <w:rsid w:val="00B578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B5782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lcmChar">
    <w:name w:val="Alcím Char"/>
    <w:basedOn w:val="Bekezdsalapbettpusa"/>
    <w:link w:val="Alcm"/>
    <w:uiPriority w:val="11"/>
    <w:rsid w:val="00B578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B5782A"/>
    <w:pPr>
      <w:spacing w:before="160" w:after="160"/>
      <w:jc w:val="center"/>
    </w:pPr>
    <w:rPr>
      <w:rFonts w:asciiTheme="minorHAnsi" w:eastAsiaTheme="minorHAnsi" w:hAnsiTheme="minorHAnsi" w:cstheme="minorHAnsi"/>
      <w:i/>
      <w:iCs/>
      <w:color w:val="404040" w:themeColor="text1" w:themeTint="BF"/>
      <w:szCs w:val="22"/>
      <w:lang w:eastAsia="en-US"/>
    </w:rPr>
  </w:style>
  <w:style w:type="character" w:customStyle="1" w:styleId="IdzetChar">
    <w:name w:val="Idézet Char"/>
    <w:basedOn w:val="Bekezdsalapbettpusa"/>
    <w:link w:val="Idzet"/>
    <w:uiPriority w:val="29"/>
    <w:rsid w:val="00B5782A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B5782A"/>
    <w:pPr>
      <w:ind w:left="720"/>
      <w:contextualSpacing/>
    </w:pPr>
    <w:rPr>
      <w:rFonts w:asciiTheme="minorHAnsi" w:eastAsiaTheme="minorHAnsi" w:hAnsiTheme="minorHAnsi" w:cstheme="minorHAnsi"/>
      <w:szCs w:val="22"/>
      <w:lang w:eastAsia="en-US"/>
    </w:rPr>
  </w:style>
  <w:style w:type="character" w:styleId="Erskiemels">
    <w:name w:val="Intense Emphasis"/>
    <w:basedOn w:val="Bekezdsalapbettpusa"/>
    <w:uiPriority w:val="21"/>
    <w:qFormat/>
    <w:rsid w:val="00B5782A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B5782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HAnsi"/>
      <w:i/>
      <w:iCs/>
      <w:color w:val="2F5496" w:themeColor="accent1" w:themeShade="BF"/>
      <w:szCs w:val="22"/>
      <w:lang w:eastAsia="en-US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B5782A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B5782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06B5BEA-1852-4D50-8423-3923A21947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599F09B-AD75-4699-A479-34D48989B6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12C03F-F3F0-4CEE-BA55-58F0420F1803}">
  <ds:schemaRefs>
    <ds:schemaRef ds:uri="http://schemas.microsoft.com/office/2006/documentManagement/types"/>
    <ds:schemaRef ds:uri="http://purl.org/dc/dcmitype/"/>
    <ds:schemaRef ds:uri="http://www.w3.org/XML/1998/namespace"/>
    <ds:schemaRef ds:uri="http://purl.org/dc/elements/1.1/"/>
    <ds:schemaRef ds:uri="http://purl.org/dc/terms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601</Characters>
  <Application>Microsoft Office Word</Application>
  <DocSecurity>0</DocSecurity>
  <Lines>5</Lines>
  <Paragraphs>1</Paragraphs>
  <ScaleCrop>false</ScaleCrop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Koncz-Háda Éva</dc:creator>
  <cp:keywords/>
  <dc:description/>
  <cp:lastModifiedBy>Koncz-Háda Éva</cp:lastModifiedBy>
  <cp:revision>1</cp:revision>
  <dcterms:created xsi:type="dcterms:W3CDTF">2026-09-22T06:39:00Z</dcterms:created>
  <dcterms:modified xsi:type="dcterms:W3CDTF">2026-09-22T06:58:00Z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