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AD4A" w14:textId="77777777" w:rsidR="00934324" w:rsidRPr="0086341E" w:rsidRDefault="00934324" w:rsidP="00934324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t>184</w:t>
      </w:r>
      <w:r w:rsidRPr="0086341E">
        <w:rPr>
          <w:rFonts w:asciiTheme="minorHAnsi" w:hAnsiTheme="minorHAnsi" w:cstheme="minorHAnsi"/>
          <w:b/>
          <w:szCs w:val="22"/>
          <w:u w:val="single"/>
        </w:rPr>
        <w:t>/2026. (VII.30.) GJB számú határozat</w:t>
      </w:r>
    </w:p>
    <w:p w14:paraId="2AD8CD52" w14:textId="77777777" w:rsidR="00934324" w:rsidRPr="0086341E" w:rsidRDefault="00934324" w:rsidP="00934324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5A4989AC" w14:textId="77777777" w:rsidR="00934324" w:rsidRPr="0086341E" w:rsidRDefault="00934324" w:rsidP="00934324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Szombathely Megyei Jogú Város Gazdasági és Jogi Bizottsága </w:t>
      </w:r>
      <w:r w:rsidRPr="0086341E">
        <w:rPr>
          <w:rFonts w:asciiTheme="minorHAnsi" w:hAnsiTheme="minorHAnsi" w:cstheme="minorHAnsi"/>
          <w:szCs w:val="22"/>
        </w:rPr>
        <w:t>a 20/2026 (I.29.) Kgy. számú határozatban kapott felhatalmazás alapján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Szombathely </w:t>
      </w:r>
      <w:r w:rsidRPr="0086341E">
        <w:rPr>
          <w:rFonts w:asciiTheme="minorHAnsi" w:hAnsiTheme="minorHAnsi" w:cstheme="minorHAnsi"/>
          <w:szCs w:val="22"/>
        </w:rPr>
        <w:t>Zöld Átállás és Finanszírozási Keretrendszerét (ZÁF) az előterjesztés 2. sz. melléklete szerinti tartalommal jóváhagyja.</w:t>
      </w:r>
    </w:p>
    <w:p w14:paraId="52335EE1" w14:textId="77777777" w:rsidR="00934324" w:rsidRPr="0086341E" w:rsidRDefault="00934324" w:rsidP="00934324">
      <w:pPr>
        <w:jc w:val="both"/>
        <w:rPr>
          <w:rFonts w:asciiTheme="minorHAnsi" w:hAnsiTheme="minorHAnsi" w:cstheme="minorHAnsi"/>
          <w:szCs w:val="22"/>
        </w:rPr>
      </w:pPr>
    </w:p>
    <w:p w14:paraId="17CBBDF3" w14:textId="77777777" w:rsidR="00934324" w:rsidRPr="0086341E" w:rsidRDefault="00934324" w:rsidP="00934324">
      <w:pPr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ab/>
        <w:t xml:space="preserve">Dr. </w:t>
      </w:r>
      <w:proofErr w:type="spellStart"/>
      <w:r w:rsidRPr="0086341E">
        <w:rPr>
          <w:rFonts w:asciiTheme="minorHAnsi" w:hAnsiTheme="minorHAnsi" w:cstheme="minorHAnsi"/>
          <w:szCs w:val="22"/>
        </w:rPr>
        <w:t>Nemény</w:t>
      </w:r>
      <w:proofErr w:type="spellEnd"/>
      <w:r w:rsidRPr="0086341E">
        <w:rPr>
          <w:rFonts w:asciiTheme="minorHAnsi" w:hAnsiTheme="minorHAnsi" w:cstheme="minorHAnsi"/>
          <w:szCs w:val="22"/>
        </w:rPr>
        <w:t xml:space="preserve"> András polgármester</w:t>
      </w:r>
    </w:p>
    <w:p w14:paraId="7E42CF71" w14:textId="77777777" w:rsidR="00934324" w:rsidRPr="0086341E" w:rsidRDefault="00934324" w:rsidP="00934324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Bokányi Adrienn, a Gazdasági és Jogi Bizottság elnöke</w:t>
      </w:r>
    </w:p>
    <w:p w14:paraId="641D1CC8" w14:textId="77777777" w:rsidR="00934324" w:rsidRPr="0086341E" w:rsidRDefault="00934324" w:rsidP="00934324">
      <w:pPr>
        <w:jc w:val="both"/>
        <w:rPr>
          <w:rFonts w:asciiTheme="minorHAnsi" w:hAnsiTheme="minorHAnsi" w:cstheme="minorHAnsi"/>
          <w:szCs w:val="22"/>
        </w:rPr>
      </w:pPr>
    </w:p>
    <w:p w14:paraId="4BE612E0" w14:textId="77777777" w:rsidR="00934324" w:rsidRPr="0086341E" w:rsidRDefault="00934324" w:rsidP="00934324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(A végrehajtás előkészítéséért:</w:t>
      </w:r>
    </w:p>
    <w:p w14:paraId="546EFCA2" w14:textId="77777777" w:rsidR="00934324" w:rsidRPr="0086341E" w:rsidRDefault="00934324" w:rsidP="00934324">
      <w:pPr>
        <w:ind w:left="708" w:firstLine="70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dr. Gyuráczné dr. Speier Anikó, a Városüzemeltetési és Városfejlesztési Osztály vezetője</w:t>
      </w:r>
    </w:p>
    <w:p w14:paraId="40DEA3D9" w14:textId="77777777" w:rsidR="00934324" w:rsidRPr="0086341E" w:rsidRDefault="00934324" w:rsidP="00934324">
      <w:pPr>
        <w:ind w:left="708" w:firstLine="708"/>
        <w:rPr>
          <w:rFonts w:asciiTheme="minorHAnsi" w:hAnsiTheme="minorHAnsi" w:cstheme="minorHAnsi"/>
          <w:szCs w:val="22"/>
        </w:rPr>
      </w:pPr>
      <w:proofErr w:type="spellStart"/>
      <w:r w:rsidRPr="0086341E">
        <w:rPr>
          <w:rFonts w:asciiTheme="minorHAnsi" w:hAnsiTheme="minorHAnsi" w:cstheme="minorHAnsi"/>
          <w:szCs w:val="22"/>
        </w:rPr>
        <w:t>Stéger</w:t>
      </w:r>
      <w:proofErr w:type="spellEnd"/>
      <w:r w:rsidRPr="0086341E">
        <w:rPr>
          <w:rFonts w:asciiTheme="minorHAnsi" w:hAnsiTheme="minorHAnsi" w:cstheme="minorHAnsi"/>
          <w:szCs w:val="22"/>
        </w:rPr>
        <w:t xml:space="preserve"> Gábor, a Közgazdasági és Adó Osztály vezetője)</w:t>
      </w:r>
    </w:p>
    <w:p w14:paraId="3840A33C" w14:textId="77777777" w:rsidR="00934324" w:rsidRPr="0086341E" w:rsidRDefault="00934324" w:rsidP="00934324">
      <w:pPr>
        <w:ind w:left="141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 xml:space="preserve"> </w:t>
      </w:r>
    </w:p>
    <w:p w14:paraId="22C301C0" w14:textId="77777777" w:rsidR="00934324" w:rsidRPr="0086341E" w:rsidRDefault="00934324" w:rsidP="00934324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b/>
          <w:szCs w:val="22"/>
          <w:u w:val="single"/>
          <w:lang w:eastAsia="en-US"/>
        </w:rPr>
        <w:t>Határidő: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ab/>
        <w:t>azonnal</w:t>
      </w:r>
    </w:p>
    <w:p w14:paraId="7A3470A5" w14:textId="77777777" w:rsidR="00E46A00" w:rsidRPr="00934324" w:rsidRDefault="00E46A00" w:rsidP="00934324"/>
    <w:sectPr w:rsidR="00E46A00" w:rsidRPr="00934324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A"/>
    <w:rsid w:val="001773EA"/>
    <w:rsid w:val="00824F76"/>
    <w:rsid w:val="00934324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1347"/>
  <w15:chartTrackingRefBased/>
  <w15:docId w15:val="{CA830888-2F4A-4D4E-A372-05C6B470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73EA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77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7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73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7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73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73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73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73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73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73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7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73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73E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73E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73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73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73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73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73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7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73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7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73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73E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73E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73E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73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73E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73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63373-016B-4DB3-BBE3-9B38F011B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6B8EF4-CB6B-4954-82AE-A12E73EF8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61D817-8D71-484F-82E9-FA32830C869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523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2</cp:revision>
  <dcterms:created xsi:type="dcterms:W3CDTF">2026-07-31T08:03:00Z</dcterms:created>
  <dcterms:modified xsi:type="dcterms:W3CDTF">2026-07-31T08:03:00Z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