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ABB41" w14:textId="77777777" w:rsidR="00643607" w:rsidRPr="008C1C1B" w:rsidRDefault="00643607" w:rsidP="00643607">
      <w:pPr>
        <w:keepNext/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  <w:r>
        <w:rPr>
          <w:rFonts w:asciiTheme="minorHAnsi" w:hAnsiTheme="minorHAnsi" w:cstheme="minorHAnsi"/>
          <w:b/>
          <w:sz w:val="21"/>
          <w:szCs w:val="21"/>
          <w:u w:val="single"/>
        </w:rPr>
        <w:t>181</w:t>
      </w:r>
      <w:r w:rsidRPr="008C1C1B">
        <w:rPr>
          <w:rFonts w:asciiTheme="minorHAnsi" w:hAnsiTheme="minorHAnsi" w:cstheme="minorHAnsi"/>
          <w:b/>
          <w:sz w:val="21"/>
          <w:szCs w:val="21"/>
          <w:u w:val="single"/>
        </w:rPr>
        <w:t>/2026. (VII.16.) GJB számú határozat</w:t>
      </w:r>
    </w:p>
    <w:p w14:paraId="6C8E5F85" w14:textId="77777777" w:rsidR="00643607" w:rsidRPr="008C1C1B" w:rsidRDefault="00643607" w:rsidP="00643607">
      <w:pPr>
        <w:keepNext/>
        <w:ind w:left="2127"/>
        <w:jc w:val="both"/>
        <w:rPr>
          <w:rFonts w:asciiTheme="minorHAnsi" w:hAnsiTheme="minorHAnsi" w:cstheme="minorHAnsi"/>
          <w:sz w:val="21"/>
          <w:szCs w:val="21"/>
        </w:rPr>
      </w:pPr>
    </w:p>
    <w:p w14:paraId="2CF36703" w14:textId="77777777" w:rsidR="00643607" w:rsidRPr="008C1C1B" w:rsidRDefault="00643607" w:rsidP="00643607">
      <w:pPr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C1C1B">
        <w:rPr>
          <w:rFonts w:asciiTheme="minorHAnsi" w:hAnsiTheme="minorHAnsi" w:cstheme="minorHAnsi"/>
          <w:bCs/>
          <w:sz w:val="21"/>
          <w:szCs w:val="21"/>
        </w:rPr>
        <w:t>A Gazdasági és Jogi Bizottság a „</w:t>
      </w:r>
      <w:r w:rsidRPr="008C1C1B">
        <w:rPr>
          <w:rFonts w:ascii="Calibri" w:hAnsi="Calibri" w:cs="Calibri"/>
          <w:i/>
          <w:iCs/>
          <w:sz w:val="21"/>
          <w:szCs w:val="21"/>
        </w:rPr>
        <w:t>Javaslat a Savaria Szimfonikus Zenekar igazgatójának munkaviszonyával kapcsolatos munkáltatói intézkedések meghozatalára</w:t>
      </w:r>
      <w:r w:rsidRPr="008C1C1B">
        <w:rPr>
          <w:rFonts w:asciiTheme="minorHAnsi" w:hAnsiTheme="minorHAnsi" w:cstheme="minorHAnsi"/>
          <w:bCs/>
          <w:sz w:val="21"/>
          <w:szCs w:val="21"/>
        </w:rPr>
        <w:t>” című előterjesztést megtárgyalta, és a határozati javaslatot az előterjesztésben foglaltak szerint javasolja a Közgyűlésnek elfogadásra.</w:t>
      </w:r>
    </w:p>
    <w:p w14:paraId="10C3A726" w14:textId="77777777" w:rsidR="00643607" w:rsidRPr="008C1C1B" w:rsidRDefault="00643607" w:rsidP="00643607">
      <w:pPr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3CF0141A" w14:textId="77777777" w:rsidR="00643607" w:rsidRPr="008C1C1B" w:rsidRDefault="00643607" w:rsidP="00643607">
      <w:pPr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C1C1B">
        <w:rPr>
          <w:rFonts w:asciiTheme="minorHAnsi" w:hAnsiTheme="minorHAnsi" w:cstheme="minorHAnsi"/>
          <w:b/>
          <w:sz w:val="21"/>
          <w:szCs w:val="21"/>
          <w:u w:val="single"/>
        </w:rPr>
        <w:t>Felelős:</w:t>
      </w:r>
      <w:r w:rsidRPr="008C1C1B">
        <w:rPr>
          <w:rFonts w:asciiTheme="minorHAnsi" w:hAnsiTheme="minorHAnsi" w:cstheme="minorHAnsi"/>
          <w:bCs/>
          <w:sz w:val="21"/>
          <w:szCs w:val="21"/>
        </w:rPr>
        <w:tab/>
      </w:r>
      <w:r w:rsidRPr="008C1C1B">
        <w:rPr>
          <w:rFonts w:asciiTheme="minorHAnsi" w:hAnsiTheme="minorHAnsi" w:cstheme="minorHAnsi"/>
          <w:bCs/>
          <w:sz w:val="21"/>
          <w:szCs w:val="21"/>
        </w:rPr>
        <w:tab/>
        <w:t>Bokányi Adrienn, a Bizottság elnöke</w:t>
      </w:r>
    </w:p>
    <w:p w14:paraId="6140053B" w14:textId="77777777" w:rsidR="00643607" w:rsidRPr="008C1C1B" w:rsidRDefault="00643607" w:rsidP="00643607">
      <w:pPr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C1C1B">
        <w:rPr>
          <w:rFonts w:asciiTheme="minorHAnsi" w:hAnsiTheme="minorHAnsi" w:cstheme="minorHAnsi"/>
          <w:bCs/>
          <w:sz w:val="21"/>
          <w:szCs w:val="21"/>
        </w:rPr>
        <w:tab/>
      </w:r>
      <w:r w:rsidRPr="008C1C1B">
        <w:rPr>
          <w:rFonts w:asciiTheme="minorHAnsi" w:hAnsiTheme="minorHAnsi" w:cstheme="minorHAnsi"/>
          <w:bCs/>
          <w:sz w:val="21"/>
          <w:szCs w:val="21"/>
        </w:rPr>
        <w:tab/>
        <w:t>/a végrehajtás előkészítéséért:</w:t>
      </w:r>
    </w:p>
    <w:p w14:paraId="701595D4" w14:textId="77777777" w:rsidR="00643607" w:rsidRPr="008C1C1B" w:rsidRDefault="00643607" w:rsidP="00643607">
      <w:pPr>
        <w:tabs>
          <w:tab w:val="left" w:pos="1080"/>
        </w:tabs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sz w:val="21"/>
          <w:szCs w:val="21"/>
        </w:rPr>
        <w:t>Vinczéné Dr. Menyhárt Mária, az Egészségügyi és Közszolgálati Osztály vezetője</w:t>
      </w:r>
      <w:r w:rsidRPr="008C1C1B">
        <w:rPr>
          <w:rFonts w:ascii="Calibri" w:hAnsi="Calibri" w:cs="Calibri"/>
          <w:bCs/>
          <w:sz w:val="21"/>
          <w:szCs w:val="21"/>
        </w:rPr>
        <w:t xml:space="preserve"> </w:t>
      </w:r>
    </w:p>
    <w:p w14:paraId="0721C75A" w14:textId="77777777" w:rsidR="00643607" w:rsidRPr="008C1C1B" w:rsidRDefault="00643607" w:rsidP="00643607">
      <w:pPr>
        <w:ind w:left="1418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>Kovács Andrea, a Szombathelyi Egészségügyi és Kulturális Intézmények Gazdasági Ellátó Szervezetének vezetője/</w:t>
      </w:r>
    </w:p>
    <w:p w14:paraId="35E97960" w14:textId="77777777" w:rsidR="00643607" w:rsidRPr="008C1C1B" w:rsidRDefault="00643607" w:rsidP="00643607">
      <w:pPr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58E21BC2" w14:textId="77777777" w:rsidR="00643607" w:rsidRDefault="00643607" w:rsidP="00643607">
      <w:pPr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C1C1B">
        <w:rPr>
          <w:rFonts w:asciiTheme="minorHAnsi" w:hAnsiTheme="minorHAnsi" w:cstheme="minorHAnsi"/>
          <w:b/>
          <w:sz w:val="21"/>
          <w:szCs w:val="21"/>
          <w:u w:val="single"/>
        </w:rPr>
        <w:t>Határidő:</w:t>
      </w:r>
      <w:r w:rsidRPr="008C1C1B">
        <w:rPr>
          <w:rFonts w:asciiTheme="minorHAnsi" w:hAnsiTheme="minorHAnsi" w:cstheme="minorHAnsi"/>
          <w:bCs/>
          <w:sz w:val="21"/>
          <w:szCs w:val="21"/>
        </w:rPr>
        <w:tab/>
        <w:t>2026. július 16.</w:t>
      </w:r>
    </w:p>
    <w:p w14:paraId="754FD10B" w14:textId="77777777" w:rsidR="00643607" w:rsidRPr="008C1C1B" w:rsidRDefault="00643607" w:rsidP="00643607">
      <w:pPr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72A6C096" w14:textId="77777777" w:rsidR="00E46A00" w:rsidRDefault="00E46A00"/>
    <w:sectPr w:rsidR="00E46A00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07"/>
    <w:rsid w:val="00643607"/>
    <w:rsid w:val="00A8650D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6CD7"/>
  <w15:chartTrackingRefBased/>
  <w15:docId w15:val="{9917069A-016A-4461-91C1-FC2DBDA2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43607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643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43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436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436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436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4360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4360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4360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4360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436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436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436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4360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4360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4360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4360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4360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4360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436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643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4360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643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43607"/>
    <w:pPr>
      <w:spacing w:before="160" w:after="160"/>
      <w:jc w:val="center"/>
    </w:pPr>
    <w:rPr>
      <w:rFonts w:asciiTheme="minorHAnsi" w:eastAsiaTheme="minorHAnsi" w:hAnsiTheme="minorHAnsi" w:cstheme="minorHAnsi"/>
      <w:i/>
      <w:iCs/>
      <w:color w:val="404040" w:themeColor="text1" w:themeTint="BF"/>
      <w:szCs w:val="2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64360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43607"/>
    <w:pPr>
      <w:ind w:left="720"/>
      <w:contextualSpacing/>
    </w:pPr>
    <w:rPr>
      <w:rFonts w:asciiTheme="minorHAnsi" w:eastAsiaTheme="minorHAnsi" w:hAnsiTheme="minorHAnsi" w:cstheme="minorHAnsi"/>
      <w:szCs w:val="22"/>
      <w:lang w:eastAsia="en-US"/>
    </w:rPr>
  </w:style>
  <w:style w:type="character" w:styleId="Erskiemels">
    <w:name w:val="Intense Emphasis"/>
    <w:basedOn w:val="Bekezdsalapbettpusa"/>
    <w:uiPriority w:val="21"/>
    <w:qFormat/>
    <w:rsid w:val="0064360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436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HAnsi"/>
      <w:i/>
      <w:iCs/>
      <w:color w:val="2F5496" w:themeColor="accent1" w:themeShade="BF"/>
      <w:szCs w:val="2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4360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436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365360-62CF-49F0-8E37-32115774A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05BEDB-C5DC-4923-B51D-ADD66DB996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5CBC62-4D16-4D79-9072-BE17957E071C}">
  <ds:schemaRefs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556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1</cp:revision>
  <dcterms:created xsi:type="dcterms:W3CDTF">2026-07-21T06:19:00Z</dcterms:created>
  <dcterms:modified xsi:type="dcterms:W3CDTF">2026-07-21T06:23:00Z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