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51C" w:rsidRPr="003F251C" w:rsidRDefault="003F251C" w:rsidP="003F251C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  <w:r w:rsidRPr="003F251C">
        <w:rPr>
          <w:rFonts w:eastAsia="Times New Roman" w:cstheme="minorHAnsi"/>
          <w:b/>
          <w:u w:val="single"/>
          <w:lang w:eastAsia="hu-HU"/>
        </w:rPr>
        <w:t xml:space="preserve">189/2026. (VI. 18.) Kgy. </w:t>
      </w:r>
      <w:proofErr w:type="gramStart"/>
      <w:r w:rsidRPr="003F251C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3F251C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3F251C" w:rsidRPr="003F251C" w:rsidRDefault="003F251C" w:rsidP="003F251C">
      <w:pPr>
        <w:spacing w:after="0" w:line="240" w:lineRule="auto"/>
        <w:ind w:right="-285"/>
        <w:jc w:val="center"/>
        <w:rPr>
          <w:rFonts w:eastAsia="Times New Roman" w:cstheme="minorHAnsi"/>
          <w:b/>
          <w:u w:val="single"/>
          <w:lang w:eastAsia="hu-HU"/>
        </w:rPr>
      </w:pPr>
    </w:p>
    <w:p w:rsidR="003F251C" w:rsidRPr="003F251C" w:rsidRDefault="003F251C" w:rsidP="003F251C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>1./</w:t>
      </w:r>
      <w:r w:rsidRPr="003F251C">
        <w:rPr>
          <w:rFonts w:eastAsia="Times New Roman" w:cstheme="minorHAnsi"/>
          <w:lang w:eastAsia="hu-HU"/>
        </w:rPr>
        <w:tab/>
        <w:t xml:space="preserve">Szombathely Megyei Jogú Város Közgyűlése úgy dönt, hogy - figyelemmel a Magyarország helyi önkormányzatairól szóló 2011. évi CLXXXIX. törvény 71. § (2) – (4a) bekezdéseire és a 80. § (1) bekezdésére, ugyanakkor a polgármesteri illetmények jelentős csökkentésére irányuló jogalkotási folyamatra is – </w:t>
      </w:r>
      <w:r w:rsidRPr="003F251C">
        <w:rPr>
          <w:rFonts w:eastAsia="Times New Roman" w:cstheme="minorHAnsi"/>
          <w:b/>
          <w:bCs/>
          <w:lang w:eastAsia="hu-HU"/>
        </w:rPr>
        <w:t>Dr. László Győző</w:t>
      </w:r>
      <w:r w:rsidRPr="003F251C">
        <w:rPr>
          <w:rFonts w:eastAsia="Times New Roman" w:cstheme="minorHAnsi"/>
          <w:lang w:eastAsia="hu-HU"/>
        </w:rPr>
        <w:t xml:space="preserve"> alpolgármester illetményét 2026. július 1. napjától változatlanul a polgármester illetménye 90 %-ának megfelelő összegben állapítja meg. Az alpolgármestert megillető 15 %-os költségtérítés az így módosított illetményhez igazodik.</w:t>
      </w:r>
    </w:p>
    <w:p w:rsidR="003F251C" w:rsidRPr="003F251C" w:rsidRDefault="003F251C" w:rsidP="003F251C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</w:p>
    <w:p w:rsidR="003F251C" w:rsidRPr="003F251C" w:rsidRDefault="003F251C" w:rsidP="003F251C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>2./</w:t>
      </w:r>
      <w:r w:rsidRPr="003F251C">
        <w:rPr>
          <w:rFonts w:eastAsia="Times New Roman" w:cstheme="minorHAnsi"/>
          <w:lang w:eastAsia="hu-HU"/>
        </w:rPr>
        <w:tab/>
        <w:t xml:space="preserve">Szombathely Megyei Jogú Város Közgyűlése úgy határoz, hogy Dr. László Győző alpolgármester a </w:t>
      </w:r>
      <w:proofErr w:type="spellStart"/>
      <w:r w:rsidRPr="003F251C">
        <w:rPr>
          <w:rFonts w:eastAsia="Times New Roman" w:cstheme="minorHAnsi"/>
          <w:lang w:eastAsia="hu-HU"/>
        </w:rPr>
        <w:t>Kttv</w:t>
      </w:r>
      <w:proofErr w:type="spellEnd"/>
      <w:r w:rsidRPr="003F251C">
        <w:rPr>
          <w:rFonts w:eastAsia="Times New Roman" w:cstheme="minorHAnsi"/>
          <w:lang w:eastAsia="hu-HU"/>
        </w:rPr>
        <w:t>. 225/K. § (1) bekezdése, a 225/L. § és a 141. § (1)-(9) alapján havonta bruttó 38.650,- Ft összegű idegennyelv-tudási pótlékra jogosult.</w:t>
      </w: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 xml:space="preserve">3./ </w:t>
      </w:r>
      <w:r w:rsidRPr="003F251C">
        <w:rPr>
          <w:rFonts w:eastAsia="Times New Roman" w:cstheme="minorHAnsi"/>
          <w:lang w:eastAsia="hu-HU"/>
        </w:rPr>
        <w:tab/>
        <w:t>A Közgyűlés felkéri a polgármestert a szükséges munkáltatói intézkedések megtételére.</w:t>
      </w: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3F251C">
        <w:rPr>
          <w:rFonts w:eastAsia="Times New Roman" w:cstheme="minorHAnsi"/>
          <w:lang w:eastAsia="hu-HU"/>
        </w:rPr>
        <w:tab/>
      </w:r>
      <w:r w:rsidRPr="003F251C">
        <w:rPr>
          <w:rFonts w:eastAsia="Times New Roman" w:cstheme="minorHAnsi"/>
          <w:lang w:eastAsia="hu-HU"/>
        </w:rPr>
        <w:tab/>
      </w:r>
      <w:bookmarkStart w:id="0" w:name="_Hlk184735470"/>
      <w:r w:rsidRPr="003F251C">
        <w:rPr>
          <w:rFonts w:eastAsia="Times New Roman" w:cstheme="minorHAnsi"/>
          <w:lang w:eastAsia="hu-HU"/>
        </w:rPr>
        <w:t>Dr. Nemény András polgármester</w:t>
      </w:r>
      <w:bookmarkEnd w:id="0"/>
    </w:p>
    <w:p w:rsidR="003F251C" w:rsidRPr="003F251C" w:rsidRDefault="003F251C" w:rsidP="003F251C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>Dr. Károlyi Ákos jegyző</w:t>
      </w:r>
    </w:p>
    <w:p w:rsidR="003F251C" w:rsidRPr="003F251C" w:rsidRDefault="003F251C" w:rsidP="003F251C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>(</w:t>
      </w:r>
      <w:r w:rsidRPr="003F251C">
        <w:rPr>
          <w:rFonts w:eastAsia="Times New Roman" w:cstheme="minorHAnsi"/>
          <w:u w:val="single"/>
          <w:lang w:eastAsia="hu-HU"/>
        </w:rPr>
        <w:t>A végrehajtás előkészítéséért</w:t>
      </w:r>
      <w:r w:rsidRPr="003F251C">
        <w:rPr>
          <w:rFonts w:eastAsia="Times New Roman" w:cstheme="minorHAnsi"/>
          <w:lang w:eastAsia="hu-HU"/>
        </w:rPr>
        <w:t>:</w:t>
      </w: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ab/>
      </w:r>
      <w:r w:rsidRPr="003F251C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lang w:eastAsia="hu-HU"/>
        </w:rPr>
        <w:tab/>
      </w:r>
      <w:r w:rsidRPr="003F251C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3F251C" w:rsidRPr="003F251C" w:rsidRDefault="003F251C" w:rsidP="003F251C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3F251C">
        <w:rPr>
          <w:rFonts w:eastAsia="Times New Roman" w:cstheme="minorHAnsi"/>
          <w:b/>
          <w:u w:val="single"/>
          <w:lang w:eastAsia="hu-HU"/>
        </w:rPr>
        <w:t>Határidő:</w:t>
      </w:r>
      <w:r w:rsidRPr="003F251C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1" w:name="_GoBack"/>
      <w:bookmarkEnd w:id="1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396B65"/>
    <w:rsid w:val="003C7594"/>
    <w:rsid w:val="003F251C"/>
    <w:rsid w:val="00461FE2"/>
    <w:rsid w:val="00472CBE"/>
    <w:rsid w:val="00A263A1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2026-06-19T05:59:00Z</dcterms:created>
  <dcterms:modified xsi:type="dcterms:W3CDTF">2026-06-19T05:59:00Z</dcterms:modified>
</cp:coreProperties>
</file>