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97E6C67" w14:textId="77777777" w:rsidR="00B2340C" w:rsidRDefault="00B2340C" w:rsidP="00DC4778">
      <w:pPr>
        <w:keepNext/>
        <w:jc w:val="center"/>
        <w:rPr>
          <w:rFonts w:asciiTheme="minorHAnsi" w:hAnsiTheme="minorHAnsi" w:cstheme="minorHAnsi"/>
        </w:rPr>
      </w:pPr>
    </w:p>
    <w:p w14:paraId="7ACADF09" w14:textId="77777777" w:rsidR="005D5688" w:rsidRDefault="005D5688" w:rsidP="005D5688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124/2026.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53DB60D1" w14:textId="77777777" w:rsidR="005D5688" w:rsidRDefault="005D5688" w:rsidP="005D5688">
      <w:pPr>
        <w:ind w:left="2124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221E1834" w14:textId="77777777" w:rsidR="005D5688" w:rsidRPr="00FA6123" w:rsidRDefault="005D5688" w:rsidP="005D5688">
      <w:pPr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Cs w:val="22"/>
        </w:rPr>
        <w:t>ek</w:t>
      </w:r>
      <w:r w:rsidRPr="00FA6123">
        <w:rPr>
          <w:rFonts w:ascii="Calibri" w:hAnsi="Calibri" w:cs="Calibri"/>
          <w:bCs/>
          <w:i/>
          <w:iCs/>
          <w:szCs w:val="22"/>
        </w:rPr>
        <w:t xml:space="preserve"> meghozatalára</w:t>
      </w:r>
      <w:r w:rsidRPr="00FA6123">
        <w:rPr>
          <w:rFonts w:ascii="Calibri" w:hAnsi="Calibri" w:cs="Calibri"/>
          <w:bCs/>
          <w:szCs w:val="22"/>
        </w:rPr>
        <w:t>”</w:t>
      </w:r>
      <w:r w:rsidRPr="00FA6123">
        <w:rPr>
          <w:rFonts w:ascii="Calibri" w:hAnsi="Calibri" w:cs="Calibri"/>
          <w:szCs w:val="22"/>
        </w:rPr>
        <w:t xml:space="preserve"> című</w:t>
      </w:r>
      <w:r w:rsidRPr="00FA6123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Cs w:val="22"/>
        </w:rPr>
        <w:t>alábbi döntés</w:t>
      </w:r>
      <w:r>
        <w:rPr>
          <w:rFonts w:ascii="Calibri" w:hAnsi="Calibri" w:cs="Calibri"/>
          <w:bCs/>
          <w:szCs w:val="22"/>
        </w:rPr>
        <w:t>eke</w:t>
      </w:r>
      <w:r w:rsidRPr="00FA6123">
        <w:rPr>
          <w:rFonts w:ascii="Calibri" w:hAnsi="Calibri" w:cs="Calibri"/>
          <w:bCs/>
          <w:szCs w:val="22"/>
        </w:rPr>
        <w:t>t hozza:</w:t>
      </w:r>
    </w:p>
    <w:p w14:paraId="77935A67" w14:textId="77777777" w:rsidR="005D5688" w:rsidRPr="00FA6123" w:rsidRDefault="005D5688" w:rsidP="005D5688">
      <w:pPr>
        <w:jc w:val="both"/>
        <w:rPr>
          <w:rFonts w:ascii="Calibri" w:hAnsi="Calibri" w:cs="Calibri"/>
          <w:szCs w:val="22"/>
        </w:rPr>
      </w:pPr>
    </w:p>
    <w:p w14:paraId="6B00279D" w14:textId="77777777" w:rsidR="005D5688" w:rsidRDefault="005D5688" w:rsidP="005D5688">
      <w:pPr>
        <w:numPr>
          <w:ilvl w:val="0"/>
          <w:numId w:val="34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 Bizottság</w:t>
      </w:r>
      <w:r w:rsidRPr="001D3B6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egyetért,</w:t>
      </w:r>
      <w:r w:rsidRPr="00D71EB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hogy a </w:t>
      </w:r>
      <w:r w:rsidRPr="00212C75">
        <w:rPr>
          <w:rFonts w:ascii="Calibri" w:hAnsi="Calibri" w:cs="Calibri"/>
          <w:szCs w:val="22"/>
        </w:rPr>
        <w:t xml:space="preserve">12819 </w:t>
      </w:r>
      <w:proofErr w:type="spellStart"/>
      <w:r w:rsidRPr="00212C75">
        <w:rPr>
          <w:rFonts w:ascii="Calibri" w:hAnsi="Calibri" w:cs="Calibri"/>
          <w:szCs w:val="22"/>
        </w:rPr>
        <w:t>hrsz-ú</w:t>
      </w:r>
      <w:proofErr w:type="spellEnd"/>
      <w:r w:rsidRPr="00212C75">
        <w:rPr>
          <w:rFonts w:ascii="Calibri" w:hAnsi="Calibri" w:cs="Calibri"/>
          <w:szCs w:val="22"/>
        </w:rPr>
        <w:t xml:space="preserve"> és a 11601/3 </w:t>
      </w:r>
      <w:proofErr w:type="spellStart"/>
      <w:r w:rsidRPr="00212C75">
        <w:rPr>
          <w:rFonts w:ascii="Calibri" w:hAnsi="Calibri" w:cs="Calibri"/>
          <w:szCs w:val="22"/>
        </w:rPr>
        <w:t>hrsz-ú</w:t>
      </w:r>
      <w:proofErr w:type="spellEnd"/>
      <w:r w:rsidRPr="00212C75">
        <w:rPr>
          <w:rFonts w:ascii="Calibri" w:hAnsi="Calibri" w:cs="Calibri"/>
          <w:szCs w:val="22"/>
        </w:rPr>
        <w:t xml:space="preserve"> utakon</w:t>
      </w:r>
      <w:r>
        <w:rPr>
          <w:rFonts w:ascii="Calibri" w:hAnsi="Calibri" w:cs="Calibr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ideiglenesen</w:t>
      </w:r>
      <w:r>
        <w:rPr>
          <w:rFonts w:ascii="Calibri" w:hAnsi="Calibri" w:cs="Calibri"/>
          <w:szCs w:val="22"/>
        </w:rPr>
        <w:t xml:space="preserve"> a 10 km/h </w:t>
      </w:r>
      <w:r>
        <w:rPr>
          <w:rFonts w:asciiTheme="minorHAnsi" w:hAnsiTheme="minorHAnsi" w:cstheme="minorHAnsi"/>
          <w:szCs w:val="22"/>
        </w:rPr>
        <w:t>sebesség</w:t>
      </w:r>
      <w:r w:rsidRPr="00E91C79">
        <w:rPr>
          <w:rFonts w:asciiTheme="minorHAnsi" w:hAnsiTheme="minorHAnsi" w:cstheme="minorHAnsi"/>
          <w:szCs w:val="22"/>
        </w:rPr>
        <w:t>korlátozás kerülj</w:t>
      </w:r>
      <w:r>
        <w:rPr>
          <w:rFonts w:asciiTheme="minorHAnsi" w:hAnsiTheme="minorHAnsi" w:cstheme="minorHAnsi"/>
          <w:szCs w:val="22"/>
        </w:rPr>
        <w:t>ön</w:t>
      </w:r>
      <w:r w:rsidRPr="00E91C79">
        <w:rPr>
          <w:rFonts w:asciiTheme="minorHAnsi" w:hAnsiTheme="minorHAnsi" w:cstheme="minorHAnsi"/>
          <w:szCs w:val="22"/>
        </w:rPr>
        <w:t xml:space="preserve"> bevezetésre</w:t>
      </w:r>
      <w:r>
        <w:rPr>
          <w:rFonts w:ascii="Calibri" w:hAnsi="Calibri" w:cs="Calibri"/>
          <w:szCs w:val="22"/>
        </w:rPr>
        <w:t xml:space="preserve">. </w:t>
      </w:r>
    </w:p>
    <w:p w14:paraId="7FFC9829" w14:textId="77777777" w:rsidR="005D5688" w:rsidRPr="00FA4C13" w:rsidRDefault="005D5688" w:rsidP="005D5688">
      <w:pPr>
        <w:numPr>
          <w:ilvl w:val="0"/>
          <w:numId w:val="34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Bizottság úgy határoz, </w:t>
      </w:r>
      <w:r>
        <w:rPr>
          <w:rFonts w:ascii="Calibri" w:hAnsi="Calibri" w:cs="Calibri"/>
          <w:szCs w:val="22"/>
        </w:rPr>
        <w:t xml:space="preserve">hogy a </w:t>
      </w:r>
      <w:r>
        <w:rPr>
          <w:rFonts w:ascii="Calibri" w:hAnsi="Calibri" w:cs="Calibri"/>
          <w:bCs/>
          <w:szCs w:val="22"/>
        </w:rPr>
        <w:t xml:space="preserve">0994 </w:t>
      </w:r>
      <w:proofErr w:type="spellStart"/>
      <w:r>
        <w:rPr>
          <w:rFonts w:ascii="Calibri" w:hAnsi="Calibri" w:cs="Calibri"/>
          <w:bCs/>
          <w:szCs w:val="22"/>
        </w:rPr>
        <w:t>hrsz-ú</w:t>
      </w:r>
      <w:proofErr w:type="spellEnd"/>
      <w:r>
        <w:rPr>
          <w:rFonts w:ascii="Calibri" w:hAnsi="Calibri" w:cs="Calibri"/>
          <w:bCs/>
          <w:szCs w:val="22"/>
        </w:rPr>
        <w:t xml:space="preserve"> úton a Tölgyfasor és a 89801 sz. utak közti szakaszon „Megállni tilos” tábla, személygépjárművek „j</w:t>
      </w:r>
      <w:r w:rsidRPr="00C003DC">
        <w:rPr>
          <w:rFonts w:ascii="Calibri" w:hAnsi="Calibri" w:cs="Calibri"/>
          <w:bCs/>
          <w:szCs w:val="22"/>
        </w:rPr>
        <w:t xml:space="preserve">obb oldali kerekekkel a </w:t>
      </w:r>
      <w:r>
        <w:rPr>
          <w:rFonts w:ascii="Calibri" w:hAnsi="Calibri" w:cs="Calibri"/>
          <w:bCs/>
          <w:szCs w:val="22"/>
        </w:rPr>
        <w:t>padkán</w:t>
      </w:r>
      <w:r w:rsidRPr="00C003DC">
        <w:rPr>
          <w:rFonts w:ascii="Calibri" w:hAnsi="Calibri" w:cs="Calibri"/>
          <w:bCs/>
          <w:szCs w:val="22"/>
        </w:rPr>
        <w:t xml:space="preserve"> állva</w:t>
      </w:r>
      <w:r>
        <w:rPr>
          <w:rFonts w:ascii="Calibri" w:hAnsi="Calibri" w:cs="Calibri"/>
          <w:bCs/>
          <w:szCs w:val="22"/>
        </w:rPr>
        <w:t>”</w:t>
      </w:r>
      <w:r w:rsidRPr="00C003DC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várakozhatnak, továbbá tehergépjárműveknek megállni tilos kiegészítő táblákkal, valamint a Tölgyfasor és a kerékpárút kezdete közti szakaszon „Megállni tilos” tábla „P</w:t>
      </w:r>
      <w:r w:rsidRPr="008B7379">
        <w:rPr>
          <w:rFonts w:ascii="Calibri" w:hAnsi="Calibri" w:cs="Calibri"/>
          <w:bCs/>
          <w:szCs w:val="22"/>
        </w:rPr>
        <w:t>adkán</w:t>
      </w:r>
      <w:r>
        <w:rPr>
          <w:rFonts w:ascii="Calibri" w:hAnsi="Calibri" w:cs="Calibri"/>
          <w:bCs/>
          <w:szCs w:val="22"/>
        </w:rPr>
        <w:t xml:space="preserve"> megállni tilos” kiegészítő táblákkal kerüljön bevezetésre.</w:t>
      </w:r>
    </w:p>
    <w:p w14:paraId="18664CEA" w14:textId="77777777" w:rsidR="005D5688" w:rsidRDefault="005D5688" w:rsidP="005D5688">
      <w:pPr>
        <w:numPr>
          <w:ilvl w:val="0"/>
          <w:numId w:val="34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</w:t>
      </w:r>
      <w:r w:rsidRPr="007642AC">
        <w:rPr>
          <w:rFonts w:ascii="Calibri" w:hAnsi="Calibri" w:cs="Calibri"/>
          <w:szCs w:val="22"/>
        </w:rPr>
        <w:t>Bizottság felkéri a polgármestert, hogy a fentiek végrehajtása érdekében a szükséges intézkedések megtételéről gondoskodjo</w:t>
      </w:r>
      <w:r>
        <w:rPr>
          <w:rFonts w:ascii="Calibri" w:hAnsi="Calibri" w:cs="Calibri"/>
          <w:szCs w:val="22"/>
        </w:rPr>
        <w:t>n.</w:t>
      </w:r>
    </w:p>
    <w:p w14:paraId="27A175C4" w14:textId="77777777" w:rsidR="005D5688" w:rsidRPr="00FA6123" w:rsidRDefault="005D5688" w:rsidP="005D5688">
      <w:pPr>
        <w:jc w:val="both"/>
        <w:rPr>
          <w:rFonts w:ascii="Calibri" w:hAnsi="Calibri" w:cs="Calibri"/>
          <w:szCs w:val="22"/>
        </w:rPr>
      </w:pPr>
    </w:p>
    <w:p w14:paraId="782FA1FD" w14:textId="77777777" w:rsidR="005D5688" w:rsidRPr="00FA6123" w:rsidRDefault="005D5688" w:rsidP="005D5688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Cs w:val="22"/>
        </w:rPr>
        <w:t xml:space="preserve"> András polgármester</w:t>
      </w:r>
    </w:p>
    <w:p w14:paraId="5666532E" w14:textId="77777777" w:rsidR="005D5688" w:rsidRPr="00FA6123" w:rsidRDefault="005D5688" w:rsidP="005D5688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szCs w:val="22"/>
        </w:rPr>
        <w:t xml:space="preserve">Horváth Soma alpolgármester </w:t>
      </w:r>
    </w:p>
    <w:p w14:paraId="2E91F7AF" w14:textId="77777777" w:rsidR="005D5688" w:rsidRPr="00FA6123" w:rsidRDefault="005D5688" w:rsidP="005D5688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ab/>
        <w:t>Tóth Kálmán, a Bizottság elnöke</w:t>
      </w:r>
    </w:p>
    <w:p w14:paraId="30D7C499" w14:textId="77777777" w:rsidR="005D5688" w:rsidRPr="00FA6123" w:rsidRDefault="005D5688" w:rsidP="005D5688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/A</w:t>
      </w:r>
      <w:r w:rsidRPr="00FA6123">
        <w:rPr>
          <w:rFonts w:ascii="Calibri" w:hAnsi="Calibri" w:cs="Calibri"/>
          <w:szCs w:val="22"/>
        </w:rPr>
        <w:t xml:space="preserve"> végrehajtás előkészítéséért: </w:t>
      </w:r>
    </w:p>
    <w:p w14:paraId="609DFB1F" w14:textId="77777777" w:rsidR="005D5688" w:rsidRPr="00FA6123" w:rsidRDefault="005D5688" w:rsidP="005D5688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6123">
        <w:rPr>
          <w:rFonts w:ascii="Calibri" w:hAnsi="Calibri" w:cs="Calibri"/>
          <w:szCs w:val="22"/>
        </w:rPr>
        <w:t>dr.</w:t>
      </w:r>
      <w:proofErr w:type="gramEnd"/>
      <w:r w:rsidRPr="00FA6123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27B7B06D" w14:textId="77777777" w:rsidR="005D5688" w:rsidRPr="00FA6123" w:rsidRDefault="005D5688" w:rsidP="005D5688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4CF8091C" w14:textId="77777777" w:rsidR="005D5688" w:rsidRDefault="005D5688" w:rsidP="005D5688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Cs w:val="22"/>
        </w:rPr>
        <w:tab/>
        <w:t>azonnal</w:t>
      </w:r>
    </w:p>
    <w:p w14:paraId="141AA5DF" w14:textId="36872CB5" w:rsidR="003E679C" w:rsidRDefault="003E679C" w:rsidP="003E679C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44145E1F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</w:p>
    <w:p w14:paraId="5C6B954A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</w:p>
    <w:p w14:paraId="264B2368" w14:textId="77777777" w:rsidR="00FE2020" w:rsidRDefault="00FE2020" w:rsidP="00FE2020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D568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2A7A"/>
    <w:rsid w:val="002D7DBE"/>
    <w:rsid w:val="002E3DBC"/>
    <w:rsid w:val="002E64A4"/>
    <w:rsid w:val="002F0088"/>
    <w:rsid w:val="00301B2B"/>
    <w:rsid w:val="00313B22"/>
    <w:rsid w:val="003142FA"/>
    <w:rsid w:val="003279FB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79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11FA5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D5688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340C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E76CD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B02AB"/>
    <w:rsid w:val="00FC57D8"/>
    <w:rsid w:val="00FC76D9"/>
    <w:rsid w:val="00FD471F"/>
    <w:rsid w:val="00FD5D73"/>
    <w:rsid w:val="00FD5EDF"/>
    <w:rsid w:val="00FE0F44"/>
    <w:rsid w:val="00FE171F"/>
    <w:rsid w:val="00FE2020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B02AB"/>
    <w:rPr>
      <w:color w:val="0563C1" w:themeColor="hyperlink"/>
      <w:u w:val="single"/>
    </w:rPr>
  </w:style>
  <w:style w:type="paragraph" w:styleId="Bortkcm">
    <w:name w:val="envelope address"/>
    <w:basedOn w:val="Norml"/>
    <w:unhideWhenUsed/>
    <w:rsid w:val="00511FA5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2026-06-16T13:22:00Z</cp:lastPrinted>
  <dcterms:created xsi:type="dcterms:W3CDTF">2026-06-16T13:22:00Z</dcterms:created>
  <dcterms:modified xsi:type="dcterms:W3CDTF">2026-06-16T13:22:00Z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