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9016" w14:textId="77777777" w:rsidR="00C422F0" w:rsidRDefault="00C422F0" w:rsidP="00BE1522">
      <w:pP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ABC59CB" w14:textId="77777777" w:rsidR="00555219" w:rsidRPr="001B0E3B" w:rsidRDefault="00555219" w:rsidP="00BE1522">
      <w:pP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91E4BAA" w14:textId="4E1FEE8B" w:rsidR="00261475" w:rsidRPr="001B0E3B" w:rsidRDefault="005578EE" w:rsidP="00BE152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3</w:t>
      </w:r>
      <w:r w:rsidR="006C6EAC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7</w:t>
      </w:r>
      <w:r w:rsidR="00F17A03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261475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BB0B0B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(VI.15.)</w:t>
      </w:r>
      <w:r w:rsidR="00261475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4A499BE3" w14:textId="77777777" w:rsidR="00261475" w:rsidRPr="001B0E3B" w:rsidRDefault="00261475" w:rsidP="00BE1522">
      <w:pPr>
        <w:rPr>
          <w:rFonts w:asciiTheme="minorHAnsi" w:hAnsiTheme="minorHAnsi" w:cstheme="minorHAnsi"/>
          <w:sz w:val="22"/>
          <w:szCs w:val="22"/>
        </w:rPr>
      </w:pPr>
    </w:p>
    <w:p w14:paraId="6606AED3" w14:textId="77777777" w:rsidR="005578EE" w:rsidRPr="001B0E3B" w:rsidRDefault="005578EE" w:rsidP="00BE1522">
      <w:pPr>
        <w:jc w:val="both"/>
        <w:rPr>
          <w:rFonts w:ascii="Calibri" w:hAnsi="Calibri" w:cs="Calibri"/>
          <w:bCs/>
          <w:sz w:val="22"/>
          <w:szCs w:val="22"/>
        </w:rPr>
      </w:pPr>
      <w:r w:rsidRPr="001B0E3B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1B0E3B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döntések meghozatalára</w:t>
      </w:r>
      <w:r w:rsidRPr="001B0E3B">
        <w:rPr>
          <w:rFonts w:ascii="Calibri" w:hAnsi="Calibri" w:cs="Calibri"/>
          <w:bCs/>
          <w:sz w:val="22"/>
          <w:szCs w:val="22"/>
        </w:rPr>
        <w:t>”</w:t>
      </w:r>
      <w:r w:rsidRPr="001B0E3B">
        <w:rPr>
          <w:rFonts w:ascii="Calibri" w:hAnsi="Calibri" w:cs="Calibri"/>
          <w:sz w:val="22"/>
          <w:szCs w:val="22"/>
        </w:rPr>
        <w:t xml:space="preserve"> című</w:t>
      </w:r>
      <w:r w:rsidRPr="001B0E3B">
        <w:rPr>
          <w:rFonts w:ascii="Calibri" w:hAnsi="Calibri" w:cs="Calibri"/>
          <w:bCs/>
          <w:sz w:val="22"/>
          <w:szCs w:val="22"/>
        </w:rPr>
        <w:t xml:space="preserve"> előterjesztést, és az alábbi javaslatokat teszi a Városstratégiai, Idegenforgalmi és Sport Bizottságnak:</w:t>
      </w:r>
    </w:p>
    <w:p w14:paraId="296DC7BE" w14:textId="77777777" w:rsidR="005578EE" w:rsidRPr="001B0E3B" w:rsidRDefault="005578EE" w:rsidP="00BE1522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3949DDC" w14:textId="77777777" w:rsidR="005578EE" w:rsidRPr="001B0E3B" w:rsidRDefault="005578EE" w:rsidP="00BE1522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1B0E3B">
        <w:rPr>
          <w:rFonts w:ascii="Calibri" w:hAnsi="Calibri" w:cs="Calibri"/>
          <w:bCs/>
          <w:sz w:val="22"/>
          <w:szCs w:val="22"/>
        </w:rPr>
        <w:t xml:space="preserve">A </w:t>
      </w:r>
      <w:r w:rsidRPr="001B0E3B">
        <w:rPr>
          <w:rFonts w:ascii="Calibri" w:hAnsi="Calibri" w:cs="Calibri"/>
          <w:sz w:val="22"/>
          <w:szCs w:val="22"/>
        </w:rPr>
        <w:t xml:space="preserve">Bizottság javasolja, hogy a 12819 hrsz-ú és a 11601/3 hrsz-ú utakon </w:t>
      </w:r>
      <w:r w:rsidRPr="001B0E3B">
        <w:rPr>
          <w:rFonts w:asciiTheme="minorHAnsi" w:hAnsiTheme="minorHAnsi" w:cstheme="minorHAnsi"/>
          <w:sz w:val="22"/>
          <w:szCs w:val="22"/>
        </w:rPr>
        <w:t>ideiglenesen</w:t>
      </w:r>
      <w:r w:rsidRPr="001B0E3B">
        <w:rPr>
          <w:rFonts w:ascii="Calibri" w:hAnsi="Calibri" w:cs="Calibri"/>
          <w:sz w:val="22"/>
          <w:szCs w:val="22"/>
        </w:rPr>
        <w:t xml:space="preserve"> a 10 km/h </w:t>
      </w:r>
      <w:r w:rsidRPr="001B0E3B">
        <w:rPr>
          <w:rFonts w:asciiTheme="minorHAnsi" w:hAnsiTheme="minorHAnsi" w:cstheme="minorHAnsi"/>
          <w:sz w:val="22"/>
          <w:szCs w:val="22"/>
        </w:rPr>
        <w:t>sebességkorlátozás kerüljön bevezetésre.</w:t>
      </w:r>
    </w:p>
    <w:p w14:paraId="2778F8F5" w14:textId="77777777" w:rsidR="005578EE" w:rsidRPr="001B0E3B" w:rsidRDefault="005578EE" w:rsidP="00BE1522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1B0E3B">
        <w:rPr>
          <w:rFonts w:ascii="Calibri" w:hAnsi="Calibri" w:cs="Calibri"/>
          <w:bCs/>
          <w:sz w:val="22"/>
          <w:szCs w:val="22"/>
        </w:rPr>
        <w:t xml:space="preserve">A </w:t>
      </w:r>
      <w:r w:rsidRPr="001B0E3B">
        <w:rPr>
          <w:rFonts w:ascii="Calibri" w:hAnsi="Calibri" w:cs="Calibri"/>
          <w:sz w:val="22"/>
          <w:szCs w:val="22"/>
        </w:rPr>
        <w:t xml:space="preserve">Bizottság javasolja, hogy a </w:t>
      </w:r>
      <w:r w:rsidRPr="001B0E3B">
        <w:rPr>
          <w:rFonts w:ascii="Calibri" w:hAnsi="Calibri" w:cs="Calibri"/>
          <w:bCs/>
          <w:sz w:val="22"/>
          <w:szCs w:val="22"/>
        </w:rPr>
        <w:t>0994 hrsz-ú úton a Tölgyfasor és a 89801 sz. utak közti szakaszon „Megállni tilos” tábla, személygépjárművek „jobb oldali kerekekkel a padkán állva” várakozhatnak, továbbá tehergépjárműveknek megállni tilos kiegészítő táblákkal, valamint a Tölgyfasor és a kerékpárút kezdete közti szakaszon „Megállni tilos” tábla „Padkán megállni tilos” kiegészítő táblákkal kerüljön kihelyezésre.</w:t>
      </w:r>
    </w:p>
    <w:p w14:paraId="66F3A88B" w14:textId="77777777" w:rsidR="005578EE" w:rsidRPr="001B0E3B" w:rsidRDefault="005578EE" w:rsidP="00BE152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C95B8A9" w14:textId="77777777" w:rsidR="005578EE" w:rsidRPr="001B0E3B" w:rsidRDefault="005578EE" w:rsidP="00BE152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B0E3B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1B0E3B">
        <w:rPr>
          <w:rFonts w:ascii="Calibri" w:hAnsi="Calibri" w:cs="Calibri"/>
          <w:b/>
          <w:bCs/>
          <w:sz w:val="22"/>
          <w:szCs w:val="22"/>
        </w:rPr>
        <w:tab/>
      </w:r>
      <w:r w:rsidRPr="001B0E3B">
        <w:rPr>
          <w:rFonts w:ascii="Calibri" w:hAnsi="Calibri" w:cs="Calibri"/>
          <w:b/>
          <w:bCs/>
          <w:sz w:val="22"/>
          <w:szCs w:val="22"/>
        </w:rPr>
        <w:tab/>
      </w:r>
      <w:r w:rsidRPr="001B0E3B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1B0E3B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1B0E3B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06D9EEE9" w14:textId="77777777" w:rsidR="005578EE" w:rsidRPr="001B0E3B" w:rsidRDefault="005578EE" w:rsidP="00BE1522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1B0E3B">
        <w:rPr>
          <w:rFonts w:ascii="Calibri" w:hAnsi="Calibri" w:cs="Calibri"/>
          <w:b/>
          <w:bCs/>
          <w:sz w:val="22"/>
          <w:szCs w:val="22"/>
        </w:rPr>
        <w:tab/>
      </w:r>
      <w:r w:rsidRPr="001B0E3B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1AF0701" w14:textId="77777777" w:rsidR="005578EE" w:rsidRPr="001B0E3B" w:rsidRDefault="005578EE" w:rsidP="00BE1522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1B0E3B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62ACB190" w14:textId="699BEC21" w:rsidR="005578EE" w:rsidRPr="001B0E3B" w:rsidRDefault="00251759" w:rsidP="00BE1522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5578EE" w:rsidRPr="001B0E3B">
        <w:rPr>
          <w:rFonts w:ascii="Calibri" w:hAnsi="Calibri" w:cs="Calibri"/>
          <w:sz w:val="22"/>
          <w:szCs w:val="22"/>
        </w:rPr>
        <w:t xml:space="preserve">a végrehajtás előkészítéséért: </w:t>
      </w:r>
    </w:p>
    <w:p w14:paraId="1624D96D" w14:textId="6C8AE9D9" w:rsidR="005578EE" w:rsidRPr="001B0E3B" w:rsidRDefault="00251759" w:rsidP="00BE1522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5578EE" w:rsidRPr="001B0E3B">
        <w:rPr>
          <w:rFonts w:ascii="Calibri" w:hAnsi="Calibri" w:cs="Calibri"/>
          <w:sz w:val="22"/>
          <w:szCs w:val="22"/>
        </w:rPr>
        <w:t xml:space="preserve">r. Gyuráczné </w:t>
      </w:r>
      <w:r>
        <w:rPr>
          <w:rFonts w:ascii="Calibri" w:hAnsi="Calibri" w:cs="Calibri"/>
          <w:sz w:val="22"/>
          <w:szCs w:val="22"/>
        </w:rPr>
        <w:t>D</w:t>
      </w:r>
      <w:r w:rsidR="005578EE" w:rsidRPr="001B0E3B">
        <w:rPr>
          <w:rFonts w:ascii="Calibri" w:hAnsi="Calibri" w:cs="Calibri"/>
          <w:sz w:val="22"/>
          <w:szCs w:val="22"/>
        </w:rPr>
        <w:t>r. Speier Anikó, a Városüzemeltetési és Városfejlesztési Osztály vezetője</w:t>
      </w:r>
      <w:r>
        <w:rPr>
          <w:rFonts w:ascii="Calibri" w:hAnsi="Calibri" w:cs="Calibri"/>
          <w:sz w:val="22"/>
          <w:szCs w:val="22"/>
        </w:rPr>
        <w:t>)</w:t>
      </w:r>
    </w:p>
    <w:p w14:paraId="1EB5E498" w14:textId="77777777" w:rsidR="005578EE" w:rsidRPr="001B0E3B" w:rsidRDefault="005578EE" w:rsidP="00BE1522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961CEE1" w14:textId="57FE88F3" w:rsidR="005578EE" w:rsidRPr="001B0E3B" w:rsidRDefault="005578EE" w:rsidP="00BE1522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1B0E3B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1B0E3B">
        <w:rPr>
          <w:rFonts w:ascii="Calibri" w:hAnsi="Calibri" w:cs="Calibri"/>
          <w:bCs/>
          <w:sz w:val="22"/>
          <w:szCs w:val="22"/>
        </w:rPr>
        <w:tab/>
      </w:r>
      <w:r w:rsidR="00251759">
        <w:rPr>
          <w:rFonts w:ascii="Calibri" w:hAnsi="Calibri" w:cs="Calibri"/>
          <w:bCs/>
          <w:sz w:val="22"/>
          <w:szCs w:val="22"/>
        </w:rPr>
        <w:t xml:space="preserve">a </w:t>
      </w:r>
      <w:r w:rsidRPr="001B0E3B">
        <w:rPr>
          <w:rFonts w:ascii="Calibri" w:hAnsi="Calibri" w:cs="Calibri"/>
          <w:bCs/>
          <w:sz w:val="22"/>
          <w:szCs w:val="22"/>
        </w:rPr>
        <w:t>VISB 2026. június 16-i ülése</w:t>
      </w:r>
    </w:p>
    <w:p w14:paraId="430F6553" w14:textId="084A3395" w:rsidR="005578EE" w:rsidRPr="001B0E3B" w:rsidRDefault="005578EE" w:rsidP="00BE1522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1DFCC55" w14:textId="77777777" w:rsidR="00261475" w:rsidRPr="001B0E3B" w:rsidRDefault="00261475" w:rsidP="00BE152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261475" w:rsidRPr="001B0E3B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66E6" w14:textId="77777777" w:rsidR="008A1185" w:rsidRDefault="008A1185" w:rsidP="00492410">
      <w:r>
        <w:separator/>
      </w:r>
    </w:p>
  </w:endnote>
  <w:endnote w:type="continuationSeparator" w:id="0">
    <w:p w14:paraId="1DCA977F" w14:textId="77777777" w:rsidR="008A1185" w:rsidRDefault="008A118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F5F0" w14:textId="77777777" w:rsidR="008A1185" w:rsidRDefault="008A1185" w:rsidP="00492410">
      <w:r>
        <w:separator/>
      </w:r>
    </w:p>
  </w:footnote>
  <w:footnote w:type="continuationSeparator" w:id="0">
    <w:p w14:paraId="4383ADF6" w14:textId="77777777" w:rsidR="008A1185" w:rsidRDefault="008A118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52C83"/>
    <w:multiLevelType w:val="hybridMultilevel"/>
    <w:tmpl w:val="D02CB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9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6446E"/>
    <w:multiLevelType w:val="hybridMultilevel"/>
    <w:tmpl w:val="2EAAB4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1"/>
  </w:num>
  <w:num w:numId="3" w16cid:durableId="1932732820">
    <w:abstractNumId w:val="22"/>
  </w:num>
  <w:num w:numId="4" w16cid:durableId="1447430968">
    <w:abstractNumId w:val="35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6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7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2"/>
  </w:num>
  <w:num w:numId="22" w16cid:durableId="706030912">
    <w:abstractNumId w:val="18"/>
  </w:num>
  <w:num w:numId="23" w16cid:durableId="499852113">
    <w:abstractNumId w:val="19"/>
  </w:num>
  <w:num w:numId="24" w16cid:durableId="224292501">
    <w:abstractNumId w:val="34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3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30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2052487673">
    <w:abstractNumId w:val="29"/>
  </w:num>
  <w:num w:numId="38" w16cid:durableId="11173315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0E3B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272E3"/>
    <w:rsid w:val="00231971"/>
    <w:rsid w:val="0023578D"/>
    <w:rsid w:val="0024150A"/>
    <w:rsid w:val="00242B1F"/>
    <w:rsid w:val="00246756"/>
    <w:rsid w:val="00246C87"/>
    <w:rsid w:val="00251759"/>
    <w:rsid w:val="00253F18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17A4A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8656B"/>
    <w:rsid w:val="0039107A"/>
    <w:rsid w:val="00396096"/>
    <w:rsid w:val="00396255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55219"/>
    <w:rsid w:val="005578EE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2795"/>
    <w:rsid w:val="005B5F5D"/>
    <w:rsid w:val="005B7BA6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694"/>
    <w:rsid w:val="00736E1E"/>
    <w:rsid w:val="0073795D"/>
    <w:rsid w:val="007426A4"/>
    <w:rsid w:val="00745BFD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6CB6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A1185"/>
    <w:rsid w:val="008B301D"/>
    <w:rsid w:val="008B3A4B"/>
    <w:rsid w:val="008B6ACF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3E2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E78EA"/>
    <w:rsid w:val="009F0A4B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17C7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0B0B"/>
    <w:rsid w:val="00BB64A0"/>
    <w:rsid w:val="00BC4446"/>
    <w:rsid w:val="00BC5E15"/>
    <w:rsid w:val="00BD354E"/>
    <w:rsid w:val="00BD4761"/>
    <w:rsid w:val="00BD6231"/>
    <w:rsid w:val="00BD639D"/>
    <w:rsid w:val="00BD7A9C"/>
    <w:rsid w:val="00BE1522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2F0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71F74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1B76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277F7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5A37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DC5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921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144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2026-06-18T11:45:00Z</cp:lastPrinted>
  <dcterms:created xsi:type="dcterms:W3CDTF">2026-06-18T11:46:00Z</dcterms:created>
  <dcterms:modified xsi:type="dcterms:W3CDTF">2026-06-18T11:47:00Z</dcterms:modified>
</cp:coreProperties>
</file>