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F5F" w14:textId="26D8DEAC" w:rsidR="00AC0975" w:rsidRPr="007A6790" w:rsidRDefault="008F2297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67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0E0E24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B97225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A4520D" w14:textId="77777777" w:rsidR="00F9756A" w:rsidRPr="007A6790" w:rsidRDefault="00F9756A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6529A5" w14:textId="77777777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5A390C88" w14:textId="77777777" w:rsidR="003A6CEA" w:rsidRPr="00B062CD" w:rsidRDefault="003A6CEA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B7BA1" w14:textId="77777777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</w:t>
      </w:r>
    </w:p>
    <w:p w14:paraId="5DC29D6A" w14:textId="2C8999A8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A7511" w:rsidRPr="00B062C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95341" w:rsidRPr="00B062C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62C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A6754">
        <w:rPr>
          <w:rFonts w:asciiTheme="minorHAnsi" w:hAnsiTheme="minorHAnsi" w:cstheme="minorHAnsi"/>
          <w:b/>
          <w:bCs/>
          <w:sz w:val="22"/>
          <w:szCs w:val="22"/>
        </w:rPr>
        <w:t>június 1</w:t>
      </w:r>
      <w:r w:rsidR="0006498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5F6EFA" w:rsidRPr="00B062CD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F9120F" w:rsidRPr="00B062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062CD">
        <w:rPr>
          <w:rFonts w:asciiTheme="minorHAnsi" w:hAnsiTheme="minorHAnsi" w:cstheme="minorHAnsi"/>
          <w:b/>
          <w:bCs/>
          <w:sz w:val="22"/>
          <w:szCs w:val="22"/>
        </w:rPr>
        <w:t>ülésére</w:t>
      </w:r>
    </w:p>
    <w:p w14:paraId="269EBF37" w14:textId="77777777" w:rsidR="0070152E" w:rsidRPr="00B062CD" w:rsidRDefault="0070152E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4832D" w14:textId="77777777" w:rsidR="009E5569" w:rsidRPr="00B062CD" w:rsidRDefault="009E5569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1A5A01" w14:textId="77777777" w:rsidR="004375FE" w:rsidRPr="00B062CD" w:rsidRDefault="004375FE" w:rsidP="00973458">
      <w:pPr>
        <w:spacing w:before="60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62CD">
        <w:rPr>
          <w:rFonts w:asciiTheme="minorHAnsi" w:hAnsiTheme="minorHAnsi" w:cstheme="minorHAnsi"/>
          <w:b/>
          <w:sz w:val="22"/>
          <w:szCs w:val="22"/>
        </w:rPr>
        <w:t>BESZÁMOLÓ</w:t>
      </w:r>
    </w:p>
    <w:p w14:paraId="14FB949C" w14:textId="77777777" w:rsidR="00DE73A2" w:rsidRPr="00B062CD" w:rsidRDefault="00DE73A2" w:rsidP="00325FC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az előző Közgyűlés óta eltelt időszak fontosabb eseményeiről és a polgármester átruházott hatáskörben hozott döntéseiről</w:t>
      </w:r>
    </w:p>
    <w:p w14:paraId="742A78E3" w14:textId="77777777" w:rsidR="0070152E" w:rsidRPr="00B062CD" w:rsidRDefault="0070152E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5A1D7" w14:textId="77777777" w:rsidR="000B1D3A" w:rsidRPr="00D94A28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0F861" w14:textId="77777777" w:rsidR="000B1D3A" w:rsidRPr="00D94A28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C9687" w14:textId="77777777" w:rsidR="00081593" w:rsidRPr="00D94A28" w:rsidRDefault="00081593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4A28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43FE0888" w14:textId="77777777" w:rsidR="00E9083E" w:rsidRPr="00D94A28" w:rsidRDefault="00E9083E" w:rsidP="008214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B50AC" w14:textId="77777777" w:rsidR="006B5939" w:rsidRDefault="006B5939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9EB00" w14:textId="77777777" w:rsidR="00B879ED" w:rsidRPr="00083EFC" w:rsidRDefault="00B879ED" w:rsidP="00A35214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7CE28125" w14:textId="2B2B5F5E" w:rsidR="00B879ED" w:rsidRPr="00D4121E" w:rsidRDefault="00DF52C5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2026. m</w:t>
      </w:r>
      <w:r w:rsidR="00B879ED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ájus 28-tól</w:t>
      </w:r>
      <w:r w:rsidR="00B879ED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Feiszt György néhai főlevéltáros, alpolgármester nevét viseli a levéltár melletti tér. Az ünnepélyes névadón, melyen </w:t>
      </w:r>
      <w:r w:rsidR="00095D8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tisztségviselő és képviselőtársaimmal vettünk részt, </w:t>
      </w:r>
      <w:r w:rsidR="00B879ED" w:rsidRPr="00D4121E">
        <w:rPr>
          <w:rFonts w:asciiTheme="minorHAnsi" w:hAnsiTheme="minorHAnsi" w:cstheme="minorHAnsi"/>
          <w:color w:val="000000"/>
          <w:sz w:val="22"/>
          <w:szCs w:val="22"/>
        </w:rPr>
        <w:t>emlékező beszédet mondtam</w:t>
      </w:r>
      <w:r w:rsidR="00095D8A" w:rsidRPr="00D4121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7584AD" w14:textId="77777777" w:rsidR="00B879ED" w:rsidRPr="00D4121E" w:rsidRDefault="00B879ED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E82D5" w14:textId="2286DF25" w:rsidR="003A6754" w:rsidRPr="00D4121E" w:rsidRDefault="003A6754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Május 29-én </w:t>
      </w:r>
      <w:r w:rsidR="004B3255" w:rsidRPr="00D4121E">
        <w:rPr>
          <w:rFonts w:asciiTheme="minorHAnsi" w:hAnsiTheme="minorHAnsi" w:cstheme="minorHAnsi"/>
          <w:color w:val="000000"/>
          <w:sz w:val="22"/>
          <w:szCs w:val="22"/>
        </w:rPr>
        <w:t>Szombathely korábbi polgármestereivel, dr. Szabó Gáborral, dr. Ipkovich Györggyel és dr. Puskás Tivadarral</w:t>
      </w:r>
      <w:r w:rsidR="004B3255">
        <w:rPr>
          <w:rFonts w:asciiTheme="minorHAnsi" w:hAnsiTheme="minorHAnsi" w:cstheme="minorHAnsi"/>
          <w:color w:val="000000"/>
          <w:sz w:val="22"/>
          <w:szCs w:val="22"/>
        </w:rPr>
        <w:t xml:space="preserve"> együtt köszöntöttük fel otthonában </w:t>
      </w:r>
      <w:r w:rsidR="00B879ED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100. születésnapja alkalmából dr. Széll Kálmán professzort, egykori </w:t>
      </w:r>
      <w:r w:rsidR="007836BD" w:rsidRPr="00D4121E">
        <w:rPr>
          <w:rFonts w:asciiTheme="minorHAnsi" w:hAnsiTheme="minorHAnsi" w:cstheme="minorHAnsi"/>
          <w:color w:val="000000"/>
          <w:sz w:val="22"/>
          <w:szCs w:val="22"/>
        </w:rPr>
        <w:t>önkormányzati</w:t>
      </w:r>
      <w:r w:rsidR="00B879ED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képviselőt</w:t>
      </w:r>
      <w:r w:rsidR="00095D8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836BD" w:rsidRPr="00D4121E">
        <w:rPr>
          <w:rFonts w:asciiTheme="minorHAnsi" w:hAnsiTheme="minorHAnsi" w:cstheme="minorHAnsi"/>
          <w:color w:val="000000"/>
          <w:sz w:val="22"/>
          <w:szCs w:val="22"/>
        </w:rPr>
        <w:t>városunk</w:t>
      </w:r>
      <w:r w:rsidR="00095D8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díszpolgárát</w:t>
      </w:r>
      <w:r w:rsidR="004B325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879ED" w:rsidRPr="00D4121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8AF230C" w14:textId="77777777" w:rsidR="003A6754" w:rsidRPr="00D4121E" w:rsidRDefault="003A6754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FC4154" w14:textId="2E0B9D60" w:rsidR="003A6754" w:rsidRPr="00D4121E" w:rsidRDefault="003A6754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Május 29-én </w:t>
      </w:r>
      <w:r w:rsidR="00083EFC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90. születésnapja alkalmából köszöntöttem fel Weinelt Ferencné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szépkorú</w:t>
      </w:r>
      <w:r w:rsidR="00083EFC" w:rsidRPr="00D4121E">
        <w:rPr>
          <w:rFonts w:asciiTheme="minorHAnsi" w:hAnsiTheme="minorHAnsi" w:cstheme="minorHAnsi"/>
          <w:color w:val="000000"/>
          <w:sz w:val="22"/>
          <w:szCs w:val="22"/>
        </w:rPr>
        <w:t>t.</w:t>
      </w:r>
    </w:p>
    <w:p w14:paraId="41024093" w14:textId="77777777" w:rsidR="003A6754" w:rsidRPr="00D4121E" w:rsidRDefault="003A6754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97840A6" w14:textId="5203DF29" w:rsidR="00083EFC" w:rsidRPr="00D4121E" w:rsidRDefault="00083EF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Rengetegen gyűltek össze </w:t>
      </w: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május 29-én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a Fő téren, hogy köszöntsék a sárga-feketéket</w:t>
      </w:r>
      <w:r w:rsidR="004B325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megünnepeljék a </w:t>
      </w:r>
      <w:r w:rsidR="002046DC" w:rsidRPr="00D4121E">
        <w:rPr>
          <w:rFonts w:asciiTheme="minorHAnsi" w:hAnsiTheme="minorHAnsi" w:cstheme="minorHAnsi"/>
          <w:color w:val="000000"/>
          <w:sz w:val="22"/>
          <w:szCs w:val="22"/>
        </w:rPr>
        <w:t>Falco-Vulcano Energia KC bajnoki győzelmét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. Az eseményen dr. László Győző, sportért is felelős alpolgármester úrral jelképesen átadtuk a csapatnak a bajnoki serleget.</w:t>
      </w:r>
    </w:p>
    <w:p w14:paraId="4929C24F" w14:textId="77777777" w:rsidR="00083EFC" w:rsidRPr="00D4121E" w:rsidRDefault="00083EFC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FB3530" w14:textId="7275350B" w:rsidR="00A35214" w:rsidRPr="00D4121E" w:rsidRDefault="009F217D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="00A35214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ájus 29-én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került megrendezésre a Dohányzásmentes Világnaphoz kapcsolódó „A szokás ereje – és ami mögötte van” című rendezvény, melynek megnyitóján dr. László Győző alpolgármester úr köszöntötte a résztvevőket a Városháza Eszter termében.</w:t>
      </w:r>
      <w:r w:rsidR="002046DC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97D3B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Az eseményen </w:t>
      </w:r>
      <w:r w:rsidR="00503892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Szuhai Viktor és </w:t>
      </w:r>
      <w:r w:rsidR="00D97D3B" w:rsidRPr="00D4121E">
        <w:rPr>
          <w:rFonts w:asciiTheme="minorHAnsi" w:hAnsiTheme="minorHAnsi" w:cstheme="minorHAnsi"/>
          <w:color w:val="000000"/>
          <w:sz w:val="22"/>
          <w:szCs w:val="22"/>
        </w:rPr>
        <w:t>Kelemen Krisztián</w:t>
      </w:r>
      <w:r w:rsidR="00503892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tanácsnok urak </w:t>
      </w:r>
      <w:r w:rsidR="00D4121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D97D3B" w:rsidRPr="00D4121E">
        <w:rPr>
          <w:rFonts w:asciiTheme="minorHAnsi" w:hAnsiTheme="minorHAnsi" w:cstheme="minorHAnsi"/>
          <w:color w:val="000000"/>
          <w:sz w:val="22"/>
          <w:szCs w:val="22"/>
        </w:rPr>
        <w:t>s részt vett</w:t>
      </w:r>
      <w:r w:rsidR="00503892" w:rsidRPr="00D4121E">
        <w:rPr>
          <w:rFonts w:asciiTheme="minorHAnsi" w:hAnsiTheme="minorHAnsi" w:cstheme="minorHAnsi"/>
          <w:color w:val="000000"/>
          <w:sz w:val="22"/>
          <w:szCs w:val="22"/>
        </w:rPr>
        <w:t>ek</w:t>
      </w:r>
      <w:r w:rsidR="00D97D3B" w:rsidRPr="00D4121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5C0616" w14:textId="1914E423" w:rsidR="00A35214" w:rsidRDefault="00FA6F6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Május 29-én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dr. László Győző alpolgármester úr részt vett Rónai Károly Podmaniczky-díjas építész tiszteletére elültetett emlékfa avatásán.</w:t>
      </w:r>
    </w:p>
    <w:p w14:paraId="15459D99" w14:textId="79CA3B35" w:rsidR="002046DC" w:rsidRPr="00D4121E" w:rsidRDefault="002046D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Május 29-én </w:t>
      </w:r>
      <w:r w:rsidRPr="004B3255">
        <w:rPr>
          <w:rFonts w:asciiTheme="minorHAnsi" w:hAnsiTheme="minorHAnsi" w:cstheme="minorHAnsi"/>
          <w:color w:val="000000"/>
          <w:sz w:val="22"/>
          <w:szCs w:val="22"/>
        </w:rPr>
        <w:t>dr. Horváth Attila és</w:t>
      </w: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Horváth Soma alpolgármester urak részt vettek a közgyűlést követően tartott sajtótájékoztatón.</w:t>
      </w:r>
    </w:p>
    <w:p w14:paraId="644E9144" w14:textId="77777777" w:rsidR="002046DC" w:rsidRPr="00D4121E" w:rsidRDefault="002046D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904ED0" w14:textId="673551D2" w:rsidR="003E0810" w:rsidRPr="00D4121E" w:rsidRDefault="00FA6F6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3E0810" w:rsidRPr="00D412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ájus 29-én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E0810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r. Horváth Attila alpolgármester úr részt vett az Oladi Általános Iskolában megrendezett Nemzetiségi Gyermekfesztiválon. </w:t>
      </w:r>
    </w:p>
    <w:p w14:paraId="49D45E8D" w14:textId="77777777" w:rsidR="003E0810" w:rsidRPr="00D4121E" w:rsidRDefault="003E0810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8EC9F9D" w14:textId="77777777" w:rsidR="009F56D6" w:rsidRPr="00D4121E" w:rsidRDefault="009F56D6" w:rsidP="00D97D3B">
      <w:pPr>
        <w:pStyle w:val="Alaprtelmezett"/>
        <w:jc w:val="both"/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</w:pPr>
      <w:r w:rsidRPr="00D412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Május 29-én </w:t>
      </w:r>
      <w:r w:rsidRPr="00D4121E"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  <w:t>Kelemen Krisztián tanácsnok úr vezetésével sor került a Kábítószerügyi Egyeztető Fórum (KEF) ülésére.</w:t>
      </w:r>
    </w:p>
    <w:p w14:paraId="38B41903" w14:textId="77777777" w:rsidR="009F56D6" w:rsidRPr="00D4121E" w:rsidRDefault="009F56D6" w:rsidP="00D97D3B">
      <w:pPr>
        <w:pStyle w:val="Alaprtelmezett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en-US"/>
        </w:rPr>
      </w:pPr>
    </w:p>
    <w:p w14:paraId="6B3860C3" w14:textId="190FED1D" w:rsidR="003E0810" w:rsidRPr="00D4121E" w:rsidRDefault="00FA6F6C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3E0810" w:rsidRPr="00D412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ájus 30-án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E0810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r. Horváth Attila alpolgármester úr részt vett az Oladi Technikum Rendezvényházában megtartott Oladi Gyerkőcnapon. </w:t>
      </w:r>
    </w:p>
    <w:p w14:paraId="0C1CB4EC" w14:textId="77777777" w:rsidR="003A6754" w:rsidRPr="00D4121E" w:rsidRDefault="003A6754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6AB59B" w14:textId="29D7CFFC" w:rsidR="003F1C15" w:rsidRPr="00D4121E" w:rsidRDefault="00F06D9F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="003F1C15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ájus 31-én </w:t>
      </w:r>
      <w:r w:rsidR="003F1C15" w:rsidRPr="00D4121E">
        <w:rPr>
          <w:rFonts w:asciiTheme="minorHAnsi" w:hAnsiTheme="minorHAnsi" w:cstheme="minorHAnsi"/>
          <w:color w:val="000000"/>
          <w:sz w:val="22"/>
          <w:szCs w:val="22"/>
        </w:rPr>
        <w:t>dr. László Győző alpolgármester úr a magyar hősök emlékünnepe alkalmából szervezett megemlékezésen és koszorúzáson vett részt.</w:t>
      </w:r>
    </w:p>
    <w:p w14:paraId="590DA7B2" w14:textId="77777777" w:rsidR="00AD6D63" w:rsidRPr="00D4121E" w:rsidRDefault="00AD6D63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010258" w14:textId="15ACBB06" w:rsidR="00AA689E" w:rsidRPr="00D4121E" w:rsidRDefault="00FD0196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Május 31-én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van Szombathely rendszerváltás utáni első polgármesterének, Wagner András, Szombathely díszpolgára halálának évfordulója, aki 19 évvel ezelőtt, 2007-ben hunyt el. Ebből az alkalomból rá emlékezt</w:t>
      </w:r>
      <w:r w:rsidR="003F1C15" w:rsidRPr="00D4121E">
        <w:rPr>
          <w:rFonts w:asciiTheme="minorHAnsi" w:hAnsiTheme="minorHAnsi" w:cstheme="minorHAnsi"/>
          <w:color w:val="000000"/>
          <w:sz w:val="22"/>
          <w:szCs w:val="22"/>
        </w:rPr>
        <w:t>ün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k sírjánál, a Jáki úti temetőben</w:t>
      </w:r>
      <w:r w:rsidR="003F1C15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dr. László Győző alpolgármester</w:t>
      </w:r>
      <w:r w:rsidR="00AA689E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úrral.</w:t>
      </w:r>
    </w:p>
    <w:p w14:paraId="73354016" w14:textId="77777777" w:rsidR="00AA689E" w:rsidRPr="00D4121E" w:rsidRDefault="00AA689E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925E6A" w14:textId="77777777" w:rsidR="00AA689E" w:rsidRPr="00D4121E" w:rsidRDefault="003F1C15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Május 31-én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>dr. László Győző alpolgármester úr a Szombathelyi Vívóakadémia Sportegyesület által szervezett újonc férfi és női tőr országos egyéni-és csapatbajnokságára látogatott el.</w:t>
      </w:r>
    </w:p>
    <w:p w14:paraId="777902D5" w14:textId="77777777" w:rsidR="00AA689E" w:rsidRPr="00D4121E" w:rsidRDefault="00AA689E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812BBF" w14:textId="471542B4" w:rsidR="00A35214" w:rsidRPr="00D4121E" w:rsidRDefault="00AA689E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Május 31-én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ünnepelte fennállásának 60. évfordulóját a</w:t>
      </w:r>
      <w:r w:rsidR="00A35214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>szombathelyi</w:t>
      </w:r>
      <w:r w:rsidR="00A35214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35214" w:rsidRPr="00D4121E">
        <w:rPr>
          <w:rFonts w:asciiTheme="minorHAnsi" w:hAnsiTheme="minorHAnsi" w:cstheme="minorHAnsi"/>
          <w:color w:val="000000"/>
          <w:sz w:val="22"/>
          <w:szCs w:val="22"/>
        </w:rPr>
        <w:t>KRESZ Park. A városi gyereknap keretében megszervezett ünnepi megemlékezésen dr. László Győző alpolgármester úr köszöntőbeszéddel üdvözölte a jelenlévőket.</w:t>
      </w:r>
    </w:p>
    <w:p w14:paraId="5E77FE73" w14:textId="77777777" w:rsidR="00A35214" w:rsidRPr="00D4121E" w:rsidRDefault="00A35214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F13CA7" w14:textId="12BFAD13" w:rsidR="00686859" w:rsidRPr="00D4121E" w:rsidRDefault="00686859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1-4-ig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Bokányi Adrienn tanácsnok asszony az Interreg Europe Heath Cities projekt keretein belül Szombathely Megyei Jogú Várost képviselte, mint stratégiai partner a Lundban, Svédországban megrendezésre kerül</w:t>
      </w:r>
      <w:r w:rsidR="009B3C80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tanulmányúton.  </w:t>
      </w:r>
    </w:p>
    <w:p w14:paraId="71B0B3FF" w14:textId="77777777" w:rsidR="00686859" w:rsidRPr="00D4121E" w:rsidRDefault="00686859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F43DF1" w14:textId="18FA71D6" w:rsidR="003E0810" w:rsidRPr="00D4121E" w:rsidRDefault="003E081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2-án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Horváth Soma részt vett a Mesebolt Bábszínház évadértékelő és évadnyitó sajtótájékoztatóján.</w:t>
      </w:r>
    </w:p>
    <w:p w14:paraId="57F95151" w14:textId="77777777" w:rsidR="003E0810" w:rsidRPr="00D4121E" w:rsidRDefault="003E081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887C50" w14:textId="62C2B120" w:rsidR="009F56D6" w:rsidRPr="00D4121E" w:rsidRDefault="009F56D6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Június 2-án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Kelemen Krisztián tanácsnok úr részt vett a Szombathelyi Rendőrkapitányság szervezésben a KRESZ parkban tartott közlekedési témanapon, ahol köszöntő beszédet mondott.</w:t>
      </w:r>
    </w:p>
    <w:p w14:paraId="1115EBD2" w14:textId="77777777" w:rsidR="009F56D6" w:rsidRPr="00D4121E" w:rsidRDefault="009F56D6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1A558" w14:textId="59B23B50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Június 3-án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Lőrincz Viktória </w:t>
      </w:r>
      <w:r w:rsidR="00F06D9F" w:rsidRPr="00D4121E">
        <w:rPr>
          <w:rFonts w:asciiTheme="minorHAnsi" w:hAnsiTheme="minorHAnsi" w:cstheme="minorHAnsi"/>
          <w:color w:val="000000"/>
          <w:sz w:val="22"/>
          <w:szCs w:val="22"/>
        </w:rPr>
        <w:t>vidék- és településfejlesztési miniszter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asszonnyal, valamint a települési és fejlesztési minisztérium vezetőivel egyeztettem az önkormányzati szövetségek vezetőivel közösen.</w:t>
      </w:r>
    </w:p>
    <w:p w14:paraId="7BA1EDBE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7D89B7" w14:textId="1D70C3FB" w:rsidR="002A63B0" w:rsidRPr="00D4121E" w:rsidRDefault="00F06D9F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3-án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3B0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Szita Károly elnök visszalépését követően tisztújítást tartott a Megyei Jogú Városok Szövetsége. Az új elnök dr. Cser-Palkovics András lett, míg jómagam – mind a 25 város támogatásával – ismét bizalmat </w:t>
      </w:r>
      <w:r w:rsidR="00311D32" w:rsidRPr="00D4121E">
        <w:rPr>
          <w:rFonts w:asciiTheme="minorHAnsi" w:hAnsiTheme="minorHAnsi" w:cstheme="minorHAnsi"/>
          <w:color w:val="000000"/>
          <w:sz w:val="22"/>
          <w:szCs w:val="22"/>
        </w:rPr>
        <w:t>kaptam,</w:t>
      </w:r>
      <w:r w:rsidR="002A63B0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mint önálló képviseleti joggal rendelkező társelnök.</w:t>
      </w:r>
    </w:p>
    <w:p w14:paraId="7518FBA8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A szövetség konstruktív együttműködésre törekszik a kormánnyal, és olyan javaslatokat tesz, amelyek egyszerre veszik figyelembe városaink érdekeit, valamint az ország jelenlegi gazdasági helyzetét. </w:t>
      </w:r>
    </w:p>
    <w:p w14:paraId="7B2B722D" w14:textId="77777777" w:rsidR="00F06D9F" w:rsidRPr="00D4121E" w:rsidRDefault="00F06D9F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8C1BA57" w14:textId="2CE84487" w:rsidR="002A63B0" w:rsidRPr="00D4121E" w:rsidRDefault="00F06D9F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</w:t>
      </w:r>
      <w:r w:rsidR="002A63B0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únius 3-án </w:t>
      </w:r>
      <w:r w:rsidR="002A63B0" w:rsidRPr="00D4121E">
        <w:rPr>
          <w:rFonts w:asciiTheme="minorHAnsi" w:hAnsiTheme="minorHAnsi" w:cstheme="minorHAnsi"/>
          <w:color w:val="000000"/>
          <w:sz w:val="22"/>
          <w:szCs w:val="22"/>
        </w:rPr>
        <w:t>dr. László Győző alpolgármester úr részt vett a Városi Kispályás Labdar</w:t>
      </w:r>
      <w:r w:rsidR="00950607">
        <w:rPr>
          <w:rFonts w:asciiTheme="minorHAnsi" w:hAnsiTheme="minorHAnsi" w:cstheme="minorHAnsi"/>
          <w:color w:val="000000"/>
          <w:sz w:val="22"/>
          <w:szCs w:val="22"/>
        </w:rPr>
        <w:t>ú</w:t>
      </w:r>
      <w:r w:rsidR="002A63B0" w:rsidRPr="00D4121E">
        <w:rPr>
          <w:rFonts w:asciiTheme="minorHAnsi" w:hAnsiTheme="minorHAnsi" w:cstheme="minorHAnsi"/>
          <w:color w:val="000000"/>
          <w:sz w:val="22"/>
          <w:szCs w:val="22"/>
        </w:rPr>
        <w:t>gó Kupa döntőjén, ahol díjakat adott át.</w:t>
      </w:r>
    </w:p>
    <w:p w14:paraId="11C128A9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C97860" w14:textId="46799661" w:rsidR="0020662A" w:rsidRDefault="009B3C8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4-én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5F2CD9" w:rsidRPr="00D4121E">
        <w:rPr>
          <w:rFonts w:asciiTheme="minorHAnsi" w:hAnsiTheme="minorHAnsi" w:cstheme="minorHAnsi"/>
          <w:color w:val="000000"/>
          <w:sz w:val="22"/>
          <w:szCs w:val="22"/>
        </w:rPr>
        <w:t>Nemzeti Összetartozás Napja alkalomból a Szent István parkban tartott városi megemlékezés</w:t>
      </w:r>
      <w:r>
        <w:rPr>
          <w:rFonts w:asciiTheme="minorHAnsi" w:hAnsiTheme="minorHAnsi" w:cstheme="minorHAnsi"/>
          <w:color w:val="000000"/>
          <w:sz w:val="22"/>
          <w:szCs w:val="22"/>
        </w:rPr>
        <w:t>en</w:t>
      </w:r>
      <w:r w:rsidR="005F2CD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5F2CD9" w:rsidRPr="00D4121E">
        <w:rPr>
          <w:rFonts w:asciiTheme="minorHAnsi" w:hAnsiTheme="minorHAnsi" w:cstheme="minorHAnsi"/>
          <w:color w:val="000000"/>
          <w:sz w:val="22"/>
          <w:szCs w:val="22"/>
        </w:rPr>
        <w:t>mlékező beszédet mondott Tóth Kálmán, a Városstratégiai, Idegenforgalmi és Sport Bizottság elnöke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>, majd a</w:t>
      </w:r>
      <w:r w:rsidR="005F2CD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város nevében 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Horváth Soma alpolgármester úrral és Kelemen Krisztián tanácsnok úrral </w:t>
      </w:r>
      <w:r w:rsidR="005F2CD9" w:rsidRPr="00D4121E">
        <w:rPr>
          <w:rFonts w:asciiTheme="minorHAnsi" w:hAnsiTheme="minorHAnsi" w:cstheme="minorHAnsi"/>
          <w:color w:val="000000"/>
          <w:sz w:val="22"/>
          <w:szCs w:val="22"/>
        </w:rPr>
        <w:t>koszorút helyezt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>ünk el.</w:t>
      </w:r>
    </w:p>
    <w:p w14:paraId="3FFDCF2F" w14:textId="77777777" w:rsidR="00D4121E" w:rsidRPr="00D4121E" w:rsidRDefault="00D4121E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D2F0B1" w14:textId="6A496D52" w:rsidR="00343781" w:rsidRPr="00D4121E" w:rsidRDefault="00F06D9F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</w:t>
      </w:r>
      <w:r w:rsidR="00343781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únius 4-én </w:t>
      </w:r>
      <w:r w:rsidR="00343781" w:rsidRPr="00D4121E">
        <w:rPr>
          <w:rFonts w:asciiTheme="minorHAnsi" w:hAnsiTheme="minorHAnsi" w:cstheme="minorHAnsi"/>
          <w:color w:val="000000"/>
          <w:sz w:val="22"/>
          <w:szCs w:val="22"/>
        </w:rPr>
        <w:t>dr. László Győző alpolgármester úr a Magyar Japán Baráti Társaság által szervezett Sumo</w:t>
      </w:r>
      <w:r w:rsidR="009506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343781" w:rsidRPr="00D4121E">
        <w:rPr>
          <w:rFonts w:asciiTheme="minorHAnsi" w:hAnsiTheme="minorHAnsi" w:cstheme="minorHAnsi"/>
          <w:color w:val="000000"/>
          <w:sz w:val="22"/>
          <w:szCs w:val="22"/>
        </w:rPr>
        <w:t>nis</w:t>
      </w:r>
      <w:r w:rsidR="00950607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343781" w:rsidRPr="00D4121E">
        <w:rPr>
          <w:rFonts w:asciiTheme="minorHAnsi" w:hAnsiTheme="minorHAnsi" w:cstheme="minorHAnsi"/>
          <w:color w:val="000000"/>
          <w:sz w:val="22"/>
          <w:szCs w:val="22"/>
        </w:rPr>
        <w:t>iki-e vándorkiállítás megnyitóján köszöntötte a jelenlévőket a Kámoni Arborétum és Ökoturisztikai Látogatóközpontban.</w:t>
      </w:r>
    </w:p>
    <w:p w14:paraId="2D662D44" w14:textId="77777777" w:rsidR="0020662A" w:rsidRPr="00D4121E" w:rsidRDefault="003E081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Június 4-én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Horváth Soma alpolgármester úr részt vett a Bloomsday rendezvénysorozat sajtótájékoztatóján a Fő téren található James Joyce-szobornál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7CE0CE" w14:textId="77777777" w:rsidR="00686859" w:rsidRPr="00D4121E" w:rsidRDefault="00686859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DCF3AC" w14:textId="49223621" w:rsidR="00686859" w:rsidRPr="00D4121E" w:rsidRDefault="00343781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color w:val="000000"/>
          <w:sz w:val="22"/>
          <w:szCs w:val="22"/>
        </w:rPr>
        <w:t>J</w:t>
      </w:r>
      <w:r w:rsidR="00686859" w:rsidRPr="00D412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únius 4-én </w:t>
      </w:r>
      <w:r w:rsidR="0068685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Szuhai Viktor 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és Kelemen Krisztián </w:t>
      </w:r>
      <w:r w:rsidR="0068685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tanácsnok 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urak </w:t>
      </w:r>
      <w:r w:rsidR="00686859" w:rsidRPr="00D4121E">
        <w:rPr>
          <w:rFonts w:asciiTheme="minorHAnsi" w:hAnsiTheme="minorHAnsi" w:cstheme="minorHAnsi"/>
          <w:color w:val="000000"/>
          <w:sz w:val="22"/>
          <w:szCs w:val="22"/>
        </w:rPr>
        <w:t>a Szent Quirinus vértanú püspök tiszteletére rendezett megemlékezésen,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majd az azt követő</w:t>
      </w:r>
      <w:r w:rsidR="0068685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koszorúzáson vett</w:t>
      </w:r>
      <w:r w:rsidR="0020662A" w:rsidRPr="00D4121E">
        <w:rPr>
          <w:rFonts w:asciiTheme="minorHAnsi" w:hAnsiTheme="minorHAnsi" w:cstheme="minorHAnsi"/>
          <w:color w:val="000000"/>
          <w:sz w:val="22"/>
          <w:szCs w:val="22"/>
        </w:rPr>
        <w:t>ek</w:t>
      </w:r>
      <w:r w:rsidR="00686859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részt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F76E0C" w14:textId="77777777" w:rsidR="00343781" w:rsidRPr="00D4121E" w:rsidRDefault="00343781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084684" w14:textId="418AF1B6" w:rsidR="00476C25" w:rsidRPr="00D4121E" w:rsidRDefault="00F06D9F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</w:t>
      </w:r>
      <w:r w:rsidR="00476C25"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únius 5-én </w:t>
      </w:r>
      <w:r w:rsidR="00476C25" w:rsidRPr="00D4121E">
        <w:rPr>
          <w:rFonts w:asciiTheme="minorHAnsi" w:hAnsiTheme="minorHAnsi" w:cstheme="minorHAnsi"/>
          <w:color w:val="000000"/>
          <w:sz w:val="22"/>
          <w:szCs w:val="22"/>
        </w:rPr>
        <w:t>került megrendezésre a Városi Tekebajnokság</w:t>
      </w:r>
      <w:r w:rsidR="009B3C8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76C25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melynek díjátadó rendezvényén dr. László Győző alpolgármester úr díjakat adott át.</w:t>
      </w:r>
    </w:p>
    <w:p w14:paraId="1E5B2CCB" w14:textId="77777777" w:rsidR="009F56D6" w:rsidRPr="00D4121E" w:rsidRDefault="009F56D6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3DFDA28" w14:textId="58FAF5FE" w:rsidR="002A63B0" w:rsidRPr="00343781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</w:t>
      </w:r>
      <w:r w:rsidR="00343781" w:rsidRPr="003437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únius 5-én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43781" w:rsidRPr="00343781">
        <w:rPr>
          <w:rFonts w:asciiTheme="minorHAnsi" w:hAnsiTheme="minorHAnsi" w:cstheme="minorHAnsi"/>
          <w:color w:val="000000"/>
          <w:sz w:val="22"/>
          <w:szCs w:val="22"/>
        </w:rPr>
        <w:t xml:space="preserve">r. Horváth Attila alpolgármester úr </w:t>
      </w:r>
      <w:r w:rsidR="00476C25"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és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Szuhai Viktor tanácsnok úr </w:t>
      </w:r>
      <w:r w:rsidRPr="00343781">
        <w:rPr>
          <w:rFonts w:asciiTheme="minorHAnsi" w:hAnsiTheme="minorHAnsi" w:cstheme="minorHAnsi"/>
          <w:color w:val="000000"/>
          <w:sz w:val="22"/>
          <w:szCs w:val="22"/>
        </w:rPr>
        <w:t>részt vett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ek a</w:t>
      </w:r>
      <w:r w:rsidRPr="00343781">
        <w:rPr>
          <w:rFonts w:asciiTheme="minorHAnsi" w:hAnsiTheme="minorHAnsi" w:cstheme="minorHAnsi"/>
          <w:color w:val="000000"/>
          <w:sz w:val="22"/>
          <w:szCs w:val="22"/>
        </w:rPr>
        <w:t xml:space="preserve"> Szombathely-Olad Plató Vízközmű Társulat közgyűlésén, melynek helyszíne az Oladi Művelődési Központ nagyterme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volt</w:t>
      </w:r>
      <w:r w:rsidRPr="0034378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7E84C17" w14:textId="6DC117C8" w:rsidR="002A63B0" w:rsidRPr="00D4121E" w:rsidRDefault="002A63B0" w:rsidP="00D97D3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C8137E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5-én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Horváth Soma alpolgármester úr részt vett a Múzeumok Éjszakája programjait bemutató sajtótájékoztatón a Smidt Múzeumban.</w:t>
      </w:r>
    </w:p>
    <w:p w14:paraId="38A06FE3" w14:textId="77777777" w:rsidR="002A63B0" w:rsidRPr="00D4121E" w:rsidRDefault="002A63B0" w:rsidP="00D97D3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C82E181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6-án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Horváth Soma alpolgármester úr köszöntőt mondott és hivatalosan megnyitotta a Fő téren megrendezett Bohóc Fesztivált. </w:t>
      </w:r>
    </w:p>
    <w:p w14:paraId="24120182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967442" w14:textId="4706DD4E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Június 7-én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dr. Horváth Attila alpolgármester úr részt vett a Brenner János Általános Iskola és Gimnáziumban megrendezésre kerül</w:t>
      </w:r>
      <w:r w:rsidR="009B3C80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Országos Sakk Csapat Diákolimpia esemény díjátadó ünnepségén. </w:t>
      </w:r>
    </w:p>
    <w:p w14:paraId="3F44F69F" w14:textId="77777777" w:rsidR="002A63B0" w:rsidRPr="00D4121E" w:rsidRDefault="002A63B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3A14C7" w14:textId="089D8F21" w:rsidR="003E0810" w:rsidRPr="00D4121E" w:rsidRDefault="003E0810" w:rsidP="00D97D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Június 7-én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 xml:space="preserve"> Horváth Soma alpolgármester úr részt vett a Holdbeli </w:t>
      </w:r>
      <w:r w:rsidR="00950607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sónakos</w:t>
      </w:r>
      <w:r w:rsidR="009506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4121E">
        <w:rPr>
          <w:rFonts w:asciiTheme="minorHAnsi" w:hAnsiTheme="minorHAnsi" w:cstheme="minorHAnsi"/>
          <w:color w:val="000000"/>
          <w:sz w:val="22"/>
          <w:szCs w:val="22"/>
        </w:rPr>
        <w:t>díjátadó gálával egybekötött évadzáró ünnepi rendezvényen.</w:t>
      </w:r>
    </w:p>
    <w:p w14:paraId="590B86CB" w14:textId="77777777" w:rsidR="007661D0" w:rsidRDefault="007661D0" w:rsidP="007742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3E0D9" w14:textId="77777777" w:rsidR="00BB1992" w:rsidRDefault="00BB1992" w:rsidP="007742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2B6DA" w14:textId="77777777" w:rsidR="00311D32" w:rsidRPr="00D94A28" w:rsidRDefault="00311D32" w:rsidP="007742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30173" w14:textId="3B31AA86" w:rsidR="00A23C17" w:rsidRDefault="00A23C17" w:rsidP="00A23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B77">
        <w:rPr>
          <w:rFonts w:asciiTheme="minorHAnsi" w:hAnsiTheme="minorHAnsi" w:cstheme="minorHAnsi"/>
          <w:b/>
          <w:sz w:val="22"/>
          <w:szCs w:val="22"/>
        </w:rPr>
        <w:t>1.</w:t>
      </w:r>
    </w:p>
    <w:p w14:paraId="53CE2DC9" w14:textId="77777777" w:rsidR="00863AC5" w:rsidRPr="005B3B77" w:rsidRDefault="00863AC5" w:rsidP="00A23C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79BC3" w14:textId="77777777" w:rsidR="00B66346" w:rsidRDefault="00B66346" w:rsidP="00B663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B77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04F20604" w14:textId="77777777" w:rsidR="00574A98" w:rsidRDefault="00574A98" w:rsidP="00B663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20301" w14:textId="77777777" w:rsidR="005E3BF6" w:rsidRPr="00575FBA" w:rsidRDefault="005E3BF6" w:rsidP="005E3BF6">
      <w:pPr>
        <w:jc w:val="both"/>
      </w:pPr>
    </w:p>
    <w:p w14:paraId="0509FFDE" w14:textId="7642D7CC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A Perintparti Alapítvány azzal a kéréssel fordult hozzám, hogy támogassam</w:t>
      </w:r>
      <w:r w:rsidRPr="005E3B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az ELTE SEK Szökős Néptáncegyüttes fesztiválszereplését Törökországban. A folklórfesztivál 2026. július 7-12</w:t>
      </w:r>
      <w:r w:rsidR="00BB19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5E3B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között kerül megrendezésre, melynek célja, hogy elősegítse a világ népei számára egymás kultúrájának megismerését és tiszteleté</w:t>
      </w:r>
      <w:r w:rsidR="00BB19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t,</w:t>
      </w:r>
      <w:r w:rsidRPr="005E3B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békés együttélés jegyében. A találkozó egyben rangos verseny, melyen nemzetközi zsűri értékeli a résztvevő együttesek teljesítményét. </w:t>
      </w:r>
      <w:r w:rsidRPr="005E3BF6">
        <w:rPr>
          <w:rFonts w:asciiTheme="minorHAnsi" w:hAnsiTheme="minorHAnsi" w:cstheme="minorHAnsi"/>
          <w:sz w:val="22"/>
          <w:szCs w:val="22"/>
        </w:rPr>
        <w:t xml:space="preserve">Előzőekre tekintettel polgármesteri keretem terhére a </w:t>
      </w:r>
      <w:r w:rsidRPr="005E3BF6">
        <w:rPr>
          <w:rFonts w:asciiTheme="minorHAnsi" w:hAnsiTheme="minorHAnsi" w:cstheme="minorHAnsi"/>
          <w:b/>
          <w:sz w:val="22"/>
          <w:szCs w:val="22"/>
        </w:rPr>
        <w:t xml:space="preserve">Perintparti Alapítvány </w:t>
      </w:r>
      <w:r w:rsidRPr="005E3BF6">
        <w:rPr>
          <w:rFonts w:asciiTheme="minorHAnsi" w:hAnsiTheme="minorHAnsi" w:cstheme="minorHAnsi"/>
          <w:sz w:val="22"/>
          <w:szCs w:val="22"/>
        </w:rPr>
        <w:t>részére 300.000,- Ft összegű támogatást javasoltam.</w:t>
      </w:r>
    </w:p>
    <w:p w14:paraId="6BA98FD8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04FC2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Szombathely Megyei Jogú Város Önkormányzata Közgyűlésének az önkormányzati forrásátadásról szóló 47/2013. (XII.4.) önkormányzati rendelet 1. § (5) bekezdése értelmében alapítványok részére pénzeszköz átadása kizárólag a Közgyűlés döntése alapján lehetséges.</w:t>
      </w:r>
    </w:p>
    <w:p w14:paraId="1CB28CA6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A6BBD" w14:textId="77777777" w:rsidR="005E3BF6" w:rsidRPr="00575FBA" w:rsidRDefault="005E3BF6" w:rsidP="005E3BF6">
      <w:pPr>
        <w:jc w:val="both"/>
      </w:pPr>
      <w:r w:rsidRPr="005E3BF6">
        <w:rPr>
          <w:rFonts w:asciiTheme="minorHAnsi" w:hAnsiTheme="minorHAnsi" w:cstheme="minorHAnsi"/>
          <w:sz w:val="22"/>
          <w:szCs w:val="22"/>
        </w:rPr>
        <w:t>A fentiek alapján kérem a Tisztelt Közgyűlést, hogy az Alapítvány támogatásáról dönteni szíveskedjék</w:t>
      </w:r>
      <w:r w:rsidRPr="00575FBA">
        <w:t>.</w:t>
      </w:r>
    </w:p>
    <w:p w14:paraId="5893E44F" w14:textId="77777777" w:rsidR="005E3BF6" w:rsidRPr="00575FBA" w:rsidRDefault="005E3BF6" w:rsidP="005E3BF6">
      <w:pPr>
        <w:jc w:val="both"/>
        <w:rPr>
          <w:b/>
          <w:bCs/>
        </w:rPr>
      </w:pPr>
    </w:p>
    <w:p w14:paraId="00B84FD1" w14:textId="77777777" w:rsidR="005E3BF6" w:rsidRDefault="005E3BF6" w:rsidP="005E3BF6">
      <w:pPr>
        <w:jc w:val="center"/>
        <w:rPr>
          <w:b/>
          <w:u w:val="single"/>
        </w:rPr>
      </w:pPr>
    </w:p>
    <w:p w14:paraId="5D7F2B90" w14:textId="77777777" w:rsidR="00D97D3B" w:rsidRPr="005B3B77" w:rsidRDefault="00D97D3B" w:rsidP="00B663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20276" w14:textId="68091F48" w:rsidR="00C67E63" w:rsidRDefault="009557CF" w:rsidP="00B42F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Pr="006F6955">
        <w:rPr>
          <w:rFonts w:ascii="Cambria" w:hAnsi="Cambria" w:cstheme="minorHAnsi"/>
          <w:szCs w:val="22"/>
        </w:rPr>
        <w:tab/>
      </w:r>
      <w:r w:rsidR="00C67E6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403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70AE02" w14:textId="77777777" w:rsidR="006557DA" w:rsidRPr="00EE192B" w:rsidRDefault="006557DA" w:rsidP="006557DA">
      <w:pPr>
        <w:jc w:val="center"/>
        <w:rPr>
          <w:rFonts w:asciiTheme="minorHAnsi" w:hAnsiTheme="minorHAnsi"/>
          <w:b/>
          <w:sz w:val="22"/>
        </w:rPr>
      </w:pPr>
    </w:p>
    <w:p w14:paraId="61D05B5D" w14:textId="77777777" w:rsidR="006557DA" w:rsidRPr="006F0CDD" w:rsidRDefault="006557DA" w:rsidP="006557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CDD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233FB9CE" w14:textId="77777777" w:rsidR="00863AC5" w:rsidRDefault="00863AC5" w:rsidP="006557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17A908" w14:textId="77777777" w:rsidR="00574A98" w:rsidRPr="006F0CDD" w:rsidRDefault="00574A98" w:rsidP="006557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D215F" w14:textId="77777777" w:rsidR="004E47F6" w:rsidRPr="008A008F" w:rsidRDefault="004E47F6" w:rsidP="004E47F6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08F">
        <w:rPr>
          <w:rFonts w:asciiTheme="minorHAnsi" w:hAnsiTheme="minorHAnsi" w:cstheme="minorHAnsi"/>
          <w:sz w:val="22"/>
          <w:szCs w:val="22"/>
        </w:rPr>
        <w:t xml:space="preserve">A Magyarország helyi önkormányzatairól szóló 2011. évi CLXXXIX. törvény 13. § (1) bekezdésének 4. pontja, illetve az egészségügyi alapellátásról szóló 2015. évi CXXIII. törvény 5. § (1) bekezdése alapján önkormányzatunk kötelező feladata gondoskodni az egészségügyi alapellátásról. Szombathely Megyei Jogú Város közigazgatási területén a háziorvosok és a fogorvosok feladat-ellátási szerződés alapján látják el tevékenységüket. </w:t>
      </w:r>
    </w:p>
    <w:p w14:paraId="3896129A" w14:textId="77777777" w:rsidR="004E47F6" w:rsidRDefault="004E47F6" w:rsidP="004E47F6">
      <w:pPr>
        <w:jc w:val="both"/>
        <w:rPr>
          <w:rFonts w:ascii="Calibri" w:hAnsi="Calibri" w:cs="Calibri"/>
          <w:sz w:val="22"/>
          <w:szCs w:val="22"/>
        </w:rPr>
      </w:pPr>
    </w:p>
    <w:p w14:paraId="705476A8" w14:textId="77777777" w:rsidR="004E47F6" w:rsidRDefault="004E47F6" w:rsidP="004E47F6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2025. január 1. napjától </w:t>
      </w:r>
      <w:r>
        <w:rPr>
          <w:rFonts w:asciiTheme="minorHAnsi" w:hAnsiTheme="minorHAnsi"/>
          <w:sz w:val="22"/>
        </w:rPr>
        <w:t xml:space="preserve">a </w:t>
      </w:r>
      <w:r w:rsidRPr="00372E6B">
        <w:rPr>
          <w:rFonts w:asciiTheme="minorHAnsi" w:hAnsiTheme="minorHAnsi"/>
          <w:sz w:val="22"/>
        </w:rPr>
        <w:t>Szombathely, 4. számú iskolaorvosi körzet</w:t>
      </w:r>
      <w:r>
        <w:rPr>
          <w:rFonts w:asciiTheme="minorHAnsi" w:hAnsiTheme="minorHAnsi"/>
          <w:sz w:val="22"/>
        </w:rPr>
        <w:t>ben az iskolaorvosi feladatokat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5DD9">
        <w:rPr>
          <w:rFonts w:asciiTheme="minorHAnsi" w:hAnsiTheme="minorHAnsi"/>
          <w:b/>
          <w:bCs/>
          <w:sz w:val="22"/>
        </w:rPr>
        <w:t>Dr. Pölöskey Péter</w:t>
      </w:r>
      <w:r w:rsidRPr="00372E6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egészségügyi vállalkozás formájában látja el.</w:t>
      </w:r>
      <w:r w:rsidRPr="00372E6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 létrejött megállapodás 22. pontjában foglaltaknak megfelelőn Dr. Pölöskey Péter 2026. május 28-án bejelentette, hogy 3 hónapos felmondási idővel, 2026. augusztus 31. napjával a megállapodást felmondja. </w:t>
      </w:r>
    </w:p>
    <w:p w14:paraId="73590DA1" w14:textId="77777777" w:rsidR="004E47F6" w:rsidRDefault="004E47F6" w:rsidP="004E47F6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praxis működtetéséről 2026. szeptember 1. napjától a Szombathelyi Egészségügyi és Kulturális Intézmények Gazdasági Ellátó Szervezetének (a továbbiakban: GESZ) kell gondoskodnia. A GESZ a fenti iskolaorvosi körzetet Dr. Pölöskey Péterrel egészségügyi szolgálati jogviszony keretében kívánja működtetni.</w:t>
      </w:r>
    </w:p>
    <w:p w14:paraId="3A6CCA68" w14:textId="77777777" w:rsidR="004E47F6" w:rsidRDefault="004E47F6" w:rsidP="004E47F6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/>
          <w:sz w:val="22"/>
        </w:rPr>
      </w:pPr>
    </w:p>
    <w:p w14:paraId="7A9DC76D" w14:textId="77777777" w:rsidR="004E47F6" w:rsidRPr="00C3502D" w:rsidRDefault="004E47F6" w:rsidP="004E47F6">
      <w:pPr>
        <w:jc w:val="both"/>
        <w:rPr>
          <w:rFonts w:ascii="Calibri" w:hAnsi="Calibri" w:cs="Calibri"/>
          <w:sz w:val="22"/>
          <w:szCs w:val="22"/>
        </w:rPr>
      </w:pPr>
      <w:r w:rsidRPr="00C3502D">
        <w:rPr>
          <w:rFonts w:ascii="Calibri" w:hAnsi="Calibri" w:cs="Calibri"/>
          <w:sz w:val="22"/>
          <w:szCs w:val="22"/>
        </w:rPr>
        <w:t xml:space="preserve">Fentiek alapján a megállapodás közös megegyezéssel történő megszüntetése javasolt </w:t>
      </w:r>
      <w:r>
        <w:rPr>
          <w:rFonts w:ascii="Calibri" w:hAnsi="Calibri" w:cs="Calibri"/>
          <w:bCs/>
          <w:sz w:val="22"/>
          <w:szCs w:val="22"/>
        </w:rPr>
        <w:t>2026. augusztus 31</w:t>
      </w:r>
      <w:r w:rsidRPr="00C3502D">
        <w:rPr>
          <w:rFonts w:ascii="Calibri" w:hAnsi="Calibri" w:cs="Calibri"/>
          <w:bCs/>
          <w:sz w:val="22"/>
          <w:szCs w:val="22"/>
        </w:rPr>
        <w:t>.</w:t>
      </w:r>
      <w:r w:rsidRPr="00C3502D">
        <w:rPr>
          <w:rFonts w:ascii="Calibri" w:hAnsi="Calibri" w:cs="Calibri"/>
          <w:b/>
          <w:sz w:val="22"/>
          <w:szCs w:val="22"/>
        </w:rPr>
        <w:t xml:space="preserve"> </w:t>
      </w:r>
      <w:r w:rsidRPr="00C3502D">
        <w:rPr>
          <w:rFonts w:ascii="Calibri" w:hAnsi="Calibri" w:cs="Calibri"/>
          <w:sz w:val="22"/>
          <w:szCs w:val="22"/>
        </w:rPr>
        <w:t>napjával.</w:t>
      </w:r>
    </w:p>
    <w:p w14:paraId="11F8A406" w14:textId="77777777" w:rsidR="004E47F6" w:rsidRDefault="004E47F6" w:rsidP="004E47F6">
      <w:pPr>
        <w:jc w:val="both"/>
        <w:rPr>
          <w:rFonts w:ascii="Calibri" w:hAnsi="Calibri" w:cs="Calibri"/>
          <w:sz w:val="22"/>
          <w:szCs w:val="22"/>
        </w:rPr>
      </w:pPr>
    </w:p>
    <w:p w14:paraId="0AB944BD" w14:textId="77777777" w:rsidR="004E47F6" w:rsidRPr="008765E9" w:rsidRDefault="004E47F6" w:rsidP="004E47F6">
      <w:pPr>
        <w:jc w:val="both"/>
        <w:rPr>
          <w:rFonts w:asciiTheme="minorHAnsi" w:hAnsiTheme="minorHAnsi" w:cstheme="minorHAnsi"/>
          <w:sz w:val="22"/>
          <w:szCs w:val="22"/>
        </w:rPr>
      </w:pPr>
      <w:r w:rsidRPr="008765E9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és a határozati </w:t>
      </w:r>
      <w:r w:rsidRPr="00B31BEF">
        <w:rPr>
          <w:rFonts w:asciiTheme="minorHAnsi" w:hAnsiTheme="minorHAnsi" w:cstheme="minorHAnsi"/>
          <w:sz w:val="22"/>
          <w:szCs w:val="22"/>
        </w:rPr>
        <w:t>javaslato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B31BEF">
        <w:rPr>
          <w:rFonts w:asciiTheme="minorHAnsi" w:hAnsiTheme="minorHAnsi" w:cstheme="minorHAnsi"/>
          <w:sz w:val="22"/>
          <w:szCs w:val="22"/>
        </w:rPr>
        <w:t xml:space="preserve"> </w:t>
      </w:r>
      <w:r w:rsidRPr="008765E9">
        <w:rPr>
          <w:rFonts w:asciiTheme="minorHAnsi" w:hAnsiTheme="minorHAnsi" w:cstheme="minorHAnsi"/>
          <w:sz w:val="22"/>
          <w:szCs w:val="22"/>
        </w:rPr>
        <w:t>elfogadni szíveskedjék.</w:t>
      </w:r>
    </w:p>
    <w:p w14:paraId="008EAFE0" w14:textId="77777777" w:rsidR="004E47F6" w:rsidRPr="008765E9" w:rsidRDefault="004E47F6" w:rsidP="004E47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EB63F" w14:textId="0251B127" w:rsidR="00C67E63" w:rsidRDefault="00C67E63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403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DD755D" w14:textId="77777777" w:rsidR="00F40361" w:rsidRDefault="00F40361" w:rsidP="00F40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3BFA5" w14:textId="77777777" w:rsidR="00574A98" w:rsidRDefault="00574A98" w:rsidP="00F40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E0546" w14:textId="77777777" w:rsidR="000853B5" w:rsidRDefault="000853B5" w:rsidP="00085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756A">
        <w:rPr>
          <w:rFonts w:asciiTheme="minorHAnsi" w:hAnsiTheme="minorHAnsi" w:cstheme="minorHAnsi"/>
          <w:b/>
          <w:bCs/>
          <w:sz w:val="22"/>
          <w:szCs w:val="22"/>
        </w:rPr>
        <w:t xml:space="preserve">Tisztelt Közgyűlés! </w:t>
      </w:r>
    </w:p>
    <w:p w14:paraId="507CEAA7" w14:textId="77777777" w:rsidR="00574A98" w:rsidRPr="00F9756A" w:rsidRDefault="00574A98" w:rsidP="00085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86A69" w14:textId="77777777" w:rsidR="00311D32" w:rsidRDefault="00311D32" w:rsidP="000853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22EB49C" w14:textId="75FDC340" w:rsidR="000853B5" w:rsidRPr="000336ED" w:rsidRDefault="000853B5" w:rsidP="000853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Szombathely Megyei Jogú Város Önkormányzata Együttműködési megállapodást kötött 2022. július 28-án a Lime Technology Kft-vel mikromobilitási járművek kölcsönzési célú közterületi elhelyezésére. A megkötött megállapodás 2026. június 30-ig meghosszabbításra került. </w:t>
      </w:r>
      <w:r w:rsidRPr="000336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</w:p>
    <w:p w14:paraId="64D397C4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 Lime Technology Kft. megkereste az Önkormányzatot, hogy 2026. július 1. napjától szeretné folytatni az elektromos rollerek üzemeltetését oly módon, hogy az Együttműködési Megállapodás 2028. június 30-ig kerüljön meghosszabbításra. A kétéves hosszabbítást azért kéri a cég, mivel az Együttműködési Megállapodás IV. számú módosításában rögzített 10 db hotspot szilárd burkolattal történő kiépítésére nettó 1,8 millió Ft-os ajánlati árat kaptak, melyet nem tudnak vállalni, mivel az aránytalan a szolgáltatás szombathelyi mértékét tekintve. Megoldásként javasolta a cég az Együttműködési Megállapodás 2028. június 30-ig történő meghosszabbítását.</w:t>
      </w:r>
    </w:p>
    <w:p w14:paraId="247224E7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Az Együttműködési Megállapodás 2028. június 30-ig történő meghosszabbításához javaslom, hogy a szerződésben az alábbiak kerüljenek rögzítésre:</w:t>
      </w:r>
    </w:p>
    <w:p w14:paraId="3584F7C6" w14:textId="77777777" w:rsidR="00574A98" w:rsidRPr="000336ED" w:rsidRDefault="00574A98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FE7E92" w14:textId="77777777" w:rsidR="000853B5" w:rsidRPr="000336ED" w:rsidRDefault="000853B5" w:rsidP="00A81DC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336ED">
        <w:rPr>
          <w:rFonts w:asciiTheme="minorHAnsi" w:hAnsiTheme="minorHAnsi" w:cstheme="minorHAnsi"/>
        </w:rPr>
        <w:t>A Lime Kft. egyetért azzal, hogy a hotspotok területének fenntartási költségeihez történő hozzájárulásként az Önkormányzat részére fizetendő hozzájárulás mértéke</w:t>
      </w:r>
      <w:r w:rsidRPr="000336ED">
        <w:t xml:space="preserve"> </w:t>
      </w:r>
      <w:r w:rsidRPr="000336ED">
        <w:rPr>
          <w:rFonts w:asciiTheme="minorHAnsi" w:hAnsiTheme="minorHAnsi" w:cstheme="minorHAnsi"/>
        </w:rPr>
        <w:t>a tárgyévet megelőző év KSH által közzétett fogyasztói árindex mértékével korrigálásra kerül. A 2025. évre vonatkozó 4,4 %-os inflációt figyelembe véve a 2026. július 1 – 2027. június 30-ig terjedő időszakra a Lime Kft. 1.879.200,- Ft + Áfa összeget fizet az Önkormányzat részére. A 2027. július 1 – 2028. június 30-ig terjedő időszakra fizetendő, inflációval korrigált hozzájárulást 2027. június 30-ig fizeti meg a Lime Kft. az Önkormányzatnak.</w:t>
      </w:r>
    </w:p>
    <w:p w14:paraId="434A79E9" w14:textId="77777777" w:rsidR="000853B5" w:rsidRPr="000336ED" w:rsidRDefault="000853B5" w:rsidP="00A81DC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336ED">
        <w:rPr>
          <w:rFonts w:asciiTheme="minorHAnsi" w:hAnsiTheme="minorHAnsi" w:cstheme="minorHAnsi"/>
        </w:rPr>
        <w:t>A Lime Kft. vállalja saját költségén az Együttműködési Megállapodás IV. számú módosításában rögzített 10 db hotspot szilárd burkolattal történő kiépítését 2027. június 30-ig, amely helyszínek már meghatározásra kerültek.</w:t>
      </w:r>
    </w:p>
    <w:p w14:paraId="1B33B571" w14:textId="77777777" w:rsidR="000853B5" w:rsidRPr="000336ED" w:rsidRDefault="000853B5" w:rsidP="00A81DC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336ED">
        <w:rPr>
          <w:rFonts w:asciiTheme="minorHAnsi" w:hAnsiTheme="minorHAnsi" w:cstheme="minorHAnsi"/>
        </w:rPr>
        <w:t>Amennyiben 2027. június 30-ig mégsem épül meg a 10 db hotspot burkolata, vagy csak részben, úgy a kiépítés ellenértékét a Lime Kft. 2027. július 31-ig megfizeti az Önkormányzatnak.</w:t>
      </w:r>
    </w:p>
    <w:p w14:paraId="29C462B4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0B6523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Fentiek alapján javaslom, hogy az Együttműködési megállapodás 2028. június 30-ig kerüljön meghosszabbításra. </w:t>
      </w:r>
    </w:p>
    <w:p w14:paraId="4633D013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Az Együttműködési megállapodás az előterjesztés mellékletét képezi. </w:t>
      </w:r>
    </w:p>
    <w:p w14:paraId="4CC23328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15F98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Kérem a Tisztelt Közgyűlést, hogy az előterjesztést megtárgyalni és a határozati javaslatot elfogadni szíveskedjék.</w:t>
      </w:r>
    </w:p>
    <w:p w14:paraId="6E2D30CB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F5AAE" w14:textId="77777777" w:rsidR="00BB1992" w:rsidRDefault="00BB1992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5B1BA" w14:textId="77777777" w:rsidR="00574A98" w:rsidRDefault="00574A98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31C08" w14:textId="77777777" w:rsidR="0093575F" w:rsidRDefault="0093575F" w:rsidP="000853B5">
      <w:pPr>
        <w:pStyle w:val="Listaszerbekezds"/>
        <w:ind w:left="0"/>
        <w:jc w:val="right"/>
        <w:rPr>
          <w:rFonts w:asciiTheme="minorHAnsi" w:hAnsiTheme="minorHAnsi" w:cstheme="minorHAnsi"/>
          <w:b/>
          <w:sz w:val="21"/>
          <w:szCs w:val="21"/>
        </w:rPr>
      </w:pPr>
    </w:p>
    <w:p w14:paraId="2AD404AF" w14:textId="7F7AA6EF" w:rsidR="000853B5" w:rsidRPr="002963E9" w:rsidRDefault="000853B5" w:rsidP="000853B5">
      <w:pPr>
        <w:pStyle w:val="Listaszerbekezds"/>
        <w:ind w:left="0"/>
        <w:jc w:val="right"/>
        <w:rPr>
          <w:rFonts w:asciiTheme="minorHAnsi" w:hAnsiTheme="minorHAnsi" w:cstheme="minorHAnsi"/>
          <w:b/>
          <w:bCs w:val="0"/>
          <w:sz w:val="21"/>
          <w:szCs w:val="21"/>
        </w:rPr>
      </w:pPr>
      <w:r w:rsidRPr="002963E9">
        <w:rPr>
          <w:rFonts w:asciiTheme="minorHAnsi" w:hAnsiTheme="minorHAnsi" w:cstheme="minorHAnsi"/>
          <w:b/>
          <w:sz w:val="21"/>
          <w:szCs w:val="21"/>
        </w:rPr>
        <w:lastRenderedPageBreak/>
        <w:t>Melléklet</w:t>
      </w:r>
    </w:p>
    <w:p w14:paraId="22C46B2B" w14:textId="77777777" w:rsidR="000853B5" w:rsidRPr="002963E9" w:rsidRDefault="000853B5" w:rsidP="000853B5">
      <w:pPr>
        <w:spacing w:line="276" w:lineRule="auto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</w:p>
    <w:p w14:paraId="64500FEF" w14:textId="77777777" w:rsidR="000853B5" w:rsidRPr="002963E9" w:rsidRDefault="000853B5" w:rsidP="000853B5">
      <w:pPr>
        <w:spacing w:line="276" w:lineRule="auto"/>
        <w:ind w:left="567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</w:rPr>
        <w:t>EGYÜTTMŰKÖDÉSI MEGÁLLAPODÁS V. SZÁMÚ MÓDOSÍTÁSA</w:t>
      </w:r>
    </w:p>
    <w:p w14:paraId="6E803051" w14:textId="77777777" w:rsidR="000853B5" w:rsidRPr="002963E9" w:rsidRDefault="000853B5" w:rsidP="000853B5">
      <w:pPr>
        <w:spacing w:line="276" w:lineRule="auto"/>
        <w:ind w:left="567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(TERVEZET)</w:t>
      </w:r>
    </w:p>
    <w:p w14:paraId="46CA943A" w14:textId="77777777" w:rsidR="000853B5" w:rsidRPr="002963E9" w:rsidRDefault="000853B5" w:rsidP="000853B5">
      <w:pPr>
        <w:rPr>
          <w:sz w:val="21"/>
          <w:szCs w:val="21"/>
        </w:rPr>
      </w:pPr>
    </w:p>
    <w:p w14:paraId="64A55833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amely létrejött egyrészt</w:t>
      </w:r>
    </w:p>
    <w:p w14:paraId="36358248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3DD3D142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Cégnév: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>Lime Technology Kft.</w:t>
      </w:r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                   </w:t>
      </w:r>
    </w:p>
    <w:p w14:paraId="020FA74C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Székhely: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1092 Budapest, Ráday utca 9. fszt. 8.                 </w:t>
      </w:r>
    </w:p>
    <w:p w14:paraId="2D91CBAD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Cégjegyzékszám:   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 01-09-332596</w:t>
      </w:r>
    </w:p>
    <w:p w14:paraId="4D3F871D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Adószám:                 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26569242-2-43     </w:t>
      </w:r>
    </w:p>
    <w:p w14:paraId="192F3728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Képviseli:        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Maciej Szwed </w:t>
      </w:r>
      <w:r w:rsidRPr="002963E9">
        <w:rPr>
          <w:rFonts w:asciiTheme="minorHAnsi" w:eastAsia="Arial" w:hAnsiTheme="minorHAnsi" w:cstheme="minorHAnsi"/>
          <w:sz w:val="21"/>
          <w:szCs w:val="21"/>
          <w:highlight w:val="white"/>
        </w:rPr>
        <w:t>ügyvezető</w:t>
      </w:r>
    </w:p>
    <w:p w14:paraId="4363C848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mint együttműködő partner – a továbbiakban: 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 xml:space="preserve">Lime Kft. </w:t>
      </w:r>
      <w:r w:rsidRPr="002963E9">
        <w:rPr>
          <w:rFonts w:asciiTheme="minorHAnsi" w:eastAsia="Arial" w:hAnsiTheme="minorHAnsi" w:cstheme="minorHAnsi"/>
          <w:sz w:val="21"/>
          <w:szCs w:val="21"/>
        </w:rPr>
        <w:t>-</w:t>
      </w:r>
    </w:p>
    <w:p w14:paraId="66074852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406E6DA5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másrészről a </w:t>
      </w:r>
    </w:p>
    <w:p w14:paraId="67713672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7D4295A4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Szervezet neve: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>Szombathely Megyei Jogú Város Önkormányzata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ab/>
      </w:r>
    </w:p>
    <w:p w14:paraId="7E73B9CC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Székhely: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>9700 Szombathely, Kossuth Lajos u. 1-3.</w:t>
      </w:r>
    </w:p>
    <w:p w14:paraId="38ABC5D0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Adószám: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>15733658-2-18</w:t>
      </w:r>
    </w:p>
    <w:p w14:paraId="30D09C66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Képviseli: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>Dr. Nemény András polgármester</w:t>
      </w:r>
    </w:p>
    <w:p w14:paraId="4E0CB4BE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mint együttműködő partner – a továbbiakban: 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>Önkormányzat</w:t>
      </w:r>
      <w:r w:rsidRPr="002963E9">
        <w:rPr>
          <w:rFonts w:asciiTheme="minorHAnsi" w:eastAsia="Arial" w:hAnsiTheme="minorHAnsi" w:cstheme="minorHAnsi"/>
          <w:sz w:val="21"/>
          <w:szCs w:val="21"/>
        </w:rPr>
        <w:t xml:space="preserve"> –</w:t>
      </w:r>
    </w:p>
    <w:p w14:paraId="587EC5FF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127EB3D6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együttesen a továbbiakban: Felek között alulírott helyen és napon, az alábbi feltételek mellett.</w:t>
      </w:r>
    </w:p>
    <w:p w14:paraId="21C5D74F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3DE1BEE0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186474AA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TÁRGYA</w:t>
      </w:r>
    </w:p>
    <w:p w14:paraId="60DC56B4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  <w:u w:val="single"/>
        </w:rPr>
      </w:pPr>
    </w:p>
    <w:p w14:paraId="7FF71306" w14:textId="77777777" w:rsidR="000853B5" w:rsidRPr="002963E9" w:rsidRDefault="000853B5" w:rsidP="00A81DC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Felek 2022. július 28-án Együttműködési megállapodást kötöttek Szombathely városban mikromobilitási járművek kölcsönzési célú közterületi elhelyezésére (továbbiakban: Együttműködési megállapodás). Az Együttműködési megállapodás meghosszabbításra került 2022. december 15-én, mely 2023. június 30. napjáig volt hatályos. Az utolsó módosításra 2025. június 18-án került sor, amely alapján az Együttműködési megállapodás további 1 évvel, 2026. június 30. napjáig meghosszabbításra került.  </w:t>
      </w:r>
    </w:p>
    <w:p w14:paraId="44A1D300" w14:textId="77777777" w:rsidR="000853B5" w:rsidRPr="002963E9" w:rsidRDefault="000853B5" w:rsidP="00A81DC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right="65" w:hanging="284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Lime Kft. kérése alapján Szombathely Megyei Jogú Város Közgyűlése a ……./2026. (VI.18).  Kgy. számú határozatával egyetértett az Együttműködési megállapodás 2028. június 30. napjáig történő meghosszabbításával. </w:t>
      </w:r>
    </w:p>
    <w:p w14:paraId="0F2890BA" w14:textId="77777777" w:rsidR="000853B5" w:rsidRPr="002963E9" w:rsidRDefault="000853B5" w:rsidP="000853B5">
      <w:pPr>
        <w:ind w:right="65"/>
        <w:jc w:val="both"/>
        <w:rPr>
          <w:rFonts w:asciiTheme="minorHAnsi" w:eastAsia="Arial" w:hAnsiTheme="minorHAnsi" w:cstheme="minorHAnsi"/>
          <w:sz w:val="21"/>
          <w:szCs w:val="21"/>
          <w:highlight w:val="yellow"/>
        </w:rPr>
      </w:pPr>
    </w:p>
    <w:p w14:paraId="2244EE5D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IDŐTARTAMA</w:t>
      </w:r>
    </w:p>
    <w:p w14:paraId="49792181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470722C9" w14:textId="77777777" w:rsidR="000853B5" w:rsidRPr="002963E9" w:rsidRDefault="000853B5" w:rsidP="00A81DC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Jelen megállapodást a Felek 2026. július 1. napjától 2028. június 30. napjáig kötik.</w:t>
      </w:r>
    </w:p>
    <w:p w14:paraId="77CE5973" w14:textId="77777777" w:rsidR="000853B5" w:rsidRPr="002963E9" w:rsidRDefault="000853B5" w:rsidP="000853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</w:p>
    <w:p w14:paraId="424A8837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FELEK JOGAI ÉS KÖTELEZETTSÉGEI</w:t>
      </w:r>
    </w:p>
    <w:p w14:paraId="40586E23" w14:textId="77777777" w:rsidR="000853B5" w:rsidRPr="002963E9" w:rsidRDefault="000853B5" w:rsidP="000853B5">
      <w:pPr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1B860B7C" w14:textId="77777777" w:rsidR="000853B5" w:rsidRPr="002963E9" w:rsidRDefault="000853B5" w:rsidP="00A81DC1">
      <w:pPr>
        <w:pStyle w:val="Listaszerbekezds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t>A Lime Kft. egyetért azzal, hogy a hotspotok területének fenntartási költségeihez történő hozzájárulásként az Önkormányzat részére fizetendő hozzájárulás mértéke</w:t>
      </w:r>
      <w:r w:rsidRPr="002963E9">
        <w:rPr>
          <w:sz w:val="21"/>
          <w:szCs w:val="21"/>
        </w:rPr>
        <w:t xml:space="preserve"> </w:t>
      </w:r>
      <w:r w:rsidRPr="002963E9">
        <w:rPr>
          <w:rFonts w:asciiTheme="minorHAnsi" w:hAnsiTheme="minorHAnsi" w:cstheme="minorHAnsi"/>
          <w:sz w:val="21"/>
          <w:szCs w:val="21"/>
        </w:rPr>
        <w:t>a tárgyévet megelőző év KSH által közzétett fogyasztói árindex mértékével korrigálásra kerül. A 2025. évre vonatkozó 4,4 %-os inflációt figyelembe véve a 2026. július 1 – 2027. június 30-ig terjedő időszakra a Lime Kft. 1.879.200</w:t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,- Ft + ÁFA, azaz egymillió-nyolcszázhetvenkilencezer kétszáz forint + ÁFA összeget fizet, amelyet köteles a jelen megállapodás aláírását követő 15 napon belül az Önkormányzat számlája alapján, az Önkormányzat OTP Bank Nyrt-nél vezetett 11747006-15733658 számú számlájára átutalással egy összegben teljesíteni.</w:t>
      </w:r>
      <w:r w:rsidRPr="002963E9">
        <w:rPr>
          <w:rFonts w:asciiTheme="minorHAnsi" w:hAnsiTheme="minorHAnsi" w:cstheme="minorHAnsi"/>
          <w:sz w:val="21"/>
          <w:szCs w:val="21"/>
        </w:rPr>
        <w:t xml:space="preserve"> A 2027. július 1 – 2028. június 30-ig terjedő időszakra fizetendő, inflációval korrigált hozzájárulást 2027. június 30-ig fizeti meg a Lime Kft. az Önkormányzatnak.</w:t>
      </w:r>
    </w:p>
    <w:p w14:paraId="00735490" w14:textId="77777777" w:rsidR="000853B5" w:rsidRPr="002963E9" w:rsidRDefault="000853B5" w:rsidP="00A81DC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t>A Lime Kft. vállalja saját költségén az Együttműködési Megállapodás IV. számú módosításában rögzített 10 db hotspot szilárd burkolattal történő kiépítését 2027. június 30-ig, amely helyszínek már meghatározásra kerültek.</w:t>
      </w:r>
    </w:p>
    <w:p w14:paraId="637FDAD9" w14:textId="77777777" w:rsidR="000853B5" w:rsidRPr="002963E9" w:rsidRDefault="000853B5" w:rsidP="00A81DC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lastRenderedPageBreak/>
        <w:t>A Lime Kft. egyetért azzal, amennyiben 2027. június 30-ig mégsem épül meg a 10 db hotspot burkolata, vagy csak részben, úgy a kiépítés ellenértékét a Lime Kft. 2027. július 31-ig megfizeti az Önkormányzatnak.</w:t>
      </w:r>
    </w:p>
    <w:p w14:paraId="3AFB9C10" w14:textId="77777777" w:rsidR="000853B5" w:rsidRPr="002963E9" w:rsidRDefault="000853B5" w:rsidP="00A81DC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Ha a Lime Kft. előző kötelezettségeit határidőre és maradéktalanul nem teljesíti, úgy az Önkormányzat felszólítás nélkül, azonnali hatállyal felmondhatja a jelen megállapodást.</w:t>
      </w:r>
    </w:p>
    <w:p w14:paraId="619EDFF6" w14:textId="77777777" w:rsidR="000853B5" w:rsidRPr="002963E9" w:rsidRDefault="000853B5" w:rsidP="000853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76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</w:p>
    <w:p w14:paraId="2702CB84" w14:textId="77777777" w:rsidR="000853B5" w:rsidRPr="002963E9" w:rsidRDefault="000853B5" w:rsidP="000853B5">
      <w:pPr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MEGSZŰNÉSE, MEGSZÜNTETÉSE</w:t>
      </w:r>
    </w:p>
    <w:p w14:paraId="3146570D" w14:textId="77777777" w:rsidR="000853B5" w:rsidRPr="002963E9" w:rsidRDefault="000853B5" w:rsidP="000853B5">
      <w:pPr>
        <w:jc w:val="both"/>
        <w:rPr>
          <w:rFonts w:asciiTheme="minorHAnsi" w:eastAsia="Arial" w:hAnsiTheme="minorHAnsi" w:cstheme="minorHAnsi"/>
          <w:b/>
          <w:sz w:val="21"/>
          <w:szCs w:val="21"/>
        </w:rPr>
      </w:pPr>
    </w:p>
    <w:p w14:paraId="72866E3A" w14:textId="77777777" w:rsidR="000853B5" w:rsidRPr="002963E9" w:rsidRDefault="000853B5" w:rsidP="00A81DC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Felek közös megegyezéssel írásban bármikor módosíthatják a megállapodás tartalmát. A megállapodásnak a módosítással nem érintett része változatlanul hatályban marad.</w:t>
      </w:r>
    </w:p>
    <w:p w14:paraId="2A3FA57A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</w:p>
    <w:p w14:paraId="66BBFD47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ZÁRÓ RENDELKEZÉSEK</w:t>
      </w:r>
    </w:p>
    <w:p w14:paraId="54F08354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  <w:u w:val="single"/>
        </w:rPr>
      </w:pPr>
    </w:p>
    <w:p w14:paraId="29EB14FE" w14:textId="77777777" w:rsidR="000853B5" w:rsidRPr="002963E9" w:rsidRDefault="000853B5" w:rsidP="00A81DC1">
      <w:pPr>
        <w:pStyle w:val="Listaszerbekezds"/>
        <w:numPr>
          <w:ilvl w:val="0"/>
          <w:numId w:val="31"/>
        </w:numPr>
        <w:tabs>
          <w:tab w:val="left" w:pos="426"/>
        </w:tabs>
        <w:spacing w:after="0" w:line="240" w:lineRule="auto"/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 jelen megállapodásban nem szabályozott kérdésekben a Ptk. és a vonatkozó jogszabályok rendelkezései az irányadók.</w:t>
      </w:r>
    </w:p>
    <w:p w14:paraId="3A912832" w14:textId="77777777" w:rsidR="000853B5" w:rsidRPr="002963E9" w:rsidRDefault="000853B5" w:rsidP="00A81DC1">
      <w:pPr>
        <w:pStyle w:val="Listaszerbekezds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jelen megállapodás kizárólag írásban, közös megegyezéssel módosítható.</w:t>
      </w:r>
    </w:p>
    <w:p w14:paraId="6DBFCA6C" w14:textId="77777777" w:rsidR="000853B5" w:rsidRPr="002963E9" w:rsidRDefault="000853B5" w:rsidP="00A81DC1">
      <w:pPr>
        <w:pStyle w:val="Listaszerbekezds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Felek megállapodnak abban, hogy a jelen szerződés idejének tapasztalatai alapján együttműködésüket újratárgyalják annak 2028. július 1. napjától történő esetleges folytatása érdekében. A Lime Kft. vállalja, hogy tartós jogviszony létrejötte esetén kidolgozza a szombathelyi lakosok számára kedvezmény igénybevételének a lehetőségét.</w:t>
      </w:r>
    </w:p>
    <w:p w14:paraId="71C57D47" w14:textId="77777777" w:rsidR="000853B5" w:rsidRPr="002963E9" w:rsidRDefault="000853B5" w:rsidP="00A81DC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megállapodás teljesítése érdekében Felek a jóhiszeműség és a tisztesség követelményeinek megfelelően, kölcsönösen együttműködve kötelesek eljárni.</w:t>
      </w:r>
    </w:p>
    <w:p w14:paraId="40640A4C" w14:textId="77777777" w:rsidR="000853B5" w:rsidRPr="002963E9" w:rsidRDefault="000853B5" w:rsidP="00A81DC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Felek megállapodnak abban, hogy a jelen megállapodásból adódó esetleges jogvitákat elsősorban békés úton kívánják rendezni. Amennyiben ez nem lehetséges, úgy a pertárgy értéktől függően a Szombathelyi Járásbíróság, illetve a Szombathelyi Törvényszék kizárólagos illetékességét kötik ki. </w:t>
      </w:r>
    </w:p>
    <w:p w14:paraId="58EBE90A" w14:textId="77777777" w:rsidR="000853B5" w:rsidRPr="002963E9" w:rsidRDefault="000853B5" w:rsidP="00A81DC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Lime Kft. kijelenti azt, hogy a nemzeti vagyonról szóló 2011. évi CXCVI. törvény 3. § (1) bekezdésében foglaltak alapján átlátható szervezetnek minősül.</w:t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br/>
        <w:t xml:space="preserve">Felek rögzítik, hogy fenti jogszabály 11. § (12) bekezdésében foglaltak alapján az Önkormányzat a jelen megállapodást azonnali hatállyal felmondhatja, amennyiben a megállapodás megkötését követően beállott körülmény folytán a Lime Kft. már nem minősül átlátható szervezetnek. </w:t>
      </w:r>
    </w:p>
    <w:p w14:paraId="6D57FFE5" w14:textId="77777777" w:rsidR="000853B5" w:rsidRPr="002963E9" w:rsidRDefault="000853B5" w:rsidP="00A81DC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Jelen Együttműködési megállapodás a 2022. július 28-án megkötött Együttműködési megállapodással együtt érvényes.</w:t>
      </w:r>
    </w:p>
    <w:p w14:paraId="6400D72B" w14:textId="77777777" w:rsidR="000853B5" w:rsidRPr="002963E9" w:rsidRDefault="000853B5" w:rsidP="00A81DC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Jelen megállapodás 4 (négy) eredeti, egymással megegyező példányban készült, amelyet Felek annak elolvasását és értelmezését követően, mint akaratukkal mindenben megegyezőt írták alá. A megállapodásból 2 (kettő) példány a Lime Kft-t, 2 (kettő) példány az Önkormányzatot illeti.</w:t>
      </w:r>
    </w:p>
    <w:p w14:paraId="0F4B8AE1" w14:textId="77777777" w:rsidR="000853B5" w:rsidRPr="002963E9" w:rsidRDefault="000853B5" w:rsidP="000853B5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601B8FAF" w14:textId="77777777" w:rsidR="000853B5" w:rsidRPr="002963E9" w:rsidRDefault="000853B5" w:rsidP="000853B5">
      <w:pPr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Budapest, 2026. év ……….. hó …. napján</w:t>
      </w: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ab/>
        <w:t xml:space="preserve">        Szombathely, 2026. év …………. hó …. napján</w:t>
      </w:r>
    </w:p>
    <w:p w14:paraId="1C642463" w14:textId="77777777" w:rsidR="000853B5" w:rsidRPr="002963E9" w:rsidRDefault="000853B5" w:rsidP="000853B5">
      <w:pPr>
        <w:rPr>
          <w:rFonts w:asciiTheme="minorHAnsi" w:eastAsia="Arial" w:hAnsiTheme="minorHAnsi" w:cstheme="minorHAnsi"/>
          <w:sz w:val="21"/>
          <w:szCs w:val="21"/>
        </w:rPr>
      </w:pPr>
    </w:p>
    <w:p w14:paraId="48D4AE73" w14:textId="77777777" w:rsidR="000853B5" w:rsidRPr="002963E9" w:rsidRDefault="000853B5" w:rsidP="000853B5">
      <w:pPr>
        <w:ind w:left="708" w:firstLine="708"/>
        <w:rPr>
          <w:rFonts w:asciiTheme="minorHAnsi" w:eastAsia="Arial" w:hAnsiTheme="minorHAnsi" w:cstheme="minorHAnsi"/>
          <w:sz w:val="21"/>
          <w:szCs w:val="21"/>
        </w:rPr>
      </w:pPr>
    </w:p>
    <w:tbl>
      <w:tblPr>
        <w:tblW w:w="9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516"/>
      </w:tblGrid>
      <w:tr w:rsidR="000853B5" w:rsidRPr="002963E9" w14:paraId="71E4053B" w14:textId="77777777" w:rsidTr="00946561">
        <w:trPr>
          <w:trHeight w:val="910"/>
          <w:jc w:val="center"/>
        </w:trPr>
        <w:tc>
          <w:tcPr>
            <w:tcW w:w="4605" w:type="dxa"/>
            <w:shd w:val="clear" w:color="auto" w:fill="000000"/>
          </w:tcPr>
          <w:p w14:paraId="22354C5E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  <w:p w14:paraId="71BF7CC6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>Lime Technology Kft.</w:t>
            </w:r>
          </w:p>
        </w:tc>
        <w:tc>
          <w:tcPr>
            <w:tcW w:w="4516" w:type="dxa"/>
            <w:shd w:val="clear" w:color="auto" w:fill="000000"/>
          </w:tcPr>
          <w:p w14:paraId="5A22B4D5" w14:textId="77777777" w:rsidR="000853B5" w:rsidRPr="002963E9" w:rsidRDefault="000853B5" w:rsidP="00946561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  <w:p w14:paraId="008047CB" w14:textId="77777777" w:rsidR="000853B5" w:rsidRPr="002963E9" w:rsidRDefault="000853B5" w:rsidP="00946561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>Szombathely Megyei Jogú Város Önkormányzata</w:t>
            </w:r>
          </w:p>
          <w:p w14:paraId="544EE640" w14:textId="77777777" w:rsidR="000853B5" w:rsidRPr="002963E9" w:rsidRDefault="000853B5" w:rsidP="00946561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</w:tc>
      </w:tr>
      <w:tr w:rsidR="000853B5" w:rsidRPr="002963E9" w14:paraId="1F94775D" w14:textId="77777777" w:rsidTr="00946561">
        <w:trPr>
          <w:trHeight w:val="944"/>
          <w:jc w:val="center"/>
        </w:trPr>
        <w:tc>
          <w:tcPr>
            <w:tcW w:w="4605" w:type="dxa"/>
          </w:tcPr>
          <w:p w14:paraId="53A9A7E3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Aláírás:</w:t>
            </w:r>
          </w:p>
          <w:p w14:paraId="2E9A8842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…………………………………………….</w:t>
            </w:r>
          </w:p>
        </w:tc>
        <w:tc>
          <w:tcPr>
            <w:tcW w:w="4516" w:type="dxa"/>
          </w:tcPr>
          <w:p w14:paraId="796A08D1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Aláírás:</w:t>
            </w:r>
          </w:p>
          <w:p w14:paraId="73E126A5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……………………………………</w:t>
            </w:r>
          </w:p>
        </w:tc>
      </w:tr>
      <w:tr w:rsidR="000853B5" w:rsidRPr="002963E9" w14:paraId="553D9FCB" w14:textId="77777777" w:rsidTr="00946561">
        <w:trPr>
          <w:trHeight w:val="1150"/>
          <w:jc w:val="center"/>
        </w:trPr>
        <w:tc>
          <w:tcPr>
            <w:tcW w:w="4605" w:type="dxa"/>
          </w:tcPr>
          <w:p w14:paraId="1DB3E229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Képviselő neve:</w:t>
            </w:r>
          </w:p>
          <w:p w14:paraId="18F7FB4A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Maciej Szwed</w:t>
            </w:r>
          </w:p>
          <w:p w14:paraId="7C7008CA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  <w:highlight w:val="white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  <w:highlight w:val="white"/>
              </w:rPr>
              <w:t>ügyvezető</w:t>
            </w:r>
          </w:p>
          <w:p w14:paraId="710E3573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</w:p>
        </w:tc>
        <w:tc>
          <w:tcPr>
            <w:tcW w:w="4516" w:type="dxa"/>
          </w:tcPr>
          <w:p w14:paraId="49257796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Képviselő neve:</w:t>
            </w:r>
          </w:p>
          <w:p w14:paraId="3D69843E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Dr. Nemény András</w:t>
            </w:r>
          </w:p>
          <w:p w14:paraId="140314B2" w14:textId="77777777" w:rsidR="000853B5" w:rsidRPr="002963E9" w:rsidRDefault="000853B5" w:rsidP="00946561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polgármester</w:t>
            </w:r>
          </w:p>
        </w:tc>
      </w:tr>
    </w:tbl>
    <w:p w14:paraId="38281240" w14:textId="77777777" w:rsidR="000853B5" w:rsidRPr="002963E9" w:rsidRDefault="000853B5" w:rsidP="000853B5">
      <w:pPr>
        <w:ind w:left="708" w:firstLine="708"/>
        <w:rPr>
          <w:rFonts w:asciiTheme="minorHAnsi" w:eastAsia="Arial" w:hAnsiTheme="minorHAnsi" w:cstheme="minorHAnsi"/>
          <w:sz w:val="21"/>
          <w:szCs w:val="21"/>
        </w:rPr>
      </w:pPr>
    </w:p>
    <w:p w14:paraId="7451037A" w14:textId="77777777" w:rsidR="000853B5" w:rsidRPr="002963E9" w:rsidRDefault="000853B5" w:rsidP="000853B5">
      <w:pPr>
        <w:jc w:val="both"/>
        <w:rPr>
          <w:sz w:val="21"/>
          <w:szCs w:val="21"/>
        </w:rPr>
      </w:pPr>
    </w:p>
    <w:p w14:paraId="4AEB652A" w14:textId="77777777" w:rsidR="000500A1" w:rsidRDefault="000500A1" w:rsidP="000500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CB689D" w14:textId="77777777" w:rsidR="0093575F" w:rsidRDefault="0093575F" w:rsidP="000500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471DDB" w14:textId="77777777" w:rsidR="0093575F" w:rsidRDefault="0093575F" w:rsidP="000500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B14570" w14:textId="687E28AD" w:rsidR="001D5D70" w:rsidRPr="000500A1" w:rsidRDefault="001D5D70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00A1">
        <w:rPr>
          <w:rFonts w:asciiTheme="minorHAnsi" w:hAnsiTheme="minorHAnsi" w:cstheme="minorHAnsi"/>
          <w:b/>
          <w:bCs/>
          <w:sz w:val="22"/>
          <w:szCs w:val="22"/>
        </w:rPr>
        <w:lastRenderedPageBreak/>
        <w:t>4.</w:t>
      </w:r>
    </w:p>
    <w:p w14:paraId="4D005705" w14:textId="4FB99850" w:rsidR="001D5D70" w:rsidRDefault="00B92347" w:rsidP="000F24D6">
      <w:pPr>
        <w:pStyle w:val="NormlWeb"/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0500A1">
        <w:rPr>
          <w:rFonts w:asciiTheme="minorHAnsi" w:hAnsiTheme="minorHAnsi" w:cstheme="minorHAnsi"/>
          <w:b/>
          <w:bCs w:val="0"/>
          <w:sz w:val="22"/>
          <w:szCs w:val="22"/>
        </w:rPr>
        <w:t>Tisztelt Közgyűlés</w:t>
      </w:r>
      <w:r w:rsidRPr="003C56BA">
        <w:rPr>
          <w:rFonts w:asciiTheme="minorHAnsi" w:hAnsiTheme="minorHAnsi" w:cstheme="minorHAnsi"/>
          <w:b/>
          <w:bCs w:val="0"/>
          <w:sz w:val="22"/>
          <w:szCs w:val="22"/>
        </w:rPr>
        <w:t>!</w:t>
      </w:r>
    </w:p>
    <w:p w14:paraId="00374116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>Szombathely Megyei Jogú Város Közgyűlése</w:t>
      </w:r>
      <w:r>
        <w:rPr>
          <w:rFonts w:ascii="Calibri" w:hAnsi="Calibri" w:cs="Calibri"/>
          <w:bCs/>
          <w:sz w:val="22"/>
          <w:szCs w:val="22"/>
        </w:rPr>
        <w:t xml:space="preserve"> 2026. februári ülésén tárgyalta </w:t>
      </w:r>
      <w:r>
        <w:rPr>
          <w:rFonts w:asciiTheme="minorHAnsi" w:hAnsiTheme="minorHAnsi" w:cstheme="minorHAnsi"/>
          <w:sz w:val="22"/>
          <w:szCs w:val="22"/>
        </w:rPr>
        <w:t>az Emobility Solutions Szolgáltató és Kereskedelmi Kft. javaslatát, két helyszínen nagyteljesítményű elektromos személyautó töltő telepítésével kapcsolatosan. A februári előterjesztés tartalmazta a megkötendő Együttműködési Megállapodás lényeges elemeit.</w:t>
      </w:r>
    </w:p>
    <w:p w14:paraId="62C88CA8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előterjesztésben foglaltak szerint a Közgyűlés egyetértett a 48/2026. (II.26.) Kgy. számú határozatával az </w:t>
      </w:r>
      <w:r w:rsidRPr="0045076C">
        <w:rPr>
          <w:rFonts w:ascii="Calibri" w:hAnsi="Calibri" w:cs="Calibri"/>
          <w:bCs/>
          <w:sz w:val="22"/>
          <w:szCs w:val="22"/>
        </w:rPr>
        <w:t>Együttműködési Megállapodás 10 éves határozott időtartamra történő megkötésével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C8F48E" w14:textId="77777777" w:rsidR="000853B5" w:rsidRPr="00B64A81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Kft. </w:t>
      </w:r>
      <w:r w:rsidRPr="00507346">
        <w:rPr>
          <w:rFonts w:asciiTheme="minorHAnsi" w:hAnsiTheme="minorHAnsi" w:cstheme="minorHAnsi"/>
          <w:sz w:val="22"/>
          <w:szCs w:val="22"/>
        </w:rPr>
        <w:t xml:space="preserve">a közgyűlési döntést követően jelezte, hogy a szerződési időtartama nem térhet el, nem lehet kevesebb a Magyar Fejlesztési Bank-nak leadott és pozitívan elbírált üzleti tervétől, azaz 15 évtől. </w:t>
      </w:r>
      <w:r>
        <w:rPr>
          <w:rFonts w:asciiTheme="minorHAnsi" w:hAnsiTheme="minorHAnsi" w:cstheme="minorHAnsi"/>
          <w:sz w:val="22"/>
          <w:szCs w:val="22"/>
        </w:rPr>
        <w:t>A Városüzemeltetési és Városfejlesztési Osztály</w:t>
      </w:r>
      <w:r w:rsidRPr="00507346">
        <w:rPr>
          <w:rFonts w:asciiTheme="minorHAnsi" w:hAnsiTheme="minorHAnsi" w:cstheme="minorHAnsi"/>
          <w:sz w:val="22"/>
          <w:szCs w:val="22"/>
        </w:rPr>
        <w:t xml:space="preserve"> telefonon többször is egyeztetett a cég képviselőjével, aki megerősített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07346">
        <w:rPr>
          <w:rFonts w:asciiTheme="minorHAnsi" w:hAnsiTheme="minorHAnsi" w:cstheme="minorHAnsi"/>
          <w:sz w:val="22"/>
          <w:szCs w:val="22"/>
        </w:rPr>
        <w:t>, hogy a 15 éves időtartam módosítására, akár opciós hosszabbítási lehetőség megfogalmazására nincs lehetőség.</w:t>
      </w:r>
      <w:r>
        <w:rPr>
          <w:rFonts w:asciiTheme="minorHAnsi" w:hAnsiTheme="minorHAnsi" w:cstheme="minorHAnsi"/>
          <w:sz w:val="22"/>
          <w:szCs w:val="22"/>
        </w:rPr>
        <w:t xml:space="preserve"> A Kft. jelezte továbbá, hogy h</w:t>
      </w:r>
      <w:r w:rsidRPr="00276036">
        <w:rPr>
          <w:rFonts w:asciiTheme="minorHAnsi" w:hAnsiTheme="minorHAnsi" w:cstheme="minorHAnsi"/>
          <w:sz w:val="22"/>
          <w:szCs w:val="22"/>
        </w:rPr>
        <w:t>elyszínenként egy-egy töltőberendezés, két-két töltőponttal kerül telepítésre, azaz helyszínenként két-két parkolóhelyen lesz lehetséges a töltési szolgáltatás igénybevétele.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B64A81">
        <w:rPr>
          <w:rFonts w:asciiTheme="minorHAnsi" w:hAnsiTheme="minorHAnsi" w:cstheme="minorHAnsi"/>
          <w:sz w:val="22"/>
          <w:szCs w:val="22"/>
        </w:rPr>
        <w:t>z Emobility Solutions Szolgáltató és Kereskedelmi Kft.</w:t>
      </w:r>
      <w:r>
        <w:rPr>
          <w:rFonts w:asciiTheme="minorHAnsi" w:hAnsiTheme="minorHAnsi" w:cstheme="minorHAnsi"/>
          <w:sz w:val="22"/>
          <w:szCs w:val="22"/>
        </w:rPr>
        <w:t xml:space="preserve"> javasolta, hogy</w:t>
      </w:r>
      <w:r w:rsidRPr="00B64A81">
        <w:rPr>
          <w:rFonts w:asciiTheme="minorHAnsi" w:hAnsiTheme="minorHAnsi" w:cstheme="minorHAnsi"/>
          <w:sz w:val="22"/>
          <w:szCs w:val="22"/>
        </w:rPr>
        <w:t xml:space="preserve"> az Önkormányzat részére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4A81">
        <w:rPr>
          <w:rFonts w:asciiTheme="minorHAnsi" w:hAnsiTheme="minorHAnsi" w:cstheme="minorHAnsi"/>
          <w:sz w:val="22"/>
          <w:szCs w:val="22"/>
        </w:rPr>
        <w:t xml:space="preserve">töltőberendezések és a kapcsolódó elektromos infrastruktúra által elfoglalt területének fenntartási költségeihez történő hozzájárulásként </w:t>
      </w:r>
      <w:r>
        <w:rPr>
          <w:rFonts w:asciiTheme="minorHAnsi" w:hAnsiTheme="minorHAnsi" w:cstheme="minorHAnsi"/>
          <w:sz w:val="22"/>
          <w:szCs w:val="22"/>
        </w:rPr>
        <w:t xml:space="preserve">fizetendő összeg nem a KSH, hanem a </w:t>
      </w:r>
      <w:r w:rsidRPr="00B64A81">
        <w:rPr>
          <w:rFonts w:asciiTheme="minorHAnsi" w:hAnsiTheme="minorHAnsi" w:cstheme="minorHAnsi"/>
          <w:sz w:val="22"/>
          <w:szCs w:val="22"/>
        </w:rPr>
        <w:t xml:space="preserve">tárgyévet megelőző év EUROSTAT által közzétett fogyasztói árindex mértékével </w:t>
      </w:r>
      <w:r>
        <w:rPr>
          <w:rFonts w:asciiTheme="minorHAnsi" w:hAnsiTheme="minorHAnsi" w:cstheme="minorHAnsi"/>
          <w:sz w:val="22"/>
          <w:szCs w:val="22"/>
        </w:rPr>
        <w:t xml:space="preserve">kerül </w:t>
      </w:r>
      <w:r w:rsidRPr="00B64A81">
        <w:rPr>
          <w:rFonts w:asciiTheme="minorHAnsi" w:hAnsiTheme="minorHAnsi" w:cstheme="minorHAnsi"/>
          <w:sz w:val="22"/>
          <w:szCs w:val="22"/>
        </w:rPr>
        <w:t>korrigálásra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5AC68D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 a 48/2026. (II.26.) Kgy. számú határozat módosítását.</w:t>
      </w:r>
    </w:p>
    <w:p w14:paraId="5F7FD654" w14:textId="77777777" w:rsidR="000853B5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9B15DD">
        <w:rPr>
          <w:rFonts w:asciiTheme="minorHAnsi" w:hAnsiTheme="minorHAnsi" w:cstheme="minorHAnsi"/>
          <w:sz w:val="22"/>
          <w:szCs w:val="22"/>
        </w:rPr>
        <w:t>Kérem a Tisztelt Közgyűlést, hogy az előterjesztést megtárgyalni, és a határozati javaslatot elfogadni szíveskedjen.</w:t>
      </w:r>
    </w:p>
    <w:p w14:paraId="41C99B51" w14:textId="77777777" w:rsidR="00690A5C" w:rsidRDefault="00690A5C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FDBD96" w14:textId="77777777" w:rsidR="000F24D6" w:rsidRDefault="000F24D6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AF386" w14:textId="77777777" w:rsidR="001D5D70" w:rsidRDefault="001D5D70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E77539" w14:textId="0C34C791" w:rsidR="001D5D70" w:rsidRPr="006F0CDD" w:rsidRDefault="001D5D70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CDD">
        <w:rPr>
          <w:rFonts w:asciiTheme="minorHAnsi" w:hAnsiTheme="minorHAnsi" w:cstheme="minorHAnsi"/>
          <w:b/>
          <w:bCs/>
          <w:sz w:val="22"/>
          <w:szCs w:val="22"/>
        </w:rPr>
        <w:t>5.</w:t>
      </w:r>
    </w:p>
    <w:p w14:paraId="2AF317CF" w14:textId="77777777" w:rsidR="001D5D70" w:rsidRPr="006F0CDD" w:rsidRDefault="001D5D70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E8DEEC" w14:textId="77777777" w:rsidR="003A0FEE" w:rsidRPr="006F0CDD" w:rsidRDefault="003A0FEE" w:rsidP="003A0FE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CDD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5360F930" w14:textId="77777777" w:rsidR="00311D32" w:rsidRPr="0021186D" w:rsidRDefault="00311D32" w:rsidP="00311D32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>Szombathely Megyei Jogú Város Közgyűlése a 73/2023. (III.30.) Kgy. számú határozatával kinyilvánította a Geszler Mária</w:t>
      </w:r>
      <w:r>
        <w:rPr>
          <w:rFonts w:ascii="Calibri" w:hAnsi="Calibri" w:cs="Calibri"/>
          <w:sz w:val="22"/>
          <w:szCs w:val="22"/>
        </w:rPr>
        <w:t xml:space="preserve"> (továbbiakban: Ajándékozó)</w:t>
      </w:r>
      <w:r w:rsidRPr="0021186D">
        <w:rPr>
          <w:rFonts w:ascii="Calibri" w:hAnsi="Calibri" w:cs="Calibri"/>
          <w:sz w:val="22"/>
          <w:szCs w:val="22"/>
        </w:rPr>
        <w:t xml:space="preserve"> Kossuth-díjas keramikusművész által felajánlott gyűjtemény elfogadásának szándékát, majd a 193/2023. (V.25.) Kgy. számú határozatával hozzájárult az ajándékozási megállapodás megkötéséhez. Az ajándékozás eredményeként a Savaria Múzeum tagintézményében, a Szombathelyi Képtárban állandó kiállítás jött létre, amely a művésznő életművét és családi örökségét mutatja be.</w:t>
      </w:r>
    </w:p>
    <w:p w14:paraId="4A4499E7" w14:textId="77777777" w:rsidR="00311D32" w:rsidRDefault="00311D32" w:rsidP="00311D32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 xml:space="preserve">Geszler Mária keramikusművész 2026. május 6-án kelt elektronikus levelében újabb felajánlással fordult Szombathely Megyei Jogú Város Önkormányzatához. </w:t>
      </w:r>
      <w:r w:rsidRPr="0052583F">
        <w:rPr>
          <w:rFonts w:ascii="Calibri" w:hAnsi="Calibri" w:cs="Calibri"/>
          <w:sz w:val="22"/>
          <w:szCs w:val="22"/>
        </w:rPr>
        <w:t xml:space="preserve">A művésznő Szombathely Megyei Jogú Város Önkormányzata részére kívánja ajándékozni fia, Garzuly Gábor grafikusművész 59 alkotását, </w:t>
      </w:r>
      <w:r>
        <w:rPr>
          <w:rFonts w:ascii="Calibri" w:hAnsi="Calibri" w:cs="Calibri"/>
          <w:sz w:val="22"/>
          <w:szCs w:val="22"/>
        </w:rPr>
        <w:t>t</w:t>
      </w:r>
      <w:r w:rsidRPr="0052583F">
        <w:rPr>
          <w:rFonts w:ascii="Calibri" w:hAnsi="Calibri" w:cs="Calibri"/>
          <w:sz w:val="22"/>
          <w:szCs w:val="22"/>
        </w:rPr>
        <w:t>ovábbá 6 alkotást letéti formában a Savaria Múzeum kezelésébe ad,</w:t>
      </w:r>
      <w:r>
        <w:rPr>
          <w:rFonts w:ascii="Calibri" w:hAnsi="Calibri" w:cs="Calibri"/>
          <w:sz w:val="22"/>
          <w:szCs w:val="22"/>
        </w:rPr>
        <w:t xml:space="preserve"> </w:t>
      </w:r>
      <w:r w:rsidRPr="0052583F">
        <w:rPr>
          <w:rFonts w:ascii="Calibri" w:hAnsi="Calibri" w:cs="Calibri"/>
          <w:sz w:val="22"/>
          <w:szCs w:val="22"/>
        </w:rPr>
        <w:t>valamint saját porcelánműveinek további 16 darabját adja át. A felajánlott és letétbe helyezendő műtárgyak listáját az előterjesztés 1. és 2. számú melléklete tartalmazza.</w:t>
      </w:r>
    </w:p>
    <w:p w14:paraId="44D1093C" w14:textId="77777777" w:rsidR="00311D32" w:rsidRPr="0021186D" w:rsidRDefault="00311D32" w:rsidP="00311D32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52583F">
        <w:rPr>
          <w:rFonts w:ascii="Calibri" w:hAnsi="Calibri" w:cs="Calibri"/>
          <w:sz w:val="22"/>
          <w:szCs w:val="22"/>
        </w:rPr>
        <w:t>A felajánlott művek részben már szerepelnek a Szombathelyi Képtár „Meteoritok” című állandó kiállításán, ugyanakkor a gyűjtemény újabb alkotásokkal történő bővítése lehetőséget biztosít a meglévő tárlat szakmai és művészeti továbbfejlesztésére, valamint új kiállítási koncepciók megvalósítására.</w:t>
      </w:r>
      <w:r>
        <w:rPr>
          <w:rFonts w:ascii="Calibri" w:hAnsi="Calibri" w:cs="Calibri"/>
          <w:sz w:val="22"/>
          <w:szCs w:val="22"/>
        </w:rPr>
        <w:t xml:space="preserve"> </w:t>
      </w:r>
      <w:r w:rsidRPr="0021186D">
        <w:rPr>
          <w:rFonts w:ascii="Calibri" w:hAnsi="Calibri" w:cs="Calibri"/>
          <w:sz w:val="22"/>
          <w:szCs w:val="22"/>
        </w:rPr>
        <w:t>A műtárgyak kezelője a Savaria Múzeum</w:t>
      </w:r>
      <w:r>
        <w:rPr>
          <w:rFonts w:ascii="Calibri" w:hAnsi="Calibri" w:cs="Calibri"/>
          <w:sz w:val="22"/>
          <w:szCs w:val="22"/>
        </w:rPr>
        <w:t xml:space="preserve"> (továbbiakban: Múzeum)</w:t>
      </w:r>
      <w:r w:rsidRPr="0021186D">
        <w:rPr>
          <w:rFonts w:ascii="Calibri" w:hAnsi="Calibri" w:cs="Calibri"/>
          <w:sz w:val="22"/>
          <w:szCs w:val="22"/>
        </w:rPr>
        <w:t xml:space="preserve"> lesz.</w:t>
      </w:r>
      <w:r>
        <w:rPr>
          <w:rFonts w:asciiTheme="minorHAnsi" w:hAnsiTheme="minorHAnsi" w:cstheme="minorHAnsi"/>
          <w:sz w:val="22"/>
          <w:szCs w:val="22"/>
        </w:rPr>
        <w:t xml:space="preserve"> A gyűjtemény átvételéhez ajándékozási megállapodás (a továbbiakban: Megállapodás) megkötése szükséges, melynek elválaszthatatlan részét képezi a művek adatait, értékét tartalmazó műtárgylista. A Megállapodás részét képező műtárgylistát, </w:t>
      </w:r>
      <w:r w:rsidRPr="0021186D">
        <w:rPr>
          <w:rFonts w:ascii="Calibri" w:hAnsi="Calibri" w:cs="Calibri"/>
          <w:sz w:val="22"/>
          <w:szCs w:val="22"/>
        </w:rPr>
        <w:t xml:space="preserve">valamint azok nyilvántartási és értékadatait </w:t>
      </w:r>
      <w:r>
        <w:rPr>
          <w:rFonts w:asciiTheme="minorHAnsi" w:hAnsiTheme="minorHAnsi" w:cstheme="minorHAnsi"/>
          <w:sz w:val="22"/>
          <w:szCs w:val="22"/>
        </w:rPr>
        <w:t>az Ajándékozó a Múzeummal közösen, egymással egyetértésben állította össze. A Megállapodás aláírásának napjával Szombathely Megyei Jogú Város Önkormányzata (a továbbiakban: Önkormányzat) az alkotásokra tulajdonjogot szerez. Arra az esetre, ha az Ajándékozó a birtokba adást megelőzően elhalálozik, a gyűjtemény birtokba adójaként a Megállapodásban meghatalmazott 3. személy jár el.</w:t>
      </w:r>
    </w:p>
    <w:p w14:paraId="225C263B" w14:textId="77777777" w:rsidR="00311D32" w:rsidRPr="006F2D2B" w:rsidRDefault="00311D32" w:rsidP="00311D32">
      <w:pPr>
        <w:tabs>
          <w:tab w:val="left" w:pos="193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</w:t>
      </w:r>
      <w:r w:rsidRPr="00D859E5">
        <w:rPr>
          <w:rFonts w:asciiTheme="minorHAnsi" w:hAnsiTheme="minorHAnsi" w:cstheme="minorHAnsi"/>
          <w:sz w:val="22"/>
          <w:szCs w:val="22"/>
        </w:rPr>
        <w:t xml:space="preserve">ájékoztatom </w:t>
      </w:r>
      <w:r>
        <w:rPr>
          <w:rFonts w:asciiTheme="minorHAnsi" w:hAnsiTheme="minorHAnsi" w:cstheme="minorHAnsi"/>
          <w:sz w:val="22"/>
          <w:szCs w:val="22"/>
        </w:rPr>
        <w:t xml:space="preserve">továbbá a </w:t>
      </w:r>
      <w:r w:rsidRPr="00D859E5">
        <w:rPr>
          <w:rFonts w:asciiTheme="minorHAnsi" w:hAnsiTheme="minorHAnsi" w:cstheme="minorHAnsi"/>
          <w:sz w:val="22"/>
          <w:szCs w:val="22"/>
        </w:rPr>
        <w:t xml:space="preserve">Közgyűlést, hogy a Polgári Törvénykönyvről szóló 2013. évi V. törvény (a továbbiakban: Ptk.) 7:80-7:82. §-ai alapján a kötelesrész alapjához tartozik az örökhagyó által a halálát megelőző tíz évben, élők között bárkinek juttatott ingyenes adományok juttatáskori tiszta értéke. Kötelesrész címén a kötelesrészre jogosultat annak harmada illeti meg, ami neki - a kötelesrész alapja szerint számítva - mint törvényes örökösnek jutna. </w:t>
      </w:r>
      <w:r w:rsidRPr="00283D7B">
        <w:rPr>
          <w:rFonts w:asciiTheme="minorHAnsi" w:hAnsiTheme="minorHAnsi" w:cstheme="minorHAnsi"/>
          <w:sz w:val="22"/>
          <w:szCs w:val="22"/>
        </w:rPr>
        <w:t>A Ptk. 7:75. §-a alapján kötelesrész illeti meg az örökhagyó leszármazóját, házastársát és szülőjét, amennyiben az örökhagyó halálának időpontjában törvényes örökösnek minősülnek, illetve végrendelet hiányában azok lennének.</w:t>
      </w:r>
      <w:r w:rsidRPr="00D859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Az</w:t>
      </w:r>
      <w:r w:rsidRPr="00D859E5">
        <w:rPr>
          <w:rFonts w:asciiTheme="minorHAnsi" w:hAnsiTheme="minorHAnsi" w:cstheme="minorHAnsi"/>
          <w:sz w:val="22"/>
          <w:szCs w:val="22"/>
        </w:rPr>
        <w:t xml:space="preserve"> ajándékozási </w:t>
      </w:r>
      <w:r>
        <w:rPr>
          <w:rFonts w:asciiTheme="minorHAnsi" w:hAnsiTheme="minorHAnsi" w:cstheme="minorHAnsi"/>
          <w:sz w:val="22"/>
          <w:szCs w:val="22"/>
        </w:rPr>
        <w:t>megállapodásban az erről való lemondás is rögzítésre fog kerülni.</w:t>
      </w:r>
    </w:p>
    <w:p w14:paraId="44335A55" w14:textId="77777777" w:rsidR="00311D32" w:rsidRPr="0021186D" w:rsidRDefault="00311D32" w:rsidP="00311D32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 xml:space="preserve">Az illetékekről szóló 1990. évi XCIII. törvény 5. § (1) bekezdés </w:t>
      </w:r>
      <w:r>
        <w:rPr>
          <w:rFonts w:ascii="Calibri" w:hAnsi="Calibri" w:cs="Calibri"/>
          <w:sz w:val="22"/>
          <w:szCs w:val="22"/>
        </w:rPr>
        <w:t>b</w:t>
      </w:r>
      <w:r w:rsidRPr="0021186D">
        <w:rPr>
          <w:rFonts w:ascii="Calibri" w:hAnsi="Calibri" w:cs="Calibri"/>
          <w:sz w:val="22"/>
          <w:szCs w:val="22"/>
        </w:rPr>
        <w:t xml:space="preserve">) pontja alapján </w:t>
      </w:r>
      <w:r w:rsidRPr="003A46A8">
        <w:rPr>
          <w:rFonts w:ascii="Calibri" w:hAnsi="Calibri" w:cs="Calibri"/>
          <w:sz w:val="22"/>
          <w:szCs w:val="22"/>
        </w:rPr>
        <w:t xml:space="preserve">Szombathely Megyei Jogú Város Önkormányzata </w:t>
      </w:r>
      <w:r w:rsidRPr="0021186D">
        <w:rPr>
          <w:rFonts w:ascii="Calibri" w:hAnsi="Calibri" w:cs="Calibri"/>
          <w:sz w:val="22"/>
          <w:szCs w:val="22"/>
        </w:rPr>
        <w:t>teljes személyes illetékmentességben részesül.</w:t>
      </w:r>
    </w:p>
    <w:p w14:paraId="37D0CD16" w14:textId="6C57CC80" w:rsidR="00311D32" w:rsidRDefault="00311D32" w:rsidP="000F24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>Kérem a Tisztelt Közgyűlést, hogy az előterjesztést megtárgyalni</w:t>
      </w:r>
      <w:r>
        <w:rPr>
          <w:rFonts w:ascii="Calibri" w:hAnsi="Calibri" w:cs="Calibri"/>
          <w:sz w:val="22"/>
          <w:szCs w:val="22"/>
        </w:rPr>
        <w:t>,</w:t>
      </w:r>
      <w:r w:rsidRPr="0021186D">
        <w:rPr>
          <w:rFonts w:ascii="Calibri" w:hAnsi="Calibri" w:cs="Calibri"/>
          <w:sz w:val="22"/>
          <w:szCs w:val="22"/>
        </w:rPr>
        <w:t xml:space="preserve"> és a határozati javaslatot elfogadni szíveskedjék.</w:t>
      </w:r>
    </w:p>
    <w:p w14:paraId="3F8AC8D0" w14:textId="77777777" w:rsidR="00311D32" w:rsidRDefault="00311D32" w:rsidP="001D5D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FEB552" w14:textId="77777777" w:rsidR="00311D32" w:rsidRDefault="00311D32" w:rsidP="00311D32">
      <w:pPr>
        <w:jc w:val="right"/>
      </w:pPr>
    </w:p>
    <w:p w14:paraId="287EE1DC" w14:textId="77777777" w:rsidR="00311D32" w:rsidRPr="000F24D6" w:rsidRDefault="00311D32" w:rsidP="00311D32">
      <w:pPr>
        <w:jc w:val="right"/>
        <w:rPr>
          <w:rFonts w:asciiTheme="minorHAnsi" w:hAnsiTheme="minorHAnsi" w:cstheme="minorHAnsi"/>
          <w:sz w:val="22"/>
          <w:szCs w:val="22"/>
        </w:rPr>
      </w:pPr>
      <w:r w:rsidRPr="000F24D6">
        <w:rPr>
          <w:rFonts w:asciiTheme="minorHAnsi" w:hAnsiTheme="minorHAnsi" w:cstheme="minorHAnsi"/>
          <w:sz w:val="22"/>
          <w:szCs w:val="22"/>
        </w:rPr>
        <w:t>1. sz. melléklet</w:t>
      </w:r>
    </w:p>
    <w:p w14:paraId="19E107E3" w14:textId="77777777" w:rsidR="00311D32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</w:p>
    <w:p w14:paraId="18521C09" w14:textId="77777777" w:rsidR="00311D32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</w:p>
    <w:p w14:paraId="26AB6AF2" w14:textId="68F84A95" w:rsidR="00311D32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>I.</w:t>
      </w:r>
    </w:p>
    <w:p w14:paraId="0581FCA9" w14:textId="77777777" w:rsidR="0093575F" w:rsidRDefault="0093575F" w:rsidP="00311D32">
      <w:pPr>
        <w:jc w:val="center"/>
        <w:rPr>
          <w:rFonts w:ascii="Arial" w:hAnsi="Arial" w:cs="Arial"/>
          <w:b/>
          <w:sz w:val="28"/>
          <w:szCs w:val="28"/>
        </w:rPr>
      </w:pPr>
    </w:p>
    <w:p w14:paraId="6C89F4D6" w14:textId="77777777" w:rsidR="0093575F" w:rsidRPr="00931BC5" w:rsidRDefault="0093575F" w:rsidP="00311D32">
      <w:pPr>
        <w:jc w:val="center"/>
        <w:rPr>
          <w:rFonts w:ascii="Arial" w:hAnsi="Arial" w:cs="Arial"/>
          <w:b/>
          <w:sz w:val="28"/>
          <w:szCs w:val="28"/>
        </w:rPr>
      </w:pPr>
    </w:p>
    <w:p w14:paraId="19329E55" w14:textId="77777777" w:rsidR="00311D32" w:rsidRPr="00931BC5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>AJÁNDÉK SZOMBATHELY MEGYEI JOGÚ VÁROS RÉSZÉRE</w:t>
      </w:r>
    </w:p>
    <w:p w14:paraId="45F0E33E" w14:textId="77777777" w:rsidR="00311D32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 xml:space="preserve">GARZULY GÁBOR GRAFIKUS- ÉS FESTŐMŰVÉSZ </w:t>
      </w:r>
      <w:r>
        <w:rPr>
          <w:rFonts w:ascii="Arial" w:hAnsi="Arial" w:cs="Arial"/>
          <w:b/>
          <w:sz w:val="28"/>
          <w:szCs w:val="28"/>
        </w:rPr>
        <w:t>ALKOTÁSAIBÓL</w:t>
      </w:r>
    </w:p>
    <w:p w14:paraId="454A9C7D" w14:textId="77777777" w:rsidR="00311D32" w:rsidRDefault="00311D32" w:rsidP="00311D32">
      <w:pPr>
        <w:jc w:val="center"/>
        <w:rPr>
          <w:rFonts w:ascii="Arial" w:hAnsi="Arial" w:cs="Arial"/>
          <w:b/>
          <w:sz w:val="28"/>
          <w:szCs w:val="28"/>
        </w:rPr>
      </w:pPr>
    </w:p>
    <w:p w14:paraId="5A622E84" w14:textId="77777777" w:rsidR="00311D32" w:rsidRDefault="00311D32" w:rsidP="00311D32">
      <w:pPr>
        <w:rPr>
          <w:rFonts w:ascii="Arial" w:hAnsi="Arial" w:cs="Arial"/>
          <w:b/>
        </w:rPr>
      </w:pPr>
    </w:p>
    <w:p w14:paraId="039F6642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1.</w:t>
      </w:r>
      <w:r w:rsidRPr="00B32D8E">
        <w:rPr>
          <w:rFonts w:ascii="Arial" w:hAnsi="Arial" w:cs="Arial"/>
          <w:b/>
        </w:rPr>
        <w:tab/>
        <w:t xml:space="preserve">Szent Johanna, 1991. </w:t>
      </w:r>
    </w:p>
    <w:p w14:paraId="15229F76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165x11</w:t>
      </w:r>
      <w:r w:rsidRPr="00B626D3">
        <w:rPr>
          <w:rFonts w:ascii="Arial" w:hAnsi="Arial" w:cs="Arial"/>
        </w:rPr>
        <w:t>5 mm</w:t>
      </w:r>
    </w:p>
    <w:p w14:paraId="6C4C2F28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Pr="00B626D3">
        <w:rPr>
          <w:rFonts w:ascii="Arial" w:hAnsi="Arial" w:cs="Arial"/>
        </w:rPr>
        <w:t>0.000,- Ft</w:t>
      </w:r>
    </w:p>
    <w:p w14:paraId="41BA01B3" w14:textId="77777777" w:rsidR="00311D32" w:rsidRPr="00B626D3" w:rsidRDefault="00311D32" w:rsidP="00311D32">
      <w:pPr>
        <w:rPr>
          <w:rFonts w:ascii="Arial" w:hAnsi="Arial" w:cs="Arial"/>
        </w:rPr>
      </w:pPr>
      <w:r w:rsidRPr="00E75EC4">
        <w:rPr>
          <w:rFonts w:ascii="Arial" w:hAnsi="Arial" w:cs="Arial"/>
          <w:b/>
        </w:rPr>
        <w:t>2.</w:t>
      </w:r>
      <w:r w:rsidRPr="00E75EC4">
        <w:rPr>
          <w:rFonts w:ascii="Arial" w:hAnsi="Arial" w:cs="Arial"/>
          <w:b/>
        </w:rPr>
        <w:tab/>
        <w:t>Óriási ma a Hold, 1987</w:t>
      </w:r>
      <w:r w:rsidRPr="00B626D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7E006B9" w14:textId="77777777" w:rsidR="00311D32" w:rsidRPr="00B626D3" w:rsidRDefault="00311D32" w:rsidP="00311D32">
      <w:pPr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litográfia, 210x310 mm</w:t>
      </w:r>
    </w:p>
    <w:p w14:paraId="086EA0C1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Pr="00B626D3">
        <w:rPr>
          <w:rFonts w:ascii="Arial" w:hAnsi="Arial" w:cs="Arial"/>
        </w:rPr>
        <w:t>00.000,- Ft</w:t>
      </w:r>
    </w:p>
    <w:p w14:paraId="1719D2C6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3.</w:t>
      </w:r>
      <w:r w:rsidRPr="00B32D8E">
        <w:rPr>
          <w:rFonts w:ascii="Arial" w:hAnsi="Arial" w:cs="Arial"/>
          <w:b/>
        </w:rPr>
        <w:tab/>
        <w:t>Rajzlap, 1990.</w:t>
      </w:r>
    </w:p>
    <w:p w14:paraId="54B7B46B" w14:textId="77777777" w:rsidR="00311D32" w:rsidRPr="00B626D3" w:rsidRDefault="00311D32" w:rsidP="00311D32">
      <w:pPr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tus, 210x210 mm</w:t>
      </w:r>
    </w:p>
    <w:p w14:paraId="26915972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Pr="00B626D3">
        <w:rPr>
          <w:rFonts w:ascii="Arial" w:hAnsi="Arial" w:cs="Arial"/>
        </w:rPr>
        <w:t>00.000,- Ft</w:t>
      </w:r>
    </w:p>
    <w:p w14:paraId="31212575" w14:textId="77777777" w:rsidR="00311D32" w:rsidRPr="00E75EC4" w:rsidRDefault="00311D32" w:rsidP="00311D32">
      <w:pPr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4.</w:t>
      </w:r>
      <w:r w:rsidRPr="00E75EC4">
        <w:rPr>
          <w:rFonts w:ascii="Arial" w:hAnsi="Arial" w:cs="Arial"/>
          <w:b/>
        </w:rPr>
        <w:tab/>
        <w:t>Aurora, 1991.</w:t>
      </w:r>
    </w:p>
    <w:p w14:paraId="5FA6D870" w14:textId="77777777" w:rsidR="00311D32" w:rsidRPr="00B626D3" w:rsidRDefault="00311D32" w:rsidP="00311D32">
      <w:pPr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litográfia, 320x450 mm</w:t>
      </w:r>
    </w:p>
    <w:p w14:paraId="1ECA1FD9" w14:textId="77777777" w:rsidR="00311D32" w:rsidRPr="00697E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ED3">
        <w:rPr>
          <w:rFonts w:ascii="Arial" w:hAnsi="Arial" w:cs="Arial"/>
        </w:rPr>
        <w:t>Érték: 400.000,- Ft</w:t>
      </w:r>
    </w:p>
    <w:p w14:paraId="4B349588" w14:textId="77777777" w:rsidR="00311D32" w:rsidRPr="00697ED3" w:rsidRDefault="00311D32" w:rsidP="00311D32">
      <w:pPr>
        <w:rPr>
          <w:rFonts w:ascii="Arial" w:hAnsi="Arial" w:cs="Arial"/>
          <w:b/>
        </w:rPr>
      </w:pPr>
      <w:r w:rsidRPr="00697ED3">
        <w:rPr>
          <w:rFonts w:ascii="Arial" w:hAnsi="Arial" w:cs="Arial"/>
          <w:b/>
        </w:rPr>
        <w:t>5-6.</w:t>
      </w:r>
      <w:r w:rsidRPr="00697ED3">
        <w:rPr>
          <w:rFonts w:ascii="Arial" w:hAnsi="Arial" w:cs="Arial"/>
          <w:b/>
        </w:rPr>
        <w:tab/>
        <w:t>Vázlatok I-II., Kentaurok és társaik, 1991.</w:t>
      </w:r>
    </w:p>
    <w:p w14:paraId="3B596A1C" w14:textId="77777777" w:rsidR="00311D32" w:rsidRPr="00B626D3" w:rsidRDefault="00311D32" w:rsidP="00311D32">
      <w:pPr>
        <w:rPr>
          <w:rFonts w:ascii="Arial" w:hAnsi="Arial" w:cs="Arial"/>
        </w:rPr>
      </w:pPr>
      <w:r w:rsidRPr="00697ED3">
        <w:rPr>
          <w:rFonts w:ascii="Arial" w:hAnsi="Arial" w:cs="Arial"/>
        </w:rPr>
        <w:tab/>
        <w:t>tus, 200x290 mm</w:t>
      </w:r>
      <w:r>
        <w:rPr>
          <w:rFonts w:ascii="Arial" w:hAnsi="Arial" w:cs="Arial"/>
        </w:rPr>
        <w:t>/db</w:t>
      </w:r>
    </w:p>
    <w:p w14:paraId="704876A1" w14:textId="77777777" w:rsidR="00311D32" w:rsidRPr="00B626D3" w:rsidRDefault="00311D32" w:rsidP="00311D32">
      <w:pPr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Érték: 800.000,- Ft</w:t>
      </w:r>
    </w:p>
    <w:p w14:paraId="26FC031D" w14:textId="77777777" w:rsidR="00311D32" w:rsidRPr="000371B1" w:rsidRDefault="00311D32" w:rsidP="00311D32">
      <w:pPr>
        <w:rPr>
          <w:rFonts w:ascii="Arial" w:hAnsi="Arial" w:cs="Arial"/>
          <w:b/>
        </w:rPr>
      </w:pPr>
      <w:r w:rsidRPr="000371B1">
        <w:rPr>
          <w:rFonts w:ascii="Arial" w:hAnsi="Arial" w:cs="Arial"/>
          <w:b/>
        </w:rPr>
        <w:t>7.</w:t>
      </w:r>
      <w:r w:rsidRPr="000371B1">
        <w:rPr>
          <w:rFonts w:ascii="Arial" w:hAnsi="Arial" w:cs="Arial"/>
          <w:b/>
        </w:rPr>
        <w:tab/>
        <w:t>Rendeződés, 1991.</w:t>
      </w:r>
      <w:r>
        <w:rPr>
          <w:rFonts w:ascii="Arial" w:hAnsi="Arial" w:cs="Arial"/>
          <w:b/>
        </w:rPr>
        <w:t xml:space="preserve"> </w:t>
      </w:r>
    </w:p>
    <w:p w14:paraId="2D10367E" w14:textId="77777777" w:rsidR="00311D32" w:rsidRPr="00070644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135x90</w:t>
      </w:r>
      <w:r w:rsidRPr="00070644">
        <w:rPr>
          <w:rFonts w:ascii="Arial" w:hAnsi="Arial" w:cs="Arial"/>
        </w:rPr>
        <w:t xml:space="preserve"> mm</w:t>
      </w:r>
    </w:p>
    <w:p w14:paraId="62075A23" w14:textId="77777777" w:rsidR="00311D32" w:rsidRPr="00B626D3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300.000,- Ft</w:t>
      </w:r>
    </w:p>
    <w:p w14:paraId="4F19CCCD" w14:textId="77777777" w:rsidR="00311D32" w:rsidRPr="00E75EC4" w:rsidRDefault="00311D32" w:rsidP="00311D32">
      <w:pPr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Hintaló, 1987</w:t>
      </w:r>
      <w:r w:rsidRPr="00E75EC4">
        <w:rPr>
          <w:rFonts w:ascii="Arial" w:hAnsi="Arial" w:cs="Arial"/>
          <w:b/>
        </w:rPr>
        <w:t>.</w:t>
      </w:r>
    </w:p>
    <w:p w14:paraId="2BD2B761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230x330 mm</w:t>
      </w:r>
    </w:p>
    <w:p w14:paraId="4DD1D516" w14:textId="77777777" w:rsidR="00311D32" w:rsidRPr="00B32D8E" w:rsidRDefault="00311D32" w:rsidP="00311D32">
      <w:pPr>
        <w:rPr>
          <w:rFonts w:ascii="Arial" w:hAnsi="Arial" w:cs="Arial"/>
        </w:rPr>
      </w:pPr>
      <w:r w:rsidRPr="00B32D8E">
        <w:rPr>
          <w:rFonts w:ascii="Arial" w:hAnsi="Arial" w:cs="Arial"/>
        </w:rPr>
        <w:tab/>
        <w:t>Érték: 400.000,- Ft</w:t>
      </w:r>
    </w:p>
    <w:p w14:paraId="05E88676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9.</w:t>
      </w:r>
      <w:r w:rsidRPr="00B32D8E">
        <w:rPr>
          <w:rFonts w:ascii="Arial" w:hAnsi="Arial" w:cs="Arial"/>
          <w:b/>
        </w:rPr>
        <w:tab/>
        <w:t>Ő az! 1988.</w:t>
      </w:r>
    </w:p>
    <w:p w14:paraId="447B0BB3" w14:textId="77777777" w:rsidR="00311D32" w:rsidRPr="00B626D3" w:rsidRDefault="00311D32" w:rsidP="00311D32">
      <w:pPr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tus, 190x150 mm</w:t>
      </w:r>
    </w:p>
    <w:p w14:paraId="3F7C99A9" w14:textId="77777777" w:rsidR="00311D32" w:rsidRPr="00B626D3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5</w:t>
      </w:r>
      <w:r w:rsidRPr="00B626D3">
        <w:rPr>
          <w:rFonts w:ascii="Arial" w:hAnsi="Arial" w:cs="Arial"/>
        </w:rPr>
        <w:t>00.000,- Ft</w:t>
      </w:r>
    </w:p>
    <w:p w14:paraId="2A1FB4C0" w14:textId="77777777" w:rsidR="00311D32" w:rsidRPr="00070644" w:rsidRDefault="00311D32" w:rsidP="00311D32">
      <w:pPr>
        <w:rPr>
          <w:rFonts w:ascii="Arial" w:hAnsi="Arial" w:cs="Arial"/>
          <w:b/>
        </w:rPr>
      </w:pPr>
      <w:r w:rsidRPr="00070644">
        <w:rPr>
          <w:rFonts w:ascii="Arial" w:hAnsi="Arial" w:cs="Arial"/>
          <w:b/>
        </w:rPr>
        <w:t>10.</w:t>
      </w:r>
      <w:r w:rsidRPr="00070644">
        <w:rPr>
          <w:rFonts w:ascii="Arial" w:hAnsi="Arial" w:cs="Arial"/>
          <w:b/>
        </w:rPr>
        <w:tab/>
        <w:t>Párizsi vázlat, 1990.</w:t>
      </w:r>
    </w:p>
    <w:p w14:paraId="1D65E0C0" w14:textId="77777777" w:rsidR="00311D32" w:rsidRPr="00070644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200x33</w:t>
      </w:r>
      <w:r w:rsidRPr="00070644">
        <w:rPr>
          <w:rFonts w:ascii="Arial" w:hAnsi="Arial" w:cs="Arial"/>
        </w:rPr>
        <w:t>0 mm</w:t>
      </w:r>
    </w:p>
    <w:p w14:paraId="686BE5A9" w14:textId="77777777" w:rsidR="00311D32" w:rsidRPr="00B626D3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lastRenderedPageBreak/>
        <w:tab/>
        <w:t>Érték: 350.000,- Ft</w:t>
      </w:r>
    </w:p>
    <w:p w14:paraId="0E568247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11.</w:t>
      </w:r>
      <w:r w:rsidRPr="00B32D8E">
        <w:rPr>
          <w:rFonts w:ascii="Arial" w:hAnsi="Arial" w:cs="Arial"/>
          <w:b/>
        </w:rPr>
        <w:tab/>
        <w:t>Veszteség I., 1991.</w:t>
      </w:r>
    </w:p>
    <w:p w14:paraId="27D0974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280x200 mm</w:t>
      </w:r>
    </w:p>
    <w:p w14:paraId="0847CB6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650.000,- Ft</w:t>
      </w:r>
    </w:p>
    <w:p w14:paraId="4552A44D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 xml:space="preserve">12. </w:t>
      </w:r>
      <w:r w:rsidRPr="00B32D8E">
        <w:rPr>
          <w:rFonts w:ascii="Arial" w:hAnsi="Arial" w:cs="Arial"/>
          <w:b/>
        </w:rPr>
        <w:tab/>
        <w:t>Veszteség II., 1991.</w:t>
      </w:r>
    </w:p>
    <w:p w14:paraId="0E760A2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240x170 mm</w:t>
      </w:r>
    </w:p>
    <w:p w14:paraId="6170F88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650.000,-</w:t>
      </w:r>
    </w:p>
    <w:p w14:paraId="45FC0666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13.</w:t>
      </w:r>
      <w:r w:rsidRPr="00B32D8E">
        <w:rPr>
          <w:rFonts w:ascii="Arial" w:hAnsi="Arial" w:cs="Arial"/>
          <w:b/>
        </w:rPr>
        <w:tab/>
        <w:t>Kifele a laktanyából, 1991.</w:t>
      </w:r>
    </w:p>
    <w:p w14:paraId="708E545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360x440 mm</w:t>
      </w:r>
    </w:p>
    <w:p w14:paraId="1F466CE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750.000,- Ft</w:t>
      </w:r>
    </w:p>
    <w:p w14:paraId="6BCD28A5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14.</w:t>
      </w:r>
      <w:r w:rsidRPr="00B32D8E">
        <w:rPr>
          <w:rFonts w:ascii="Arial" w:hAnsi="Arial" w:cs="Arial"/>
          <w:b/>
        </w:rPr>
        <w:tab/>
        <w:t>Kifele a laktanyából, 1991.</w:t>
      </w:r>
    </w:p>
    <w:p w14:paraId="389D2167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tus, 290x400 mm</w:t>
      </w:r>
    </w:p>
    <w:p w14:paraId="7F172FC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3790CA72" w14:textId="77777777" w:rsidR="00311D32" w:rsidRPr="00B32D8E" w:rsidRDefault="00311D32" w:rsidP="00311D32">
      <w:pPr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15-16.</w:t>
      </w:r>
      <w:r w:rsidRPr="00B32D8E">
        <w:rPr>
          <w:rFonts w:ascii="Arial" w:hAnsi="Arial" w:cs="Arial"/>
          <w:b/>
        </w:rPr>
        <w:tab/>
        <w:t>Meglepetés a Mumusnak I-II., 1991.</w:t>
      </w:r>
    </w:p>
    <w:p w14:paraId="48B359A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300x210 mm</w:t>
      </w:r>
    </w:p>
    <w:p w14:paraId="2382EDCD" w14:textId="12F76A41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Érték: 1.500.000,- Ft</w:t>
      </w:r>
      <w:r>
        <w:rPr>
          <w:rFonts w:ascii="Arial" w:hAnsi="Arial" w:cs="Arial"/>
        </w:rPr>
        <w:tab/>
        <w:t xml:space="preserve">                                                      </w:t>
      </w:r>
      <w:r w:rsidRPr="00FD44BD">
        <w:rPr>
          <w:rFonts w:ascii="Arial" w:hAnsi="Arial" w:cs="Arial"/>
          <w:b/>
        </w:rPr>
        <w:t>összesen: 8.550.</w:t>
      </w:r>
      <w:r>
        <w:rPr>
          <w:rFonts w:ascii="Arial" w:hAnsi="Arial" w:cs="Arial"/>
          <w:b/>
        </w:rPr>
        <w:t>0</w:t>
      </w:r>
      <w:r w:rsidRPr="00FD44BD">
        <w:rPr>
          <w:rFonts w:ascii="Arial" w:hAnsi="Arial" w:cs="Arial"/>
          <w:b/>
        </w:rPr>
        <w:t>00,- Ft</w:t>
      </w:r>
    </w:p>
    <w:p w14:paraId="4F306C39" w14:textId="77777777" w:rsidR="00574A98" w:rsidRPr="00FD44BD" w:rsidRDefault="00574A98" w:rsidP="00311D32">
      <w:pPr>
        <w:rPr>
          <w:rFonts w:ascii="Arial" w:hAnsi="Arial" w:cs="Arial"/>
          <w:b/>
        </w:rPr>
      </w:pPr>
    </w:p>
    <w:p w14:paraId="70E9A9A9" w14:textId="77777777" w:rsidR="00311D32" w:rsidRPr="008E14EC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1EB094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17-18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A Mindenség Óraműve I-II., 1991.</w:t>
      </w:r>
    </w:p>
    <w:p w14:paraId="67690517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240x190 mm</w:t>
      </w:r>
    </w:p>
    <w:p w14:paraId="42F52FB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5333D8E4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2D7B42">
        <w:rPr>
          <w:rFonts w:ascii="Arial" w:hAnsi="Arial" w:cs="Arial"/>
          <w:b/>
        </w:rPr>
        <w:t xml:space="preserve">. </w:t>
      </w:r>
      <w:r w:rsidRPr="002D7B42">
        <w:rPr>
          <w:rFonts w:ascii="Arial" w:hAnsi="Arial" w:cs="Arial"/>
          <w:b/>
        </w:rPr>
        <w:tab/>
        <w:t>Űrbéli jelenet, 1989.</w:t>
      </w:r>
    </w:p>
    <w:p w14:paraId="07148E21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430x240 mm</w:t>
      </w:r>
    </w:p>
    <w:p w14:paraId="3A9D3FA9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</w:p>
    <w:p w14:paraId="3DA00EA9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A Rendszer, 1990.</w:t>
      </w:r>
    </w:p>
    <w:p w14:paraId="405F422F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380x550 mm</w:t>
      </w:r>
    </w:p>
    <w:p w14:paraId="217AE84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032DD885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Madarunk elszáll, 1988.</w:t>
      </w:r>
    </w:p>
    <w:p w14:paraId="10D808F0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290x430 mm</w:t>
      </w:r>
    </w:p>
    <w:p w14:paraId="4ADB8F8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</w:p>
    <w:p w14:paraId="641DB1DD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Önarckép, 1987,</w:t>
      </w:r>
    </w:p>
    <w:p w14:paraId="623D4F3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toll, 190x200 mm</w:t>
      </w:r>
    </w:p>
    <w:p w14:paraId="6515BCD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  <w:r w:rsidRPr="00070644">
        <w:rPr>
          <w:rFonts w:ascii="Arial" w:hAnsi="Arial" w:cs="Arial"/>
        </w:rPr>
        <w:tab/>
      </w:r>
    </w:p>
    <w:p w14:paraId="0DFA4A3E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Tépett árny, 1989.</w:t>
      </w:r>
    </w:p>
    <w:p w14:paraId="55FEE099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330x450 mm</w:t>
      </w:r>
    </w:p>
    <w:p w14:paraId="2DFB30A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</w:p>
    <w:p w14:paraId="1885BC00" w14:textId="77777777" w:rsidR="00311D32" w:rsidRPr="00070644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070644">
        <w:rPr>
          <w:rFonts w:ascii="Arial" w:hAnsi="Arial" w:cs="Arial"/>
          <w:b/>
        </w:rPr>
        <w:t>.</w:t>
      </w:r>
      <w:r w:rsidRPr="00070644">
        <w:rPr>
          <w:rFonts w:ascii="Arial" w:hAnsi="Arial" w:cs="Arial"/>
          <w:b/>
        </w:rPr>
        <w:tab/>
        <w:t>Rita, 1988.</w:t>
      </w:r>
    </w:p>
    <w:p w14:paraId="5D8A1D39" w14:textId="77777777" w:rsidR="00311D32" w:rsidRPr="00070644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ceruza, 380x285</w:t>
      </w:r>
      <w:r w:rsidRPr="00070644">
        <w:rPr>
          <w:rFonts w:ascii="Arial" w:hAnsi="Arial" w:cs="Arial"/>
        </w:rPr>
        <w:t xml:space="preserve"> mm</w:t>
      </w:r>
    </w:p>
    <w:p w14:paraId="168FE9A7" w14:textId="77777777" w:rsidR="00311D32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350.000,- Ft</w:t>
      </w:r>
    </w:p>
    <w:p w14:paraId="2A036C42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25.</w:t>
      </w:r>
      <w:r w:rsidRPr="002D7B42">
        <w:rPr>
          <w:rFonts w:ascii="Arial" w:hAnsi="Arial" w:cs="Arial"/>
          <w:b/>
        </w:rPr>
        <w:tab/>
        <w:t>Zengő tél, 1987.</w:t>
      </w:r>
    </w:p>
    <w:p w14:paraId="605CE97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170x240 mm</w:t>
      </w:r>
    </w:p>
    <w:p w14:paraId="6775F4C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333CD2CF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Megátalkodott, é.n.</w:t>
      </w:r>
    </w:p>
    <w:p w14:paraId="3F70187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rézkarc,180x310 mm</w:t>
      </w:r>
    </w:p>
    <w:p w14:paraId="4A67F2E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800.000,- Ft</w:t>
      </w:r>
    </w:p>
    <w:p w14:paraId="10DDBDE4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Megátalkodott, é.n.</w:t>
      </w:r>
    </w:p>
    <w:p w14:paraId="25CA9BF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180x310 mm</w:t>
      </w:r>
    </w:p>
    <w:p w14:paraId="68CEE950" w14:textId="77777777" w:rsidR="00311D32" w:rsidRPr="00FD5C87" w:rsidRDefault="00311D32" w:rsidP="00311D32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</w:r>
      <w:r w:rsidRPr="00FD5C87">
        <w:rPr>
          <w:rFonts w:ascii="Arial" w:hAnsi="Arial" w:cs="Arial"/>
        </w:rPr>
        <w:t>Érték: 400.000,- Ft</w:t>
      </w:r>
    </w:p>
    <w:p w14:paraId="64D988F0" w14:textId="77777777" w:rsidR="00311D32" w:rsidRPr="000371B1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Pr="000371B1">
        <w:rPr>
          <w:rFonts w:ascii="Arial" w:hAnsi="Arial" w:cs="Arial"/>
          <w:b/>
        </w:rPr>
        <w:t>.</w:t>
      </w:r>
      <w:r w:rsidRPr="000371B1">
        <w:rPr>
          <w:rFonts w:ascii="Arial" w:hAnsi="Arial" w:cs="Arial"/>
          <w:b/>
        </w:rPr>
        <w:tab/>
        <w:t>Lebegő alakzatok, 1989. (Mária hoz otthonról)</w:t>
      </w:r>
    </w:p>
    <w:p w14:paraId="08674817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 xml:space="preserve">színes </w:t>
      </w:r>
      <w:r>
        <w:rPr>
          <w:rFonts w:ascii="Arial" w:hAnsi="Arial" w:cs="Arial"/>
        </w:rPr>
        <w:t>rézkarc, 140x6</w:t>
      </w:r>
      <w:r w:rsidRPr="00070644">
        <w:rPr>
          <w:rFonts w:ascii="Arial" w:hAnsi="Arial" w:cs="Arial"/>
        </w:rPr>
        <w:t>0 mm</w:t>
      </w:r>
    </w:p>
    <w:p w14:paraId="7D455938" w14:textId="77777777" w:rsidR="00311D32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250.000,- Ft</w:t>
      </w:r>
    </w:p>
    <w:p w14:paraId="687CA264" w14:textId="77777777" w:rsidR="00311D32" w:rsidRPr="009775C5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9775C5">
        <w:rPr>
          <w:rFonts w:ascii="Arial" w:hAnsi="Arial" w:cs="Arial"/>
          <w:b/>
        </w:rPr>
        <w:t>.</w:t>
      </w:r>
      <w:r w:rsidRPr="009775C5">
        <w:rPr>
          <w:rFonts w:ascii="Arial" w:hAnsi="Arial" w:cs="Arial"/>
          <w:b/>
        </w:rPr>
        <w:tab/>
        <w:t>Áldozat, 1991.</w:t>
      </w:r>
    </w:p>
    <w:p w14:paraId="106EC9A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olaj, 19,5x14,5 cm</w:t>
      </w:r>
    </w:p>
    <w:p w14:paraId="053A8753" w14:textId="77777777" w:rsidR="00311D32" w:rsidRPr="00B32D8E" w:rsidRDefault="00311D32" w:rsidP="00311D32">
      <w:pPr>
        <w:rPr>
          <w:rFonts w:ascii="Arial" w:hAnsi="Arial" w:cs="Arial"/>
        </w:rPr>
      </w:pPr>
      <w:r w:rsidRPr="00B32D8E">
        <w:rPr>
          <w:rFonts w:ascii="Arial" w:hAnsi="Arial" w:cs="Arial"/>
        </w:rPr>
        <w:lastRenderedPageBreak/>
        <w:tab/>
        <w:t>Érték: 1.000.000,- Ft</w:t>
      </w:r>
    </w:p>
    <w:p w14:paraId="31664076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Párbeszéd, é.n.</w:t>
      </w:r>
    </w:p>
    <w:p w14:paraId="3AC3C96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100x150 mm</w:t>
      </w:r>
    </w:p>
    <w:p w14:paraId="0411784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2D3F7D01" w14:textId="77777777" w:rsidR="00311D32" w:rsidRPr="00070644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Pr="00070644">
        <w:rPr>
          <w:rFonts w:ascii="Arial" w:hAnsi="Arial" w:cs="Arial"/>
          <w:b/>
        </w:rPr>
        <w:t>.</w:t>
      </w:r>
      <w:r w:rsidRPr="00070644">
        <w:rPr>
          <w:rFonts w:ascii="Arial" w:hAnsi="Arial" w:cs="Arial"/>
          <w:b/>
        </w:rPr>
        <w:tab/>
        <w:t>Perczel Mór utca, 1990.</w:t>
      </w:r>
    </w:p>
    <w:p w14:paraId="77AB60F5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tus, 300x210 mm</w:t>
      </w:r>
    </w:p>
    <w:p w14:paraId="04B38FCB" w14:textId="77777777" w:rsidR="00311D32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450.000,- Ft</w:t>
      </w:r>
    </w:p>
    <w:p w14:paraId="77A00ABA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Perczel Mór utca, 1991.</w:t>
      </w:r>
    </w:p>
    <w:p w14:paraId="51C87350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olaj, 19,5x29 cm</w:t>
      </w:r>
    </w:p>
    <w:p w14:paraId="11FC93B7" w14:textId="77777777" w:rsidR="00311D32" w:rsidRPr="00070644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  <w:r>
        <w:rPr>
          <w:rFonts w:ascii="Arial" w:hAnsi="Arial" w:cs="Arial"/>
        </w:rPr>
        <w:tab/>
      </w:r>
    </w:p>
    <w:p w14:paraId="21BB8A2E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Kísértet gárda, 1989.</w:t>
      </w:r>
    </w:p>
    <w:p w14:paraId="32B0D11E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490x380 mm</w:t>
      </w:r>
    </w:p>
    <w:p w14:paraId="44532D89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500.000,- Ft</w:t>
      </w:r>
    </w:p>
    <w:p w14:paraId="4606BF1B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34-39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Molekulák I-VI., 1991.</w:t>
      </w:r>
    </w:p>
    <w:p w14:paraId="0BDE3C9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130x185 mm</w:t>
      </w:r>
    </w:p>
    <w:p w14:paraId="67C70EC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5A8F8CD0" w14:textId="77777777" w:rsidR="00311D32" w:rsidRPr="009775C5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Pr="009775C5">
        <w:rPr>
          <w:rFonts w:ascii="Arial" w:hAnsi="Arial" w:cs="Arial"/>
          <w:b/>
        </w:rPr>
        <w:t>.</w:t>
      </w:r>
      <w:r w:rsidRPr="009775C5">
        <w:rPr>
          <w:rFonts w:ascii="Arial" w:hAnsi="Arial" w:cs="Arial"/>
          <w:b/>
        </w:rPr>
        <w:tab/>
        <w:t>Lovag, 1991.</w:t>
      </w:r>
    </w:p>
    <w:p w14:paraId="5019E63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olaj, 18x14,5 cm</w:t>
      </w:r>
    </w:p>
    <w:p w14:paraId="0CA0F5D1" w14:textId="7DC2400E" w:rsidR="00311D32" w:rsidRDefault="00311D32" w:rsidP="00311D32">
      <w:pPr>
        <w:rPr>
          <w:rFonts w:ascii="Arial" w:hAnsi="Arial" w:cs="Arial"/>
        </w:rPr>
      </w:pPr>
      <w:r w:rsidRPr="002D7B42">
        <w:rPr>
          <w:rFonts w:ascii="Arial" w:hAnsi="Arial" w:cs="Arial"/>
          <w:b/>
        </w:rPr>
        <w:tab/>
      </w:r>
      <w:r w:rsidRPr="002D7B42">
        <w:rPr>
          <w:rFonts w:ascii="Arial" w:hAnsi="Arial" w:cs="Arial"/>
        </w:rPr>
        <w:t>Érték: 1.000.000,- 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A81DC1">
        <w:rPr>
          <w:rFonts w:ascii="Arial" w:hAnsi="Arial" w:cs="Arial"/>
        </w:rPr>
        <w:t xml:space="preserve">      </w:t>
      </w:r>
      <w:r w:rsidRPr="00715A91">
        <w:rPr>
          <w:rFonts w:ascii="Arial" w:hAnsi="Arial" w:cs="Arial"/>
          <w:b/>
        </w:rPr>
        <w:t>összesen: 12.700.000,- Ft</w:t>
      </w:r>
    </w:p>
    <w:p w14:paraId="16030AC0" w14:textId="77777777" w:rsidR="00311D32" w:rsidRPr="002D7B42" w:rsidRDefault="00311D32" w:rsidP="00311D32">
      <w:pPr>
        <w:rPr>
          <w:rFonts w:ascii="Arial" w:hAnsi="Arial" w:cs="Arial"/>
        </w:rPr>
      </w:pPr>
    </w:p>
    <w:p w14:paraId="0DC02798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Űrutazás, 1991.</w:t>
      </w:r>
    </w:p>
    <w:p w14:paraId="1FBB9C6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255x195 mm</w:t>
      </w:r>
    </w:p>
    <w:p w14:paraId="7B6BFF5E" w14:textId="77777777" w:rsidR="00311D32" w:rsidRPr="002D7B42" w:rsidRDefault="00311D32" w:rsidP="00311D32">
      <w:pPr>
        <w:rPr>
          <w:rFonts w:ascii="Arial" w:hAnsi="Arial" w:cs="Arial"/>
        </w:rPr>
      </w:pPr>
      <w:r w:rsidRPr="002D7B42">
        <w:rPr>
          <w:rFonts w:ascii="Arial" w:hAnsi="Arial" w:cs="Arial"/>
          <w:b/>
        </w:rPr>
        <w:tab/>
      </w:r>
      <w:r>
        <w:rPr>
          <w:rFonts w:ascii="Arial" w:hAnsi="Arial" w:cs="Arial"/>
        </w:rPr>
        <w:t>Érték: 4</w:t>
      </w:r>
      <w:r w:rsidRPr="002D7B42">
        <w:rPr>
          <w:rFonts w:ascii="Arial" w:hAnsi="Arial" w:cs="Arial"/>
        </w:rPr>
        <w:t>00.000,- Ft</w:t>
      </w:r>
    </w:p>
    <w:p w14:paraId="7930C530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Dunai hajó, é.n.</w:t>
      </w:r>
    </w:p>
    <w:p w14:paraId="5F09AF0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litográfia, 260x385 mm</w:t>
      </w:r>
    </w:p>
    <w:p w14:paraId="118BC13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350.000,- Ft</w:t>
      </w:r>
    </w:p>
    <w:p w14:paraId="397FF428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Patakparti jelenet, é.n.</w:t>
      </w:r>
    </w:p>
    <w:p w14:paraId="7CC67D91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litográfia, 330x240 mm</w:t>
      </w:r>
    </w:p>
    <w:p w14:paraId="65CC181D" w14:textId="77777777" w:rsidR="00311D32" w:rsidRPr="00B32D8E" w:rsidRDefault="00311D32" w:rsidP="00311D32">
      <w:pPr>
        <w:rPr>
          <w:rFonts w:ascii="Arial" w:hAnsi="Arial" w:cs="Arial"/>
        </w:rPr>
      </w:pPr>
      <w:r w:rsidRPr="00B32D8E">
        <w:rPr>
          <w:rFonts w:ascii="Arial" w:hAnsi="Arial" w:cs="Arial"/>
        </w:rPr>
        <w:tab/>
        <w:t xml:space="preserve">Érték: 400.000,- Ft </w:t>
      </w:r>
    </w:p>
    <w:p w14:paraId="61C5F4DD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Éjszaka Pécsett, é.n.</w:t>
      </w:r>
    </w:p>
    <w:p w14:paraId="024FA47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230x162 mm</w:t>
      </w:r>
    </w:p>
    <w:p w14:paraId="44645AF1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</w:p>
    <w:p w14:paraId="5901ABDD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Kövér ember és a hiphop lány, 1987.</w:t>
      </w:r>
    </w:p>
    <w:p w14:paraId="302B25B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360x460 mm</w:t>
      </w:r>
    </w:p>
    <w:p w14:paraId="02537F1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583EFDAD" w14:textId="77777777" w:rsidR="00311D32" w:rsidRPr="00070644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46</w:t>
      </w:r>
      <w:r w:rsidRPr="00070644">
        <w:rPr>
          <w:rFonts w:ascii="Arial" w:hAnsi="Arial" w:cs="Arial"/>
          <w:b/>
        </w:rPr>
        <w:t>.</w:t>
      </w:r>
      <w:r w:rsidRPr="00070644">
        <w:rPr>
          <w:rFonts w:ascii="Arial" w:hAnsi="Arial" w:cs="Arial"/>
          <w:b/>
        </w:rPr>
        <w:tab/>
        <w:t>Egy történet, melyben hajó is volt, 1988.</w:t>
      </w:r>
      <w:r>
        <w:rPr>
          <w:rFonts w:ascii="Arial" w:hAnsi="Arial" w:cs="Arial"/>
          <w:b/>
        </w:rPr>
        <w:t xml:space="preserve"> rendben!</w:t>
      </w:r>
    </w:p>
    <w:p w14:paraId="0396C6C5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rézkarc, 190x330 mm</w:t>
      </w:r>
    </w:p>
    <w:p w14:paraId="4A5433C8" w14:textId="77777777" w:rsidR="00311D32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450.000,- Ft</w:t>
      </w:r>
    </w:p>
    <w:p w14:paraId="1B534CAF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Csillagász, 1988.</w:t>
      </w:r>
    </w:p>
    <w:p w14:paraId="65B1A4E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275x200 mm</w:t>
      </w:r>
    </w:p>
    <w:p w14:paraId="6B10D94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Érték: 400.000,- </w:t>
      </w:r>
    </w:p>
    <w:p w14:paraId="006CA069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48</w:t>
      </w:r>
      <w:r w:rsidRPr="002D7B42">
        <w:rPr>
          <w:rFonts w:ascii="Arial" w:hAnsi="Arial" w:cs="Arial"/>
          <w:b/>
        </w:rPr>
        <w:t>.</w:t>
      </w:r>
      <w:r w:rsidRPr="002D7B42">
        <w:rPr>
          <w:rFonts w:ascii="Arial" w:hAnsi="Arial" w:cs="Arial"/>
          <w:b/>
        </w:rPr>
        <w:tab/>
        <w:t>Szent György és a sárkány, 1990.</w:t>
      </w:r>
    </w:p>
    <w:p w14:paraId="62529C5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330x240 mm</w:t>
      </w:r>
    </w:p>
    <w:p w14:paraId="1645427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  <w:r w:rsidRPr="00070644">
        <w:rPr>
          <w:rFonts w:ascii="Arial" w:hAnsi="Arial" w:cs="Arial"/>
        </w:rPr>
        <w:tab/>
      </w:r>
    </w:p>
    <w:p w14:paraId="7A131096" w14:textId="77777777" w:rsidR="00311D32" w:rsidRPr="000371B1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371B1">
        <w:rPr>
          <w:rFonts w:ascii="Arial" w:hAnsi="Arial" w:cs="Arial"/>
          <w:b/>
        </w:rPr>
        <w:t>9.</w:t>
      </w:r>
      <w:r w:rsidRPr="000371B1">
        <w:rPr>
          <w:rFonts w:ascii="Arial" w:hAnsi="Arial" w:cs="Arial"/>
          <w:b/>
        </w:rPr>
        <w:tab/>
        <w:t xml:space="preserve">Báránd, 1987. </w:t>
      </w:r>
    </w:p>
    <w:p w14:paraId="48705064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 xml:space="preserve">rézkarc, </w:t>
      </w:r>
      <w:r>
        <w:rPr>
          <w:rFonts w:ascii="Arial" w:hAnsi="Arial" w:cs="Arial"/>
        </w:rPr>
        <w:t>70x16</w:t>
      </w:r>
      <w:r w:rsidRPr="00070644">
        <w:rPr>
          <w:rFonts w:ascii="Arial" w:hAnsi="Arial" w:cs="Arial"/>
        </w:rPr>
        <w:t>0 mm</w:t>
      </w:r>
    </w:p>
    <w:p w14:paraId="17C8D696" w14:textId="77777777" w:rsidR="00311D32" w:rsidRPr="005813C2" w:rsidRDefault="00311D32" w:rsidP="00311D32">
      <w:pPr>
        <w:rPr>
          <w:rFonts w:ascii="Arial" w:hAnsi="Arial" w:cs="Arial"/>
          <w:b/>
        </w:rPr>
      </w:pPr>
      <w:r w:rsidRPr="00070644">
        <w:rPr>
          <w:rFonts w:ascii="Arial" w:hAnsi="Arial" w:cs="Arial"/>
        </w:rPr>
        <w:tab/>
        <w:t>Érték: 250.000,- Ft</w:t>
      </w:r>
    </w:p>
    <w:p w14:paraId="0EDCEC32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2D7B42">
        <w:rPr>
          <w:rFonts w:ascii="Arial" w:hAnsi="Arial" w:cs="Arial"/>
          <w:b/>
        </w:rPr>
        <w:t>0.</w:t>
      </w:r>
      <w:r w:rsidRPr="002D7B42">
        <w:rPr>
          <w:rFonts w:ascii="Arial" w:hAnsi="Arial" w:cs="Arial"/>
          <w:b/>
        </w:rPr>
        <w:tab/>
        <w:t>Önarckép, 1987.</w:t>
      </w:r>
    </w:p>
    <w:p w14:paraId="4C5DFA61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toll, 150x175 mm</w:t>
      </w:r>
    </w:p>
    <w:p w14:paraId="4C5B284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300.000,- Ft</w:t>
      </w:r>
    </w:p>
    <w:p w14:paraId="6024880D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2D7B42">
        <w:rPr>
          <w:rFonts w:ascii="Arial" w:hAnsi="Arial" w:cs="Arial"/>
          <w:b/>
        </w:rPr>
        <w:t>1.</w:t>
      </w:r>
      <w:r w:rsidRPr="002D7B42">
        <w:rPr>
          <w:rFonts w:ascii="Arial" w:hAnsi="Arial" w:cs="Arial"/>
          <w:b/>
        </w:rPr>
        <w:tab/>
        <w:t>Megátalkodott, é.n.</w:t>
      </w:r>
    </w:p>
    <w:p w14:paraId="7484424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162x310 mm</w:t>
      </w:r>
    </w:p>
    <w:p w14:paraId="10EF525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4835D401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52.</w:t>
      </w:r>
      <w:r>
        <w:rPr>
          <w:rFonts w:ascii="Arial" w:hAnsi="Arial" w:cs="Arial"/>
          <w:b/>
        </w:rPr>
        <w:tab/>
        <w:t>Illusztráció, 1988</w:t>
      </w:r>
      <w:r w:rsidRPr="002D7B42">
        <w:rPr>
          <w:rFonts w:ascii="Arial" w:hAnsi="Arial" w:cs="Arial"/>
          <w:b/>
        </w:rPr>
        <w:t>.</w:t>
      </w:r>
    </w:p>
    <w:p w14:paraId="5412F76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toll, 425x290 mm</w:t>
      </w:r>
    </w:p>
    <w:p w14:paraId="76A986A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350.000,- Ft</w:t>
      </w:r>
    </w:p>
    <w:p w14:paraId="60A08266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2D7B42">
        <w:rPr>
          <w:rFonts w:ascii="Arial" w:hAnsi="Arial" w:cs="Arial"/>
          <w:b/>
        </w:rPr>
        <w:t>3.</w:t>
      </w:r>
      <w:r w:rsidRPr="002D7B42">
        <w:rPr>
          <w:rFonts w:ascii="Arial" w:hAnsi="Arial" w:cs="Arial"/>
          <w:b/>
        </w:rPr>
        <w:tab/>
        <w:t>Zengő tér</w:t>
      </w:r>
      <w:r>
        <w:rPr>
          <w:rFonts w:ascii="Arial" w:hAnsi="Arial" w:cs="Arial"/>
          <w:b/>
        </w:rPr>
        <w:t xml:space="preserve"> I-IV</w:t>
      </w:r>
      <w:r w:rsidRPr="002D7B42">
        <w:rPr>
          <w:rFonts w:ascii="Arial" w:hAnsi="Arial" w:cs="Arial"/>
          <w:b/>
        </w:rPr>
        <w:t>, é.n.</w:t>
      </w:r>
    </w:p>
    <w:p w14:paraId="08B75E19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153x128 mm</w:t>
      </w:r>
    </w:p>
    <w:p w14:paraId="7DA18CC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39A32BED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54.</w:t>
      </w:r>
      <w:r>
        <w:rPr>
          <w:rFonts w:ascii="Arial" w:hAnsi="Arial" w:cs="Arial"/>
          <w:b/>
        </w:rPr>
        <w:tab/>
        <w:t>Rita városa (Pécsi vázlatok), 1990.</w:t>
      </w:r>
    </w:p>
    <w:p w14:paraId="43D8F76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170x320 mm</w:t>
      </w:r>
    </w:p>
    <w:p w14:paraId="75979E6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450.000,- Ft</w:t>
      </w:r>
    </w:p>
    <w:p w14:paraId="54A5B967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0371B1">
        <w:rPr>
          <w:rFonts w:ascii="Arial" w:hAnsi="Arial" w:cs="Arial"/>
          <w:b/>
        </w:rPr>
        <w:t>5.</w:t>
      </w:r>
      <w:r w:rsidRPr="000371B1">
        <w:rPr>
          <w:rFonts w:ascii="Arial" w:hAnsi="Arial" w:cs="Arial"/>
          <w:b/>
        </w:rPr>
        <w:tab/>
        <w:t>Tetőtéri szoba, é.n.</w:t>
      </w:r>
    </w:p>
    <w:p w14:paraId="74C67D5B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rézkarc</w:t>
      </w:r>
      <w:r>
        <w:rPr>
          <w:rFonts w:ascii="Arial" w:hAnsi="Arial" w:cs="Arial"/>
        </w:rPr>
        <w:t>, 170x122 mm</w:t>
      </w:r>
    </w:p>
    <w:p w14:paraId="7DC3FD32" w14:textId="77777777" w:rsidR="00311D32" w:rsidRPr="00070644" w:rsidRDefault="00311D32" w:rsidP="00311D32">
      <w:pPr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350.000,- Ft</w:t>
      </w:r>
    </w:p>
    <w:p w14:paraId="62D57227" w14:textId="77777777" w:rsidR="00311D32" w:rsidRPr="002D7B4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56.</w:t>
      </w:r>
      <w:r>
        <w:rPr>
          <w:rFonts w:ascii="Arial" w:hAnsi="Arial" w:cs="Arial"/>
          <w:b/>
        </w:rPr>
        <w:tab/>
        <w:t>Cella (sorozat), 1991.</w:t>
      </w:r>
    </w:p>
    <w:p w14:paraId="31894046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színes rézkarc, 120x120/db mm</w:t>
      </w:r>
    </w:p>
    <w:p w14:paraId="79738BC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60C73786" w14:textId="77777777" w:rsidR="00311D32" w:rsidRPr="00B32D8E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57-58</w:t>
      </w:r>
      <w:r w:rsidRPr="00B32D8E">
        <w:rPr>
          <w:rFonts w:ascii="Arial" w:hAnsi="Arial" w:cs="Arial"/>
          <w:b/>
        </w:rPr>
        <w:t>.</w:t>
      </w:r>
      <w:r w:rsidRPr="00B32D8E">
        <w:rPr>
          <w:rFonts w:ascii="Arial" w:hAnsi="Arial" w:cs="Arial"/>
          <w:b/>
        </w:rPr>
        <w:tab/>
        <w:t>Mintha a világ esne szét (Raktárban, de a listán nem szerepelt)</w:t>
      </w:r>
    </w:p>
    <w:p w14:paraId="55A9F9D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tus, 264x145 mm</w:t>
      </w:r>
    </w:p>
    <w:p w14:paraId="74E308CB" w14:textId="77777777" w:rsidR="00311D32" w:rsidRDefault="00311D32" w:rsidP="00311D32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Érték: 500.000,- Ft</w:t>
      </w:r>
    </w:p>
    <w:p w14:paraId="44D54377" w14:textId="77777777" w:rsidR="00311D32" w:rsidRPr="00715A91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59</w:t>
      </w:r>
      <w:r w:rsidRPr="00715A91">
        <w:rPr>
          <w:rFonts w:ascii="Arial" w:hAnsi="Arial" w:cs="Arial"/>
          <w:b/>
        </w:rPr>
        <w:t>.</w:t>
      </w:r>
      <w:r w:rsidRPr="00715A91">
        <w:rPr>
          <w:rFonts w:ascii="Arial" w:hAnsi="Arial" w:cs="Arial"/>
          <w:b/>
        </w:rPr>
        <w:tab/>
        <w:t>Holdutazás, 1991.</w:t>
      </w:r>
      <w:r w:rsidRPr="00715A91">
        <w:rPr>
          <w:rFonts w:ascii="Arial" w:hAnsi="Arial" w:cs="Arial"/>
          <w:b/>
        </w:rPr>
        <w:tab/>
      </w:r>
    </w:p>
    <w:p w14:paraId="4489FF7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580x415 mm</w:t>
      </w:r>
    </w:p>
    <w:p w14:paraId="7D1ABD97" w14:textId="7C83292F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600.000,- 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DC1">
        <w:rPr>
          <w:rFonts w:ascii="Arial" w:hAnsi="Arial" w:cs="Arial"/>
        </w:rPr>
        <w:t xml:space="preserve">                      </w:t>
      </w:r>
      <w:r w:rsidRPr="00715A91">
        <w:rPr>
          <w:rFonts w:ascii="Arial" w:hAnsi="Arial" w:cs="Arial"/>
          <w:b/>
        </w:rPr>
        <w:t>összesen: 8.500.000,- Ft</w:t>
      </w:r>
    </w:p>
    <w:p w14:paraId="05E834A2" w14:textId="77777777" w:rsidR="00311D32" w:rsidRDefault="00311D32" w:rsidP="00311D32">
      <w:pPr>
        <w:rPr>
          <w:rFonts w:ascii="Arial" w:hAnsi="Arial" w:cs="Arial"/>
        </w:rPr>
      </w:pPr>
    </w:p>
    <w:p w14:paraId="3837D82F" w14:textId="77777777" w:rsidR="00311D32" w:rsidRPr="00FD44BD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59</w:t>
      </w:r>
      <w:r w:rsidRPr="00FD44BD">
        <w:rPr>
          <w:rFonts w:ascii="Arial" w:hAnsi="Arial" w:cs="Arial"/>
          <w:b/>
        </w:rPr>
        <w:t xml:space="preserve">. </w:t>
      </w:r>
      <w:r w:rsidRPr="00FD44BD">
        <w:rPr>
          <w:rFonts w:ascii="Arial" w:hAnsi="Arial" w:cs="Arial"/>
          <w:b/>
        </w:rPr>
        <w:tab/>
        <w:t>Reményteli pillanat, 1990.</w:t>
      </w:r>
    </w:p>
    <w:p w14:paraId="516D58C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papír, tus, 300x420 mm</w:t>
      </w:r>
    </w:p>
    <w:p w14:paraId="6AF435CA" w14:textId="64012F86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350.000,- 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DC1">
        <w:rPr>
          <w:rFonts w:ascii="Arial" w:hAnsi="Arial" w:cs="Arial"/>
        </w:rPr>
        <w:t xml:space="preserve">                      </w:t>
      </w:r>
      <w:r w:rsidRPr="00715A91">
        <w:rPr>
          <w:rFonts w:ascii="Arial" w:hAnsi="Arial" w:cs="Arial"/>
          <w:b/>
        </w:rPr>
        <w:t>mindösszesen: 30.100.000,- Ft</w:t>
      </w:r>
    </w:p>
    <w:p w14:paraId="35C0829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B49302" w14:textId="77A62C34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15CB">
        <w:rPr>
          <w:rFonts w:ascii="Arial" w:hAnsi="Arial" w:cs="Arial"/>
          <w:b/>
        </w:rPr>
        <w:t xml:space="preserve">    </w:t>
      </w:r>
    </w:p>
    <w:p w14:paraId="23788A92" w14:textId="77777777" w:rsidR="00311D32" w:rsidRPr="00B626D3" w:rsidRDefault="00311D32" w:rsidP="00311D32">
      <w:pPr>
        <w:rPr>
          <w:rFonts w:ascii="Arial" w:hAnsi="Arial" w:cs="Arial"/>
        </w:rPr>
      </w:pPr>
    </w:p>
    <w:p w14:paraId="6268CA85" w14:textId="77777777" w:rsidR="00311D32" w:rsidRDefault="00311D32" w:rsidP="00311D32">
      <w:pPr>
        <w:rPr>
          <w:rFonts w:ascii="Arial" w:hAnsi="Arial" w:cs="Arial"/>
        </w:rPr>
      </w:pPr>
    </w:p>
    <w:p w14:paraId="692E3518" w14:textId="77777777" w:rsidR="00311D32" w:rsidRPr="00F07AE2" w:rsidRDefault="00311D32" w:rsidP="00311D32">
      <w:pPr>
        <w:jc w:val="center"/>
        <w:rPr>
          <w:rFonts w:ascii="Arial" w:hAnsi="Arial" w:cs="Arial"/>
          <w:b/>
        </w:rPr>
      </w:pPr>
      <w:r w:rsidRPr="00F07AE2">
        <w:rPr>
          <w:rFonts w:ascii="Arial" w:hAnsi="Arial" w:cs="Arial"/>
          <w:b/>
        </w:rPr>
        <w:t>II.</w:t>
      </w:r>
    </w:p>
    <w:p w14:paraId="278224A9" w14:textId="77777777" w:rsidR="00311D32" w:rsidRDefault="00311D32" w:rsidP="00311D32">
      <w:pPr>
        <w:jc w:val="center"/>
        <w:rPr>
          <w:rFonts w:ascii="Arial" w:hAnsi="Arial" w:cs="Arial"/>
          <w:b/>
        </w:rPr>
      </w:pPr>
    </w:p>
    <w:p w14:paraId="13A7630C" w14:textId="77777777" w:rsidR="00311D32" w:rsidRDefault="00311D32" w:rsidP="00311D32">
      <w:pPr>
        <w:jc w:val="center"/>
        <w:rPr>
          <w:rFonts w:ascii="Arial" w:hAnsi="Arial" w:cs="Arial"/>
          <w:b/>
        </w:rPr>
      </w:pPr>
    </w:p>
    <w:p w14:paraId="2CB7BF53" w14:textId="46C5219D" w:rsidR="00311D32" w:rsidRDefault="00311D32" w:rsidP="00311D32">
      <w:pPr>
        <w:jc w:val="center"/>
        <w:rPr>
          <w:rFonts w:ascii="Arial" w:hAnsi="Arial" w:cs="Arial"/>
          <w:b/>
        </w:rPr>
      </w:pPr>
      <w:r w:rsidRPr="00F07AE2">
        <w:rPr>
          <w:rFonts w:ascii="Arial" w:hAnsi="Arial" w:cs="Arial"/>
          <w:b/>
        </w:rPr>
        <w:t>A SZOMBATHELYI KÉPTÁRBA LETÉTKÉNT KERÜLŐ MŰVEK</w:t>
      </w:r>
    </w:p>
    <w:p w14:paraId="20339252" w14:textId="77777777" w:rsidR="00311D32" w:rsidRDefault="00311D32" w:rsidP="00311D32">
      <w:pPr>
        <w:jc w:val="center"/>
        <w:rPr>
          <w:rFonts w:ascii="Arial" w:hAnsi="Arial" w:cs="Arial"/>
          <w:b/>
        </w:rPr>
      </w:pPr>
    </w:p>
    <w:p w14:paraId="75810BFB" w14:textId="77777777" w:rsidR="00311D32" w:rsidRDefault="00311D32" w:rsidP="00311D32">
      <w:pPr>
        <w:rPr>
          <w:rFonts w:ascii="Arial" w:hAnsi="Arial" w:cs="Arial"/>
        </w:rPr>
      </w:pPr>
    </w:p>
    <w:p w14:paraId="72B5A53A" w14:textId="77777777" w:rsidR="00311D32" w:rsidRPr="00FD44BD" w:rsidRDefault="00311D32" w:rsidP="00311D32">
      <w:pPr>
        <w:rPr>
          <w:rFonts w:ascii="Arial" w:hAnsi="Arial" w:cs="Arial"/>
          <w:b/>
        </w:rPr>
      </w:pPr>
      <w:r w:rsidRPr="00FD44BD">
        <w:rPr>
          <w:rFonts w:ascii="Arial" w:hAnsi="Arial" w:cs="Arial"/>
          <w:b/>
        </w:rPr>
        <w:t>1.</w:t>
      </w:r>
      <w:r w:rsidRPr="00FD44BD">
        <w:rPr>
          <w:rFonts w:ascii="Arial" w:hAnsi="Arial" w:cs="Arial"/>
          <w:b/>
        </w:rPr>
        <w:tab/>
        <w:t xml:space="preserve">Vízió az égen, 1990. </w:t>
      </w:r>
    </w:p>
    <w:p w14:paraId="3D90847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olaj, 27x19 cm</w:t>
      </w:r>
    </w:p>
    <w:p w14:paraId="6C361CA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1.300.000,- Ft</w:t>
      </w:r>
    </w:p>
    <w:p w14:paraId="72F5E338" w14:textId="77777777" w:rsidR="00311D32" w:rsidRPr="003515CB" w:rsidRDefault="00311D32" w:rsidP="00311D32">
      <w:pPr>
        <w:rPr>
          <w:rFonts w:ascii="Arial" w:hAnsi="Arial" w:cs="Arial"/>
          <w:b/>
        </w:rPr>
      </w:pPr>
      <w:r w:rsidRPr="003515CB">
        <w:rPr>
          <w:rFonts w:ascii="Arial" w:hAnsi="Arial" w:cs="Arial"/>
          <w:b/>
        </w:rPr>
        <w:t>2.</w:t>
      </w:r>
      <w:r w:rsidRPr="003515CB">
        <w:rPr>
          <w:rFonts w:ascii="Arial" w:hAnsi="Arial" w:cs="Arial"/>
          <w:b/>
        </w:rPr>
        <w:tab/>
        <w:t>Tündér és Fabábu, 1988</w:t>
      </w:r>
      <w:r w:rsidRPr="00FD5C87">
        <w:rPr>
          <w:rFonts w:ascii="Arial" w:hAnsi="Arial" w:cs="Arial"/>
          <w:b/>
          <w:color w:val="70AD47" w:themeColor="accent6"/>
        </w:rPr>
        <w:t>.</w:t>
      </w:r>
      <w:r>
        <w:rPr>
          <w:rFonts w:ascii="Arial" w:hAnsi="Arial" w:cs="Arial"/>
          <w:b/>
          <w:color w:val="70AD47" w:themeColor="accent6"/>
        </w:rPr>
        <w:t xml:space="preserve"> </w:t>
      </w:r>
    </w:p>
    <w:p w14:paraId="5E1AD02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ceruza, 240x330 mm</w:t>
      </w:r>
    </w:p>
    <w:p w14:paraId="45B06F4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1.500.000,- Ft</w:t>
      </w:r>
    </w:p>
    <w:p w14:paraId="1CA94A4A" w14:textId="77777777" w:rsidR="00311D32" w:rsidRPr="00FD44BD" w:rsidRDefault="00311D32" w:rsidP="00311D32">
      <w:pPr>
        <w:rPr>
          <w:rFonts w:ascii="Arial" w:hAnsi="Arial" w:cs="Arial"/>
          <w:b/>
        </w:rPr>
      </w:pPr>
      <w:r w:rsidRPr="00FD44BD">
        <w:rPr>
          <w:rFonts w:ascii="Arial" w:hAnsi="Arial" w:cs="Arial"/>
          <w:b/>
        </w:rPr>
        <w:t>3.</w:t>
      </w:r>
      <w:r w:rsidRPr="00FD44BD">
        <w:rPr>
          <w:rFonts w:ascii="Arial" w:hAnsi="Arial" w:cs="Arial"/>
          <w:b/>
        </w:rPr>
        <w:tab/>
        <w:t>Monogram, 1991.</w:t>
      </w:r>
    </w:p>
    <w:p w14:paraId="2593B06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olaj, 17x28 cm</w:t>
      </w:r>
    </w:p>
    <w:p w14:paraId="2DE3501D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04852335" w14:textId="77777777" w:rsidR="00311D32" w:rsidRPr="003515CB" w:rsidRDefault="00311D32" w:rsidP="00311D32">
      <w:pPr>
        <w:rPr>
          <w:rFonts w:ascii="Arial" w:hAnsi="Arial" w:cs="Arial"/>
          <w:b/>
        </w:rPr>
      </w:pPr>
      <w:r w:rsidRPr="003515CB">
        <w:rPr>
          <w:rFonts w:ascii="Arial" w:hAnsi="Arial" w:cs="Arial"/>
          <w:b/>
        </w:rPr>
        <w:t>4.</w:t>
      </w:r>
      <w:r w:rsidRPr="003515CB">
        <w:rPr>
          <w:rFonts w:ascii="Arial" w:hAnsi="Arial" w:cs="Arial"/>
          <w:b/>
        </w:rPr>
        <w:tab/>
        <w:t>Hosszú vonatút (hárfával), 1990.</w:t>
      </w:r>
    </w:p>
    <w:p w14:paraId="02A4645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rézkarc, 260x150 mm</w:t>
      </w:r>
    </w:p>
    <w:p w14:paraId="77AA77BB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800.000,- Ft</w:t>
      </w:r>
    </w:p>
    <w:p w14:paraId="61C03320" w14:textId="77777777" w:rsidR="00311D32" w:rsidRPr="000371B1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0371B1">
        <w:rPr>
          <w:rFonts w:ascii="Arial" w:hAnsi="Arial" w:cs="Arial"/>
          <w:b/>
        </w:rPr>
        <w:t>.</w:t>
      </w:r>
      <w:r w:rsidRPr="000371B1">
        <w:rPr>
          <w:rFonts w:ascii="Arial" w:hAnsi="Arial" w:cs="Arial"/>
          <w:b/>
        </w:rPr>
        <w:tab/>
        <w:t xml:space="preserve">Gyakorlás, 1990. </w:t>
      </w:r>
    </w:p>
    <w:p w14:paraId="25763CA7" w14:textId="77777777" w:rsidR="00311D32" w:rsidRPr="00070644" w:rsidRDefault="00311D32" w:rsidP="00311D32">
      <w:pPr>
        <w:rPr>
          <w:rFonts w:ascii="Arial" w:hAnsi="Arial" w:cs="Arial"/>
        </w:rPr>
      </w:pPr>
      <w:r w:rsidRPr="000371B1">
        <w:rPr>
          <w:rFonts w:ascii="Arial" w:hAnsi="Arial" w:cs="Arial"/>
        </w:rPr>
        <w:tab/>
        <w:t>r</w:t>
      </w:r>
      <w:r w:rsidRPr="00070644">
        <w:rPr>
          <w:rFonts w:ascii="Arial" w:hAnsi="Arial" w:cs="Arial"/>
        </w:rPr>
        <w:t>ézkarc, 175x115 mm</w:t>
      </w:r>
    </w:p>
    <w:p w14:paraId="440186F8" w14:textId="464DB00C" w:rsidR="00311D32" w:rsidRDefault="00311D32" w:rsidP="00311D32">
      <w:pPr>
        <w:rPr>
          <w:rFonts w:ascii="Arial" w:hAnsi="Arial" w:cs="Arial"/>
          <w:b/>
        </w:rPr>
      </w:pPr>
      <w:r w:rsidRPr="00070644">
        <w:rPr>
          <w:rFonts w:ascii="Arial" w:hAnsi="Arial" w:cs="Arial"/>
        </w:rPr>
        <w:tab/>
        <w:t>Érték: 200.000,- 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DC1">
        <w:rPr>
          <w:rFonts w:ascii="Arial" w:hAnsi="Arial" w:cs="Arial"/>
        </w:rPr>
        <w:t xml:space="preserve">                      </w:t>
      </w:r>
      <w:r w:rsidRPr="00E36269">
        <w:rPr>
          <w:rFonts w:ascii="Arial" w:hAnsi="Arial" w:cs="Arial"/>
          <w:b/>
        </w:rPr>
        <w:t xml:space="preserve">összesen: </w:t>
      </w:r>
      <w:r>
        <w:rPr>
          <w:rFonts w:ascii="Arial" w:hAnsi="Arial" w:cs="Arial"/>
          <w:b/>
        </w:rPr>
        <w:t>4.800.000,- Ft</w:t>
      </w:r>
    </w:p>
    <w:p w14:paraId="1E17B104" w14:textId="77777777" w:rsidR="00A81DC1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A81DC1">
        <w:rPr>
          <w:rFonts w:ascii="Arial" w:hAnsi="Arial" w:cs="Arial"/>
          <w:b/>
        </w:rPr>
        <w:t xml:space="preserve">                     </w:t>
      </w:r>
    </w:p>
    <w:p w14:paraId="09A3A9B2" w14:textId="62BF372E" w:rsidR="00311D32" w:rsidRDefault="00A81DC1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311D32">
        <w:rPr>
          <w:rFonts w:ascii="Arial" w:hAnsi="Arial" w:cs="Arial"/>
          <w:b/>
        </w:rPr>
        <w:t>mindösszesen: 34.900.000,- Ft</w:t>
      </w:r>
    </w:p>
    <w:p w14:paraId="0DA95412" w14:textId="77777777" w:rsidR="000F24D6" w:rsidRDefault="000F24D6" w:rsidP="00311D32">
      <w:pPr>
        <w:rPr>
          <w:rFonts w:ascii="Arial" w:hAnsi="Arial" w:cs="Arial"/>
          <w:b/>
        </w:rPr>
      </w:pPr>
    </w:p>
    <w:p w14:paraId="6425DD50" w14:textId="038295E1" w:rsidR="00311D32" w:rsidRPr="000F24D6" w:rsidRDefault="00311D32" w:rsidP="00311D32">
      <w:pPr>
        <w:jc w:val="right"/>
        <w:rPr>
          <w:rFonts w:asciiTheme="minorHAnsi" w:hAnsiTheme="minorHAnsi" w:cstheme="minorHAnsi"/>
          <w:sz w:val="22"/>
          <w:szCs w:val="22"/>
        </w:rPr>
      </w:pPr>
      <w:r w:rsidRPr="000F24D6">
        <w:rPr>
          <w:rFonts w:asciiTheme="minorHAnsi" w:hAnsiTheme="minorHAnsi" w:cstheme="minorHAnsi"/>
          <w:sz w:val="22"/>
          <w:szCs w:val="22"/>
        </w:rPr>
        <w:lastRenderedPageBreak/>
        <w:t>2. sz. melléklet</w:t>
      </w:r>
    </w:p>
    <w:p w14:paraId="2A33757F" w14:textId="77777777" w:rsidR="00311D32" w:rsidRDefault="00311D32" w:rsidP="00311D32">
      <w:pPr>
        <w:jc w:val="center"/>
        <w:rPr>
          <w:rFonts w:ascii="Arial" w:hAnsi="Arial" w:cs="Arial"/>
          <w:b/>
        </w:rPr>
      </w:pPr>
    </w:p>
    <w:p w14:paraId="1BA8308A" w14:textId="7C56D4ED" w:rsidR="00311D32" w:rsidRPr="00D37248" w:rsidRDefault="00311D32" w:rsidP="00311D32">
      <w:pPr>
        <w:jc w:val="center"/>
        <w:rPr>
          <w:rFonts w:ascii="Arial" w:hAnsi="Arial" w:cs="Arial"/>
          <w:b/>
        </w:rPr>
      </w:pPr>
      <w:r w:rsidRPr="00D37248">
        <w:rPr>
          <w:rFonts w:ascii="Arial" w:hAnsi="Arial" w:cs="Arial"/>
          <w:b/>
        </w:rPr>
        <w:t>AJÁNDÉK SZOMBATHELY MEGYEI JOGÚ VÁROS RÉSZÉRE</w:t>
      </w:r>
    </w:p>
    <w:p w14:paraId="1E5AD5E2" w14:textId="77777777" w:rsidR="00311D32" w:rsidRPr="00D37248" w:rsidRDefault="00311D32" w:rsidP="00311D32">
      <w:pPr>
        <w:jc w:val="center"/>
        <w:rPr>
          <w:rFonts w:ascii="Arial" w:hAnsi="Arial" w:cs="Arial"/>
          <w:b/>
        </w:rPr>
      </w:pPr>
      <w:r w:rsidRPr="00D37248">
        <w:rPr>
          <w:rFonts w:ascii="Arial" w:hAnsi="Arial" w:cs="Arial"/>
          <w:b/>
        </w:rPr>
        <w:t>DR. GARZULYNÉ GESZLER MÁRIA KERAMIKUSMŰVÉSZ ALKOTÁSAIBÓL</w:t>
      </w:r>
    </w:p>
    <w:p w14:paraId="1DCBF7F9" w14:textId="77777777" w:rsidR="00311D32" w:rsidRDefault="00311D32" w:rsidP="00311D32">
      <w:pPr>
        <w:rPr>
          <w:rFonts w:ascii="Arial" w:hAnsi="Arial" w:cs="Arial"/>
          <w:b/>
        </w:rPr>
      </w:pPr>
    </w:p>
    <w:p w14:paraId="34F4E021" w14:textId="77777777" w:rsidR="00311D32" w:rsidRPr="00E75EC4" w:rsidRDefault="00311D32" w:rsidP="00311D32">
      <w:pPr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1.</w:t>
      </w:r>
      <w:r w:rsidRPr="00E75EC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Poros kertek, 1979-1990 </w:t>
      </w:r>
    </w:p>
    <w:p w14:paraId="31470F3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kőcserép falikép, 42x40x2 cm</w:t>
      </w:r>
    </w:p>
    <w:p w14:paraId="0E1F2718" w14:textId="77777777" w:rsidR="00311D32" w:rsidRPr="00F6645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66452">
        <w:rPr>
          <w:rFonts w:ascii="Arial" w:hAnsi="Arial" w:cs="Arial"/>
        </w:rPr>
        <w:t>Érték: 600.000,-</w:t>
      </w:r>
      <w:r>
        <w:rPr>
          <w:rFonts w:ascii="Arial" w:hAnsi="Arial" w:cs="Arial"/>
        </w:rPr>
        <w:t xml:space="preserve"> Ft</w:t>
      </w:r>
    </w:p>
    <w:p w14:paraId="5C2B7818" w14:textId="77777777" w:rsidR="00311D32" w:rsidRPr="00F6645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66452">
        <w:rPr>
          <w:rFonts w:ascii="Arial" w:hAnsi="Arial" w:cs="Arial"/>
          <w:b/>
        </w:rPr>
        <w:t>.</w:t>
      </w:r>
      <w:r w:rsidRPr="00F66452">
        <w:rPr>
          <w:rFonts w:ascii="Arial" w:hAnsi="Arial" w:cs="Arial"/>
          <w:b/>
        </w:rPr>
        <w:tab/>
        <w:t xml:space="preserve">Poros kertek (A), 1990-es évek </w:t>
      </w:r>
    </w:p>
    <w:p w14:paraId="0AAB094A" w14:textId="77777777" w:rsidR="00311D32" w:rsidRPr="00F66452" w:rsidRDefault="00311D32" w:rsidP="00311D32">
      <w:pPr>
        <w:rPr>
          <w:rFonts w:ascii="Arial" w:hAnsi="Arial" w:cs="Arial"/>
        </w:rPr>
      </w:pPr>
      <w:r w:rsidRPr="00F66452">
        <w:rPr>
          <w:rFonts w:ascii="Arial" w:hAnsi="Arial" w:cs="Arial"/>
        </w:rPr>
        <w:tab/>
        <w:t>bronz falikép (a raktári kicsi), 36x33x1 cm</w:t>
      </w:r>
    </w:p>
    <w:p w14:paraId="5E9003D1" w14:textId="77777777" w:rsidR="00311D32" w:rsidRDefault="00311D32" w:rsidP="00311D32">
      <w:pPr>
        <w:rPr>
          <w:rFonts w:ascii="Arial" w:hAnsi="Arial" w:cs="Arial"/>
        </w:rPr>
      </w:pPr>
      <w:r w:rsidRPr="00F66452">
        <w:rPr>
          <w:rFonts w:ascii="Arial" w:hAnsi="Arial" w:cs="Arial"/>
        </w:rPr>
        <w:tab/>
        <w:t>Érték: 800.000,- Ft</w:t>
      </w:r>
    </w:p>
    <w:p w14:paraId="55EF6202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D1DCA">
        <w:rPr>
          <w:rFonts w:ascii="Arial" w:hAnsi="Arial" w:cs="Arial"/>
          <w:b/>
        </w:rPr>
        <w:t>.</w:t>
      </w:r>
      <w:r w:rsidRPr="00ED1DCA">
        <w:rPr>
          <w:rFonts w:ascii="Arial" w:hAnsi="Arial" w:cs="Arial"/>
          <w:b/>
        </w:rPr>
        <w:tab/>
        <w:t xml:space="preserve">Poros kertek </w:t>
      </w:r>
      <w:r>
        <w:rPr>
          <w:rFonts w:ascii="Arial" w:hAnsi="Arial" w:cs="Arial"/>
          <w:b/>
        </w:rPr>
        <w:t xml:space="preserve">(B), 1990-es </w:t>
      </w:r>
    </w:p>
    <w:p w14:paraId="5B8FD4F2" w14:textId="77777777" w:rsidR="00311D32" w:rsidRPr="00ED1DCA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1DCA">
        <w:rPr>
          <w:rFonts w:ascii="Arial" w:hAnsi="Arial" w:cs="Arial"/>
        </w:rPr>
        <w:t>bronz falikép, 41x44x2 cm</w:t>
      </w:r>
    </w:p>
    <w:p w14:paraId="37E9292C" w14:textId="77777777" w:rsidR="00311D32" w:rsidRPr="00ED1DCA" w:rsidRDefault="00311D32" w:rsidP="00311D32">
      <w:pPr>
        <w:rPr>
          <w:rFonts w:ascii="Arial" w:hAnsi="Arial" w:cs="Arial"/>
        </w:rPr>
      </w:pPr>
      <w:r w:rsidRPr="00ED1DCA">
        <w:rPr>
          <w:rFonts w:ascii="Arial" w:hAnsi="Arial" w:cs="Arial"/>
        </w:rPr>
        <w:tab/>
        <w:t>Érték: 800.000,- Ft</w:t>
      </w:r>
    </w:p>
    <w:p w14:paraId="06DD4DFC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Pr="004239E1">
        <w:rPr>
          <w:rFonts w:ascii="Arial" w:hAnsi="Arial" w:cs="Arial"/>
          <w:b/>
        </w:rPr>
        <w:tab/>
        <w:t>Éjszakai virágzás</w:t>
      </w:r>
      <w:r>
        <w:rPr>
          <w:rFonts w:ascii="Arial" w:hAnsi="Arial" w:cs="Arial"/>
          <w:b/>
        </w:rPr>
        <w:t>, 2020</w:t>
      </w:r>
    </w:p>
    <w:p w14:paraId="73057D9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6EAD">
        <w:rPr>
          <w:rFonts w:ascii="Arial" w:hAnsi="Arial" w:cs="Arial"/>
        </w:rPr>
        <w:t>porcelán</w:t>
      </w:r>
      <w:r>
        <w:rPr>
          <w:rFonts w:ascii="Arial" w:hAnsi="Arial" w:cs="Arial"/>
        </w:rPr>
        <w:t>, 57x34x5 cm</w:t>
      </w:r>
    </w:p>
    <w:p w14:paraId="34AFB072" w14:textId="77777777" w:rsidR="00311D32" w:rsidRPr="00566EAD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800.000,- Ft</w:t>
      </w:r>
    </w:p>
    <w:p w14:paraId="5310CDDE" w14:textId="77777777" w:rsidR="00311D32" w:rsidRPr="00C247A6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247A6">
        <w:rPr>
          <w:rFonts w:ascii="Arial" w:hAnsi="Arial" w:cs="Arial"/>
          <w:b/>
        </w:rPr>
        <w:t>.</w:t>
      </w:r>
      <w:r w:rsidRPr="00C247A6">
        <w:rPr>
          <w:rFonts w:ascii="Arial" w:hAnsi="Arial" w:cs="Arial"/>
          <w:b/>
        </w:rPr>
        <w:tab/>
        <w:t>Hullámok, 2014</w:t>
      </w:r>
    </w:p>
    <w:p w14:paraId="46B6B04A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porcelán falikép, 69x68x2 cm</w:t>
      </w:r>
    </w:p>
    <w:p w14:paraId="6995DD46" w14:textId="77777777" w:rsidR="00311D32" w:rsidRPr="00C247A6" w:rsidRDefault="00311D32" w:rsidP="00311D32">
      <w:pPr>
        <w:rPr>
          <w:rFonts w:ascii="Arial" w:hAnsi="Arial" w:cs="Arial"/>
        </w:rPr>
      </w:pPr>
      <w:r w:rsidRPr="00C247A6">
        <w:rPr>
          <w:rFonts w:ascii="Arial" w:hAnsi="Arial" w:cs="Arial"/>
          <w:b/>
        </w:rPr>
        <w:tab/>
      </w:r>
      <w:r w:rsidRPr="00C247A6">
        <w:rPr>
          <w:rFonts w:ascii="Arial" w:hAnsi="Arial" w:cs="Arial"/>
        </w:rPr>
        <w:t>Érték: 900.000,- Ft</w:t>
      </w:r>
    </w:p>
    <w:p w14:paraId="3556B0D4" w14:textId="77777777" w:rsidR="00311D32" w:rsidRPr="00C247A6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  <w:t>Fuvola - Ipari táj, 1995.</w:t>
      </w:r>
    </w:p>
    <w:p w14:paraId="59CA8C28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porcelán, 89x6 cm</w:t>
      </w:r>
    </w:p>
    <w:p w14:paraId="4A6FBDE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3BD481C2" w14:textId="77777777" w:rsidR="00311D32" w:rsidRPr="00C247A6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C247A6">
        <w:rPr>
          <w:rFonts w:ascii="Arial" w:hAnsi="Arial" w:cs="Arial"/>
          <w:b/>
        </w:rPr>
        <w:t>.</w:t>
      </w:r>
      <w:r w:rsidRPr="00C247A6">
        <w:rPr>
          <w:rFonts w:ascii="Arial" w:hAnsi="Arial" w:cs="Arial"/>
          <w:b/>
        </w:rPr>
        <w:tab/>
        <w:t>Acélművek bánata, 1991</w:t>
      </w:r>
      <w:r>
        <w:rPr>
          <w:rFonts w:ascii="Arial" w:hAnsi="Arial" w:cs="Arial"/>
          <w:b/>
        </w:rPr>
        <w:t>.</w:t>
      </w:r>
    </w:p>
    <w:p w14:paraId="6282D693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porcelán falikép, 59x46x8 cm</w:t>
      </w:r>
    </w:p>
    <w:p w14:paraId="506EC335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Érték:1.000.000,- Ft</w:t>
      </w:r>
    </w:p>
    <w:p w14:paraId="4443A11E" w14:textId="77777777" w:rsidR="00311D32" w:rsidRPr="00C247A6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ab/>
        <w:t>Zuhanó fig</w:t>
      </w:r>
      <w:r w:rsidRPr="00C247A6">
        <w:rPr>
          <w:rFonts w:ascii="Arial" w:hAnsi="Arial" w:cs="Arial"/>
          <w:b/>
        </w:rPr>
        <w:t>ura, é.n.</w:t>
      </w:r>
      <w:r>
        <w:rPr>
          <w:rFonts w:ascii="Arial" w:hAnsi="Arial" w:cs="Arial"/>
          <w:b/>
        </w:rPr>
        <w:t xml:space="preserve"> </w:t>
      </w:r>
    </w:p>
    <w:p w14:paraId="7188E612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porcelán, sómázas égetés</w:t>
      </w:r>
    </w:p>
    <w:p w14:paraId="2BEF2924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110A1370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ED1DCA"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 w:rsidRPr="00ED1DCA">
        <w:rPr>
          <w:rFonts w:ascii="Arial" w:hAnsi="Arial" w:cs="Arial"/>
          <w:b/>
        </w:rPr>
        <w:t>Rilai kolostor, 1990 k.</w:t>
      </w:r>
      <w:r>
        <w:rPr>
          <w:rFonts w:ascii="Arial" w:hAnsi="Arial" w:cs="Arial"/>
          <w:b/>
        </w:rPr>
        <w:t xml:space="preserve"> </w:t>
      </w:r>
    </w:p>
    <w:p w14:paraId="4A985C7F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bronz falikép, 64x57x2,5 cm</w:t>
      </w:r>
    </w:p>
    <w:p w14:paraId="52213F70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608B9A94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4239E1">
        <w:rPr>
          <w:rFonts w:ascii="Arial" w:hAnsi="Arial" w:cs="Arial"/>
          <w:b/>
        </w:rPr>
        <w:t>.</w:t>
      </w:r>
      <w:r w:rsidRPr="004239E1">
        <w:rPr>
          <w:rFonts w:ascii="Arial" w:hAnsi="Arial" w:cs="Arial"/>
          <w:b/>
        </w:rPr>
        <w:tab/>
        <w:t>Úszóház</w:t>
      </w:r>
      <w:r>
        <w:rPr>
          <w:rFonts w:ascii="Arial" w:hAnsi="Arial" w:cs="Arial"/>
          <w:b/>
        </w:rPr>
        <w:t xml:space="preserve">, 2000. </w:t>
      </w:r>
    </w:p>
    <w:p w14:paraId="66B6195F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porcelán, 77x32x13 cm</w:t>
      </w:r>
    </w:p>
    <w:p w14:paraId="72F84A25" w14:textId="77777777" w:rsidR="00311D32" w:rsidRPr="00566EAD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  <w:r>
        <w:rPr>
          <w:rFonts w:ascii="Arial" w:hAnsi="Arial" w:cs="Arial"/>
          <w:b/>
        </w:rPr>
        <w:tab/>
      </w:r>
    </w:p>
    <w:p w14:paraId="3A415837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4239E1">
        <w:rPr>
          <w:rFonts w:ascii="Arial" w:hAnsi="Arial" w:cs="Arial"/>
          <w:b/>
        </w:rPr>
        <w:t xml:space="preserve">. </w:t>
      </w:r>
      <w:r w:rsidRPr="004239E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 k</w:t>
      </w:r>
      <w:r w:rsidRPr="004239E1">
        <w:rPr>
          <w:rFonts w:ascii="Arial" w:hAnsi="Arial" w:cs="Arial"/>
          <w:b/>
        </w:rPr>
        <w:t>ikötő</w:t>
      </w:r>
      <w:r>
        <w:rPr>
          <w:rFonts w:ascii="Arial" w:hAnsi="Arial" w:cs="Arial"/>
          <w:b/>
        </w:rPr>
        <w:t xml:space="preserve">, 2022. </w:t>
      </w:r>
    </w:p>
    <w:p w14:paraId="77E209AC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porcelán, 13x40x15 cm</w:t>
      </w:r>
    </w:p>
    <w:p w14:paraId="359A0791" w14:textId="77777777" w:rsidR="00311D32" w:rsidRPr="004239E1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Érték: 800.000,- Ft </w:t>
      </w:r>
    </w:p>
    <w:p w14:paraId="712117B8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4239E1">
        <w:rPr>
          <w:rFonts w:ascii="Arial" w:hAnsi="Arial" w:cs="Arial"/>
          <w:b/>
        </w:rPr>
        <w:t>.</w:t>
      </w:r>
      <w:r w:rsidRPr="004239E1">
        <w:rPr>
          <w:rFonts w:ascii="Arial" w:hAnsi="Arial" w:cs="Arial"/>
          <w:b/>
        </w:rPr>
        <w:tab/>
        <w:t xml:space="preserve">Éjszakai </w:t>
      </w:r>
      <w:r>
        <w:rPr>
          <w:rFonts w:ascii="Arial" w:hAnsi="Arial" w:cs="Arial"/>
          <w:b/>
        </w:rPr>
        <w:t xml:space="preserve">csillagok – Kikötő sorozat, é.n. </w:t>
      </w:r>
    </w:p>
    <w:p w14:paraId="1D97EA14" w14:textId="77777777" w:rsidR="00311D32" w:rsidRPr="00566EAD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6EAD">
        <w:rPr>
          <w:rFonts w:ascii="Arial" w:hAnsi="Arial" w:cs="Arial"/>
        </w:rPr>
        <w:t>porcelán</w:t>
      </w:r>
      <w:r>
        <w:rPr>
          <w:rFonts w:ascii="Arial" w:hAnsi="Arial" w:cs="Arial"/>
        </w:rPr>
        <w:t>, 14x42x14 cm</w:t>
      </w:r>
    </w:p>
    <w:p w14:paraId="67FBBB09" w14:textId="77777777" w:rsidR="00311D32" w:rsidRPr="00566EAD" w:rsidRDefault="00311D32" w:rsidP="00311D32">
      <w:pPr>
        <w:rPr>
          <w:rFonts w:ascii="Arial" w:hAnsi="Arial" w:cs="Arial"/>
        </w:rPr>
      </w:pPr>
      <w:r w:rsidRPr="00566EAD">
        <w:rPr>
          <w:rFonts w:ascii="Arial" w:hAnsi="Arial" w:cs="Arial"/>
        </w:rPr>
        <w:tab/>
        <w:t xml:space="preserve">Érték: 600.000,- </w:t>
      </w:r>
      <w:r>
        <w:rPr>
          <w:rFonts w:ascii="Arial" w:hAnsi="Arial" w:cs="Arial"/>
        </w:rPr>
        <w:t>Ft</w:t>
      </w:r>
    </w:p>
    <w:p w14:paraId="3F4323D5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4239E1">
        <w:rPr>
          <w:rFonts w:ascii="Arial" w:hAnsi="Arial" w:cs="Arial"/>
          <w:b/>
        </w:rPr>
        <w:t>.</w:t>
      </w:r>
      <w:r w:rsidRPr="004239E1">
        <w:rPr>
          <w:rFonts w:ascii="Arial" w:hAnsi="Arial" w:cs="Arial"/>
          <w:b/>
        </w:rPr>
        <w:tab/>
        <w:t>Arckép ipari tájjal</w:t>
      </w:r>
      <w:r>
        <w:rPr>
          <w:rFonts w:ascii="Arial" w:hAnsi="Arial" w:cs="Arial"/>
          <w:b/>
        </w:rPr>
        <w:t xml:space="preserve">, 2001. </w:t>
      </w:r>
    </w:p>
    <w:p w14:paraId="0DC27ADF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porcelán, 84x38x18 cm</w:t>
      </w:r>
    </w:p>
    <w:p w14:paraId="78F08457" w14:textId="77777777" w:rsidR="00311D32" w:rsidRPr="004239E1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3E11FAD0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4239E1">
        <w:rPr>
          <w:rFonts w:ascii="Arial" w:hAnsi="Arial" w:cs="Arial"/>
          <w:b/>
        </w:rPr>
        <w:t xml:space="preserve">. </w:t>
      </w:r>
      <w:r w:rsidRPr="004239E1">
        <w:rPr>
          <w:rFonts w:ascii="Arial" w:hAnsi="Arial" w:cs="Arial"/>
          <w:b/>
        </w:rPr>
        <w:tab/>
        <w:t>A szénbánya hangja</w:t>
      </w:r>
      <w:r>
        <w:rPr>
          <w:rFonts w:ascii="Arial" w:hAnsi="Arial" w:cs="Arial"/>
          <w:b/>
        </w:rPr>
        <w:t xml:space="preserve">, 2009. </w:t>
      </w:r>
    </w:p>
    <w:p w14:paraId="52CFC51E" w14:textId="77777777" w:rsidR="00311D32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239E1">
        <w:rPr>
          <w:rFonts w:ascii="Arial" w:hAnsi="Arial" w:cs="Arial"/>
        </w:rPr>
        <w:t>porcelán</w:t>
      </w:r>
      <w:r>
        <w:rPr>
          <w:rFonts w:ascii="Arial" w:hAnsi="Arial" w:cs="Arial"/>
        </w:rPr>
        <w:t>, 80x40x15 cm</w:t>
      </w:r>
    </w:p>
    <w:p w14:paraId="07C9FBA6" w14:textId="77777777" w:rsidR="00311D32" w:rsidRPr="00E42A77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Érték: 3.000.000,- Ft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AC7CA6C" w14:textId="77777777" w:rsidR="00311D32" w:rsidRPr="00D8664B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D8664B">
        <w:rPr>
          <w:rFonts w:ascii="Arial" w:hAnsi="Arial" w:cs="Arial"/>
          <w:b/>
        </w:rPr>
        <w:t>.</w:t>
      </w:r>
      <w:r w:rsidRPr="00D8664B">
        <w:rPr>
          <w:rFonts w:ascii="Arial" w:hAnsi="Arial" w:cs="Arial"/>
          <w:b/>
        </w:rPr>
        <w:tab/>
        <w:t>Kavics</w:t>
      </w:r>
      <w:r>
        <w:rPr>
          <w:rFonts w:ascii="Arial" w:hAnsi="Arial" w:cs="Arial"/>
          <w:b/>
        </w:rPr>
        <w:t>os partok hercegnője IV., 1990-es évek</w:t>
      </w:r>
    </w:p>
    <w:p w14:paraId="0DAD7724" w14:textId="77777777" w:rsidR="00311D32" w:rsidRPr="00D8664B" w:rsidRDefault="00311D32" w:rsidP="00311D32">
      <w:pPr>
        <w:rPr>
          <w:rFonts w:ascii="Arial" w:hAnsi="Arial" w:cs="Arial"/>
        </w:rPr>
      </w:pPr>
      <w:r w:rsidRPr="00D8664B">
        <w:rPr>
          <w:rFonts w:ascii="Arial" w:hAnsi="Arial" w:cs="Arial"/>
          <w:b/>
        </w:rPr>
        <w:tab/>
      </w:r>
      <w:r w:rsidRPr="00D8664B">
        <w:rPr>
          <w:rFonts w:ascii="Arial" w:hAnsi="Arial" w:cs="Arial"/>
        </w:rPr>
        <w:t>bronz, 46x36</w:t>
      </w:r>
      <w:r>
        <w:rPr>
          <w:rFonts w:ascii="Arial" w:hAnsi="Arial" w:cs="Arial"/>
        </w:rPr>
        <w:t>x1 cm (raktár)</w:t>
      </w:r>
    </w:p>
    <w:p w14:paraId="52C054C0" w14:textId="77777777" w:rsidR="00311D32" w:rsidRPr="00D8664B" w:rsidRDefault="00311D32" w:rsidP="00311D32">
      <w:pPr>
        <w:rPr>
          <w:rFonts w:ascii="Arial" w:hAnsi="Arial" w:cs="Arial"/>
        </w:rPr>
      </w:pPr>
      <w:r w:rsidRPr="00D8664B">
        <w:rPr>
          <w:rFonts w:ascii="Arial" w:hAnsi="Arial" w:cs="Arial"/>
        </w:rPr>
        <w:tab/>
        <w:t>Érték:</w:t>
      </w:r>
      <w:r>
        <w:rPr>
          <w:rFonts w:ascii="Arial" w:hAnsi="Arial" w:cs="Arial"/>
        </w:rPr>
        <w:t xml:space="preserve"> 950.000,- Ft</w:t>
      </w:r>
    </w:p>
    <w:p w14:paraId="37803E30" w14:textId="77777777" w:rsidR="00311D32" w:rsidRDefault="00311D32" w:rsidP="00311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D8664B">
        <w:rPr>
          <w:rFonts w:ascii="Arial" w:hAnsi="Arial" w:cs="Arial"/>
          <w:b/>
        </w:rPr>
        <w:t>.</w:t>
      </w:r>
      <w:r w:rsidRPr="00D86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Ipari táj, 1989. </w:t>
      </w:r>
    </w:p>
    <w:p w14:paraId="4DDE9B9E" w14:textId="77777777" w:rsidR="00311D32" w:rsidRPr="00D37248" w:rsidRDefault="00311D32" w:rsidP="00311D3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 portré, 83x28x16 cm</w:t>
      </w:r>
    </w:p>
    <w:p w14:paraId="7004D09D" w14:textId="45BBF09C" w:rsidR="00311D32" w:rsidRDefault="00311D32" w:rsidP="00311D32">
      <w:pPr>
        <w:rPr>
          <w:rFonts w:ascii="Arial" w:hAnsi="Arial" w:cs="Arial"/>
        </w:rPr>
      </w:pPr>
      <w:r w:rsidRPr="00D8664B">
        <w:rPr>
          <w:rFonts w:ascii="Arial" w:hAnsi="Arial" w:cs="Arial"/>
        </w:rPr>
        <w:tab/>
        <w:t>Érték:</w:t>
      </w:r>
      <w:r>
        <w:rPr>
          <w:rFonts w:ascii="Arial" w:hAnsi="Arial" w:cs="Arial"/>
        </w:rPr>
        <w:t xml:space="preserve"> 3.000.000,- 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DC1">
        <w:rPr>
          <w:rFonts w:ascii="Arial" w:hAnsi="Arial" w:cs="Arial"/>
        </w:rPr>
        <w:t xml:space="preserve">         </w:t>
      </w:r>
      <w:r w:rsidRPr="00864D51">
        <w:rPr>
          <w:rFonts w:ascii="Arial" w:hAnsi="Arial" w:cs="Arial"/>
          <w:b/>
        </w:rPr>
        <w:t>Összesen:</w:t>
      </w:r>
      <w:r>
        <w:rPr>
          <w:rFonts w:ascii="Arial" w:hAnsi="Arial" w:cs="Arial"/>
        </w:rPr>
        <w:t xml:space="preserve"> </w:t>
      </w:r>
      <w:r w:rsidRPr="00437CF2">
        <w:rPr>
          <w:rFonts w:ascii="Arial" w:hAnsi="Arial" w:cs="Arial"/>
          <w:b/>
        </w:rPr>
        <w:t>19.650.000,- Ft</w:t>
      </w:r>
    </w:p>
    <w:p w14:paraId="5853F891" w14:textId="25417C7E" w:rsidR="00C67E63" w:rsidRDefault="001D5D70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6.</w:t>
      </w:r>
    </w:p>
    <w:p w14:paraId="064CEC2B" w14:textId="77777777" w:rsidR="004A700D" w:rsidRDefault="004A700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A51A1" w14:textId="77777777" w:rsidR="005B3B77" w:rsidRDefault="005B3B77" w:rsidP="005B3B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94E0D0" w14:textId="77777777" w:rsidR="000500A1" w:rsidRDefault="000500A1" w:rsidP="000500A1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Tisztelt Közgyűlés!</w:t>
      </w:r>
    </w:p>
    <w:p w14:paraId="3CDC922A" w14:textId="77777777" w:rsidR="00252664" w:rsidRPr="00D859FA" w:rsidRDefault="00252664" w:rsidP="00252664">
      <w:pPr>
        <w:rPr>
          <w:rFonts w:asciiTheme="minorHAnsi" w:hAnsiTheme="minorHAnsi" w:cstheme="minorHAnsi"/>
          <w:b/>
          <w:sz w:val="22"/>
          <w:szCs w:val="22"/>
        </w:rPr>
      </w:pPr>
    </w:p>
    <w:p w14:paraId="74E02BB9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A4993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Közgyűlése a 107/2026. (IV.21.) Kgy. számú határozatának 6. pontja szerint az alábbi döntést hozta: „A Közgyűlés úgy dönt, hogy Szombathely Megyei Jogú Város Önkormányzata igényelje meg a védekezés során felmerült költségek megtérítését központi forrásból a vis maior alap vagy más forrás terhére. A Közgyűlés kijelenti, hogy a munkálatok elvégzéséhez szükséges saját költségvetési forrás nem áll rendelkezésre, ezért amennyiben a költségek megtérítésére nem kerül sor, úgy az Önkormányzat működőképessége veszélybe kerül.”</w:t>
      </w:r>
    </w:p>
    <w:p w14:paraId="5AE55F7F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D75D6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Magyarország 2026. évi központi költségvetéséről szóló 2025. évi LXIX. törvény 3. melléklet 18.3.1. Vis maior támogatás jogcím alatti rendelkezések, továbbá a Vis maior támogatás felhasználásának részletes szabályairól szóló 9/2011. (II.15.) Korm. rendelet </w:t>
      </w:r>
      <w:r>
        <w:rPr>
          <w:rFonts w:asciiTheme="minorHAnsi" w:hAnsiTheme="minorHAnsi" w:cstheme="minorHAnsi"/>
          <w:sz w:val="22"/>
          <w:szCs w:val="22"/>
        </w:rPr>
        <w:t xml:space="preserve">(továbbiakban: Korm.rend.) </w:t>
      </w:r>
      <w:r w:rsidRPr="00D859FA">
        <w:rPr>
          <w:rFonts w:asciiTheme="minorHAnsi" w:hAnsiTheme="minorHAnsi" w:cstheme="minorHAnsi"/>
          <w:sz w:val="22"/>
          <w:szCs w:val="22"/>
        </w:rPr>
        <w:t xml:space="preserve">alapján a támogatás benyújtásának kötelező tartalmi elemei vannak, melyet a Közgyűlésnek határozattal kell kimondania, elfogadnia. </w:t>
      </w:r>
    </w:p>
    <w:p w14:paraId="49EE5F65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E7890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„Vis maior pályázati adatlap”, mely a támogatás elszámolását szolgálja 2026. június 5-én benyújtásra került.</w:t>
      </w:r>
    </w:p>
    <w:p w14:paraId="03F4021C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elszámolt védekezési költségek 35.398 eFt-ot jelentenek, melyek a védekezés bejelentését követő 40 napban az alábbi célokra kerültek kifizetésre: locsolás, jelzőtáblák kihelyezése, talajmintavétel és vizsgálat, Síp u. 650 méteres szakaszának felületi bevonattal való ellátása. </w:t>
      </w:r>
    </w:p>
    <w:p w14:paraId="43019ED3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Korm. rend. és a Magyar Államkincstár szakmai álláspontja alapján a védekezésnek minősülő költségek számolhatók el, maximum 90%-ban. </w:t>
      </w:r>
    </w:p>
    <w:p w14:paraId="3036D667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CBE76A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vis maior támogatás igénylési és elszámolási rendszere folyamatos, ezért az I. sz. határozati javaslatban </w:t>
      </w:r>
      <w:r w:rsidRPr="00CC4FCE">
        <w:rPr>
          <w:rFonts w:asciiTheme="minorHAnsi" w:hAnsiTheme="minorHAnsi" w:cstheme="minorHAnsi"/>
          <w:sz w:val="22"/>
          <w:szCs w:val="22"/>
        </w:rPr>
        <w:t>nem szereplő költsége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C4FCE">
        <w:rPr>
          <w:rFonts w:asciiTheme="minorHAnsi" w:hAnsiTheme="minorHAnsi" w:cstheme="minorHAnsi"/>
          <w:sz w:val="22"/>
          <w:szCs w:val="22"/>
        </w:rPr>
        <w:t xml:space="preserve"> tekintetében </w:t>
      </w:r>
      <w:r>
        <w:rPr>
          <w:rFonts w:asciiTheme="minorHAnsi" w:hAnsiTheme="minorHAnsi" w:cstheme="minorHAnsi"/>
          <w:sz w:val="22"/>
          <w:szCs w:val="22"/>
        </w:rPr>
        <w:t xml:space="preserve">az Önkormányzatunk </w:t>
      </w:r>
      <w:r w:rsidRPr="00CC4FCE">
        <w:rPr>
          <w:rFonts w:asciiTheme="minorHAnsi" w:hAnsiTheme="minorHAnsi" w:cstheme="minorHAnsi"/>
          <w:sz w:val="22"/>
          <w:szCs w:val="22"/>
        </w:rPr>
        <w:t xml:space="preserve">további igénnyel </w:t>
      </w:r>
      <w:r>
        <w:rPr>
          <w:rFonts w:asciiTheme="minorHAnsi" w:hAnsiTheme="minorHAnsi" w:cstheme="minorHAnsi"/>
          <w:sz w:val="22"/>
          <w:szCs w:val="22"/>
        </w:rPr>
        <w:t xml:space="preserve">kíván élni </w:t>
      </w:r>
      <w:r w:rsidRPr="00CC4FCE">
        <w:rPr>
          <w:rFonts w:asciiTheme="minorHAnsi" w:hAnsiTheme="minorHAnsi" w:cstheme="minorHAnsi"/>
          <w:sz w:val="22"/>
          <w:szCs w:val="22"/>
        </w:rPr>
        <w:t>a vis maior támogatás</w:t>
      </w:r>
      <w:r>
        <w:rPr>
          <w:rFonts w:asciiTheme="minorHAnsi" w:hAnsiTheme="minorHAnsi" w:cstheme="minorHAnsi"/>
          <w:sz w:val="22"/>
          <w:szCs w:val="22"/>
        </w:rPr>
        <w:t xml:space="preserve"> tekintetében, ezért indokolt a II.sz. határozat meghozatala és a polgármester felhatalmazása az igényelt támogatás összegének megállapítására. </w:t>
      </w:r>
    </w:p>
    <w:p w14:paraId="2379979D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C696B" w14:textId="77777777" w:rsidR="00252664" w:rsidRDefault="00252664" w:rsidP="00B34072">
      <w:pPr>
        <w:jc w:val="both"/>
        <w:rPr>
          <w:rFonts w:asciiTheme="minorHAnsi" w:hAnsiTheme="minorHAnsi"/>
          <w:b/>
          <w:bCs/>
          <w:sz w:val="22"/>
        </w:rPr>
      </w:pPr>
    </w:p>
    <w:p w14:paraId="05BB2401" w14:textId="30FEC15A" w:rsidR="00B34072" w:rsidRPr="00CB2437" w:rsidRDefault="00B34072" w:rsidP="00B34072">
      <w:pPr>
        <w:jc w:val="both"/>
        <w:rPr>
          <w:rFonts w:asciiTheme="minorHAnsi" w:hAnsiTheme="minorHAnsi"/>
          <w:b/>
          <w:bCs/>
          <w:sz w:val="22"/>
        </w:rPr>
      </w:pPr>
      <w:r w:rsidRPr="00CB2437">
        <w:rPr>
          <w:rFonts w:asciiTheme="minorHAnsi" w:hAnsiTheme="minorHAnsi"/>
          <w:b/>
          <w:bCs/>
          <w:sz w:val="22"/>
        </w:rPr>
        <w:t>Kérem a Tisztelt Közgyűlést, hogy az előterjesztéseket megtárgyalni, és a határozati javaslatotokat elfogadni szíveskedjék.</w:t>
      </w:r>
    </w:p>
    <w:p w14:paraId="7760E705" w14:textId="77777777" w:rsidR="00B34072" w:rsidRPr="00CB2437" w:rsidRDefault="00B34072" w:rsidP="00B34072">
      <w:pPr>
        <w:jc w:val="both"/>
        <w:rPr>
          <w:rFonts w:asciiTheme="minorHAnsi" w:hAnsiTheme="minorHAnsi"/>
          <w:b/>
          <w:bCs/>
          <w:sz w:val="22"/>
        </w:rPr>
      </w:pPr>
    </w:p>
    <w:p w14:paraId="5B8B9A0B" w14:textId="77777777" w:rsidR="00B34072" w:rsidRPr="001E3AC3" w:rsidRDefault="00B34072" w:rsidP="00B34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DFAB7D" w14:textId="0190FB42" w:rsidR="00BA4AEB" w:rsidRDefault="00B34072" w:rsidP="00B340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1828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91828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6754">
        <w:rPr>
          <w:rFonts w:asciiTheme="minorHAnsi" w:hAnsiTheme="minorHAnsi" w:cstheme="minorHAnsi"/>
          <w:b/>
          <w:bCs/>
          <w:sz w:val="22"/>
          <w:szCs w:val="22"/>
        </w:rPr>
        <w:t>június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0C76"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15CCEF03" w14:textId="77777777" w:rsidR="00BA4AEB" w:rsidRDefault="00BA4AEB" w:rsidP="00B340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3B891C" w14:textId="77777777" w:rsidR="00BA4AEB" w:rsidRDefault="00BA4AEB" w:rsidP="00B340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E5703" w14:textId="77777777" w:rsidR="00BA4AEB" w:rsidRDefault="00BA4AEB" w:rsidP="00B340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5C58C3" w14:textId="77777777" w:rsidR="00B34072" w:rsidRDefault="00B34072" w:rsidP="00B340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91828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2C9FC76D" w14:textId="3CC5FE51" w:rsidR="0045352B" w:rsidRDefault="0045352B" w:rsidP="0045352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236D4" w14:textId="77777777" w:rsidR="0059733F" w:rsidRDefault="0059733F" w:rsidP="00A23C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6E2AC7" w14:textId="77777777" w:rsidR="00574A98" w:rsidRDefault="00574A98" w:rsidP="00A23C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47FCE" w14:textId="14B55C5F" w:rsidR="00A23C17" w:rsidRDefault="00A23C17" w:rsidP="00A23C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68157F8" w14:textId="77777777" w:rsidR="009557CF" w:rsidRDefault="009557CF" w:rsidP="009557CF">
      <w:pPr>
        <w:tabs>
          <w:tab w:val="left" w:pos="4650"/>
        </w:tabs>
        <w:rPr>
          <w:rFonts w:ascii="Arial" w:hAnsi="Arial" w:cs="Arial"/>
          <w:u w:val="single"/>
        </w:rPr>
      </w:pPr>
    </w:p>
    <w:p w14:paraId="2739BD30" w14:textId="77777777" w:rsidR="005E3BF6" w:rsidRPr="005E3BF6" w:rsidRDefault="005E3BF6" w:rsidP="005E3B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BF6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D1B958E" w14:textId="77777777" w:rsidR="005E3BF6" w:rsidRPr="005E3BF6" w:rsidRDefault="005E3BF6" w:rsidP="005E3B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BF6">
        <w:rPr>
          <w:rFonts w:asciiTheme="minorHAnsi" w:hAnsiTheme="minorHAnsi" w:cstheme="minorHAnsi"/>
          <w:b/>
          <w:sz w:val="22"/>
          <w:szCs w:val="22"/>
          <w:u w:val="single"/>
        </w:rPr>
        <w:t>…./2026. (VI.18.) Kgy. számú határozat</w:t>
      </w:r>
    </w:p>
    <w:p w14:paraId="56454E7D" w14:textId="77777777" w:rsidR="005E3BF6" w:rsidRPr="005E3BF6" w:rsidRDefault="005E3BF6" w:rsidP="005E3BF6">
      <w:pPr>
        <w:rPr>
          <w:rFonts w:asciiTheme="minorHAnsi" w:hAnsiTheme="minorHAnsi" w:cstheme="minorHAnsi"/>
          <w:sz w:val="22"/>
          <w:szCs w:val="22"/>
        </w:rPr>
      </w:pPr>
    </w:p>
    <w:p w14:paraId="3EDBC5DA" w14:textId="77777777" w:rsidR="005E3BF6" w:rsidRPr="005E3BF6" w:rsidRDefault="005E3BF6" w:rsidP="005E3B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1. Az önkormányzati forrásátadásról szóló 47/2013. (XII.4.) önkormányzati rendelet 1. § (5) bekezdése alapján a Közgyűlés hozzájárul ahhoz, hogy az önkormányzat 2026. évi költségvetéséről szóló 3</w:t>
      </w:r>
      <w:r w:rsidRPr="005E3BF6">
        <w:rPr>
          <w:rFonts w:asciiTheme="minorHAnsi" w:hAnsiTheme="minorHAnsi" w:cstheme="minorHAnsi"/>
          <w:bCs/>
          <w:sz w:val="22"/>
          <w:szCs w:val="22"/>
        </w:rPr>
        <w:t>/2026. (II.27.)</w:t>
      </w:r>
      <w:r w:rsidRPr="005E3BF6">
        <w:rPr>
          <w:rFonts w:asciiTheme="minorHAnsi" w:hAnsiTheme="minorHAnsi" w:cstheme="minorHAnsi"/>
          <w:sz w:val="22"/>
          <w:szCs w:val="22"/>
        </w:rPr>
        <w:t xml:space="preserve"> önkormányzati rendelet 13. mellékletében meghatározott „Polgármesteri keret” tételsor terhére a Perintparti Alapítvány részére 300.000,- Ft pénzeszköz átadásra kerüljön </w:t>
      </w:r>
      <w:r w:rsidRPr="005E3B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az ELTE SEK Szökős Néptáncegyüttes fesztiválszereplésének </w:t>
      </w:r>
      <w:r w:rsidRPr="005E3BF6">
        <w:rPr>
          <w:rFonts w:asciiTheme="minorHAnsi" w:hAnsiTheme="minorHAnsi" w:cstheme="minorHAnsi"/>
          <w:sz w:val="22"/>
          <w:szCs w:val="22"/>
        </w:rPr>
        <w:t>támogatására.</w:t>
      </w:r>
    </w:p>
    <w:p w14:paraId="10422061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0D718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 xml:space="preserve">2. A Közgyűlés felhatalmazza a polgármestert a támogatási szerződés aláírására. </w:t>
      </w:r>
    </w:p>
    <w:p w14:paraId="73A893D9" w14:textId="77777777" w:rsidR="005E3BF6" w:rsidRPr="005E3BF6" w:rsidRDefault="005E3BF6" w:rsidP="005E3BF6">
      <w:pPr>
        <w:rPr>
          <w:rFonts w:asciiTheme="minorHAnsi" w:hAnsiTheme="minorHAnsi" w:cstheme="minorHAnsi"/>
          <w:sz w:val="22"/>
          <w:szCs w:val="22"/>
        </w:rPr>
      </w:pPr>
    </w:p>
    <w:p w14:paraId="253CEDC2" w14:textId="77777777" w:rsidR="005E3BF6" w:rsidRPr="005E3BF6" w:rsidRDefault="005E3BF6" w:rsidP="005E3BF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5E3B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E3BF6">
        <w:rPr>
          <w:rFonts w:asciiTheme="minorHAnsi" w:hAnsiTheme="minorHAnsi" w:cstheme="minorHAnsi"/>
          <w:b/>
          <w:sz w:val="22"/>
          <w:szCs w:val="22"/>
        </w:rPr>
        <w:tab/>
      </w:r>
      <w:r w:rsidRPr="005E3BF6">
        <w:rPr>
          <w:rFonts w:asciiTheme="minorHAnsi" w:hAnsiTheme="minorHAnsi" w:cstheme="minorHAnsi"/>
          <w:sz w:val="22"/>
          <w:szCs w:val="22"/>
        </w:rPr>
        <w:t xml:space="preserve">Dr. Nemény András polgármester </w:t>
      </w:r>
    </w:p>
    <w:p w14:paraId="2D7A041E" w14:textId="77777777" w:rsidR="005E3BF6" w:rsidRPr="005E3BF6" w:rsidRDefault="005E3BF6" w:rsidP="005E3BF6">
      <w:pPr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ab/>
      </w:r>
      <w:r w:rsidRPr="005E3BF6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3CFCC82B" w14:textId="77777777" w:rsidR="005E3BF6" w:rsidRPr="005E3BF6" w:rsidRDefault="005E3BF6" w:rsidP="005E3BF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4897E838" w14:textId="77777777" w:rsidR="005E3BF6" w:rsidRPr="005E3BF6" w:rsidRDefault="005E3BF6" w:rsidP="005E3BF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06B49AF1" w14:textId="77777777" w:rsidR="005E3BF6" w:rsidRPr="005E3BF6" w:rsidRDefault="005E3BF6" w:rsidP="005E3B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A8C6EC" w14:textId="77777777" w:rsidR="005E3BF6" w:rsidRPr="005E3BF6" w:rsidRDefault="005E3BF6" w:rsidP="005E3BF6">
      <w:pPr>
        <w:rPr>
          <w:rFonts w:asciiTheme="minorHAnsi" w:hAnsiTheme="minorHAnsi" w:cstheme="minorHAnsi"/>
          <w:b/>
          <w:sz w:val="22"/>
          <w:szCs w:val="22"/>
        </w:rPr>
      </w:pPr>
      <w:r w:rsidRPr="005E3BF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E3BF6">
        <w:rPr>
          <w:rFonts w:asciiTheme="minorHAnsi" w:hAnsiTheme="minorHAnsi" w:cstheme="minorHAnsi"/>
          <w:b/>
          <w:sz w:val="22"/>
          <w:szCs w:val="22"/>
        </w:rPr>
        <w:tab/>
      </w:r>
      <w:r w:rsidRPr="005E3BF6">
        <w:rPr>
          <w:rFonts w:asciiTheme="minorHAnsi" w:hAnsiTheme="minorHAnsi" w:cstheme="minorHAnsi"/>
          <w:sz w:val="22"/>
          <w:szCs w:val="22"/>
        </w:rPr>
        <w:t>azonnal (1. pont vonatkozásában)</w:t>
      </w:r>
    </w:p>
    <w:p w14:paraId="3AE42E7E" w14:textId="77777777" w:rsidR="005E3BF6" w:rsidRPr="005E3BF6" w:rsidRDefault="005E3BF6" w:rsidP="005E3BF6">
      <w:pPr>
        <w:ind w:left="709" w:firstLine="709"/>
        <w:rPr>
          <w:rFonts w:asciiTheme="minorHAnsi" w:hAnsiTheme="minorHAnsi" w:cstheme="minorHAnsi"/>
          <w:sz w:val="22"/>
          <w:szCs w:val="22"/>
        </w:rPr>
      </w:pPr>
      <w:r w:rsidRPr="005E3BF6">
        <w:rPr>
          <w:rFonts w:asciiTheme="minorHAnsi" w:hAnsiTheme="minorHAnsi" w:cstheme="minorHAnsi"/>
          <w:sz w:val="22"/>
          <w:szCs w:val="22"/>
        </w:rPr>
        <w:t>2026. július 15. (2. pont vonatkozásában)</w:t>
      </w:r>
    </w:p>
    <w:p w14:paraId="5ED85AAF" w14:textId="77777777" w:rsidR="005E3BF6" w:rsidRDefault="005E3BF6" w:rsidP="005E3BF6"/>
    <w:p w14:paraId="02538343" w14:textId="77777777" w:rsidR="00574A98" w:rsidRDefault="00574A98" w:rsidP="005E3BF6"/>
    <w:p w14:paraId="36B7E3E6" w14:textId="77777777" w:rsidR="009557CF" w:rsidRDefault="009557CF" w:rsidP="006557DA">
      <w:pPr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34F1CD98" w14:textId="77777777" w:rsidR="009557CF" w:rsidRPr="00575FBA" w:rsidRDefault="009557CF" w:rsidP="006557DA">
      <w:pPr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45A5A" w14:textId="5610A1B2" w:rsidR="00C67E63" w:rsidRDefault="00F40361" w:rsidP="00C67E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26212">
        <w:rPr>
          <w:rFonts w:ascii="Calibri" w:hAnsi="Calibri" w:cs="Calibri"/>
          <w:b/>
          <w:bCs/>
          <w:sz w:val="22"/>
          <w:szCs w:val="22"/>
        </w:rPr>
        <w:t>II.</w:t>
      </w:r>
    </w:p>
    <w:p w14:paraId="0FDD6C4F" w14:textId="77777777" w:rsidR="004E47F6" w:rsidRDefault="004E47F6" w:rsidP="004E47F6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C90BD8F" w14:textId="77777777" w:rsidR="004E47F6" w:rsidRPr="008765E9" w:rsidRDefault="004E47F6" w:rsidP="004E47F6">
      <w:pPr>
        <w:jc w:val="center"/>
        <w:rPr>
          <w:rFonts w:asciiTheme="minorHAnsi" w:hAnsiTheme="minorHAnsi" w:cstheme="minorHAnsi"/>
          <w:sz w:val="22"/>
          <w:szCs w:val="22"/>
        </w:rPr>
      </w:pPr>
      <w:r w:rsidRPr="008765E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7C4ECE5" w14:textId="77777777" w:rsidR="004E47F6" w:rsidRDefault="004E47F6" w:rsidP="004E47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 w:rsidRPr="008765E9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…./202</w:t>
      </w:r>
      <w:r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6</w:t>
      </w:r>
      <w:r w:rsidRPr="008765E9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VI</w:t>
      </w:r>
      <w:r w:rsidRPr="008765E9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18</w:t>
      </w:r>
      <w:r w:rsidRPr="008765E9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.) Kgy. számú határozat</w:t>
      </w:r>
    </w:p>
    <w:p w14:paraId="78C0CDC7" w14:textId="77777777" w:rsidR="004E47F6" w:rsidRDefault="004E47F6" w:rsidP="004E47F6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7A33B2A" w14:textId="77777777" w:rsidR="004E47F6" w:rsidRDefault="004E47F6" w:rsidP="004E47F6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C217513" w14:textId="77777777" w:rsidR="004E47F6" w:rsidRPr="00C65FB0" w:rsidRDefault="004E47F6" w:rsidP="00A81DC1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5FB0">
        <w:rPr>
          <w:rFonts w:asciiTheme="minorHAnsi" w:hAnsiTheme="minorHAnsi" w:cstheme="minorHAnsi"/>
          <w:color w:val="000000"/>
          <w:sz w:val="22"/>
          <w:szCs w:val="22"/>
        </w:rPr>
        <w:t xml:space="preserve">Szombathely Megyei Jogú Város Közgyűlése jóváhagyja a </w:t>
      </w:r>
      <w:r w:rsidRPr="00C65FB0">
        <w:rPr>
          <w:rFonts w:asciiTheme="minorHAnsi" w:hAnsiTheme="minorHAnsi" w:cstheme="minorHAnsi"/>
          <w:b/>
          <w:bCs/>
          <w:sz w:val="22"/>
          <w:szCs w:val="22"/>
        </w:rPr>
        <w:t>Dr. Pölöskey Péter</w:t>
      </w:r>
      <w:r w:rsidRPr="00C65FB0">
        <w:rPr>
          <w:rFonts w:asciiTheme="minorHAnsi" w:hAnsiTheme="minorHAnsi" w:cstheme="minorHAnsi"/>
          <w:sz w:val="22"/>
          <w:szCs w:val="22"/>
        </w:rPr>
        <w:t xml:space="preserve"> </w:t>
      </w:r>
      <w:r w:rsidRPr="00C65FB0">
        <w:rPr>
          <w:rFonts w:asciiTheme="minorHAnsi" w:hAnsiTheme="minorHAnsi" w:cstheme="minorHAnsi"/>
          <w:color w:val="000000"/>
          <w:sz w:val="22"/>
          <w:szCs w:val="22"/>
        </w:rPr>
        <w:t>iskolaorvossal</w:t>
      </w:r>
      <w:r w:rsidRPr="00C65FB0">
        <w:rPr>
          <w:rFonts w:asciiTheme="minorHAnsi" w:hAnsiTheme="minorHAnsi" w:cstheme="minorHAnsi"/>
          <w:sz w:val="22"/>
          <w:szCs w:val="22"/>
        </w:rPr>
        <w:t xml:space="preserve">, a Szombathely, 4. számú iskolaorvosi körzetben a vállalkozó iskolaorvosi feladatok ellátása tárgyában kötött megállapodás megszüntetését </w:t>
      </w:r>
      <w:r w:rsidRPr="00C65FB0">
        <w:rPr>
          <w:rFonts w:asciiTheme="minorHAnsi" w:hAnsiTheme="minorHAnsi" w:cstheme="minorHAnsi"/>
          <w:b/>
          <w:sz w:val="22"/>
          <w:szCs w:val="22"/>
        </w:rPr>
        <w:t>2026. augusztus 31.</w:t>
      </w:r>
      <w:r w:rsidRPr="00C65FB0">
        <w:rPr>
          <w:rFonts w:asciiTheme="minorHAnsi" w:hAnsiTheme="minorHAnsi" w:cstheme="minorHAnsi"/>
          <w:sz w:val="22"/>
          <w:szCs w:val="22"/>
        </w:rPr>
        <w:t xml:space="preserve"> napjával.  </w:t>
      </w:r>
    </w:p>
    <w:p w14:paraId="5A954A4B" w14:textId="77777777" w:rsidR="004E47F6" w:rsidRPr="00C65FB0" w:rsidRDefault="004E47F6" w:rsidP="004E47F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C500AC5" w14:textId="77777777" w:rsidR="004E47F6" w:rsidRPr="00C65FB0" w:rsidRDefault="004E47F6" w:rsidP="00A81DC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C65FB0">
        <w:rPr>
          <w:rFonts w:asciiTheme="minorHAnsi" w:hAnsiTheme="minorHAnsi"/>
          <w:color w:val="000000"/>
        </w:rPr>
        <w:t xml:space="preserve">A Közgyűlés felhatalmazza a polgármestert, valamint a </w:t>
      </w:r>
      <w:r w:rsidRPr="00C65FB0">
        <w:rPr>
          <w:rFonts w:asciiTheme="minorHAnsi" w:hAnsiTheme="minorHAnsi"/>
        </w:rPr>
        <w:t xml:space="preserve">Szombathelyi Egészségügyi és Kulturális Intézmények Gazdasági Ellátó Szervezetének </w:t>
      </w:r>
      <w:r w:rsidRPr="00C65FB0">
        <w:rPr>
          <w:rFonts w:asciiTheme="minorHAnsi" w:hAnsiTheme="minorHAnsi"/>
          <w:color w:val="000000"/>
        </w:rPr>
        <w:t xml:space="preserve">igazgatóját a </w:t>
      </w:r>
      <w:r>
        <w:rPr>
          <w:rFonts w:asciiTheme="minorHAnsi" w:hAnsiTheme="minorHAnsi"/>
          <w:color w:val="000000"/>
        </w:rPr>
        <w:t>Dr. Pölöskey Péter iskolaorvossal</w:t>
      </w:r>
      <w:r w:rsidRPr="00C65FB0">
        <w:rPr>
          <w:rFonts w:asciiTheme="minorHAnsi" w:hAnsiTheme="minorHAnsi"/>
          <w:color w:val="000000"/>
        </w:rPr>
        <w:t xml:space="preserve"> kötendő - </w:t>
      </w:r>
      <w:r w:rsidRPr="00C65FB0">
        <w:rPr>
          <w:rFonts w:asciiTheme="minorHAnsi" w:hAnsiTheme="minorHAnsi"/>
        </w:rPr>
        <w:t xml:space="preserve">1. pont szerinti - megállapodás aláírására. </w:t>
      </w:r>
    </w:p>
    <w:p w14:paraId="15B9F425" w14:textId="77777777" w:rsidR="004E47F6" w:rsidRDefault="004E47F6" w:rsidP="004E47F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9D7FB59" w14:textId="77777777" w:rsidR="004E47F6" w:rsidRPr="00C65FB0" w:rsidRDefault="004E47F6" w:rsidP="00A81DC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/>
        </w:rPr>
      </w:pPr>
      <w:r w:rsidRPr="00C65FB0">
        <w:rPr>
          <w:rFonts w:asciiTheme="minorHAnsi" w:hAnsiTheme="minorHAnsi"/>
        </w:rPr>
        <w:t xml:space="preserve">A Közgyűlés </w:t>
      </w:r>
      <w:r>
        <w:rPr>
          <w:rFonts w:asciiTheme="minorHAnsi" w:hAnsiTheme="minorHAnsi"/>
        </w:rPr>
        <w:t>felkéri</w:t>
      </w:r>
      <w:r w:rsidRPr="00C65FB0">
        <w:rPr>
          <w:rFonts w:asciiTheme="minorHAnsi" w:hAnsiTheme="minorHAnsi"/>
        </w:rPr>
        <w:t xml:space="preserve"> a Szombathelyi Egészségügyi és Kulturális Intézmények Gazdasági Ellátó Szervezetének igazgatóját</w:t>
      </w:r>
      <w:r>
        <w:rPr>
          <w:rFonts w:asciiTheme="minorHAnsi" w:hAnsiTheme="minorHAnsi"/>
        </w:rPr>
        <w:t xml:space="preserve"> a Szombathely, 4. számú iskolaorvosi körzet működtetéséhez szükséges munkáltatói intézkedések megtételére.  </w:t>
      </w:r>
      <w:r w:rsidRPr="00C65FB0">
        <w:rPr>
          <w:rFonts w:asciiTheme="minorHAnsi" w:hAnsiTheme="minorHAnsi"/>
        </w:rPr>
        <w:t xml:space="preserve"> </w:t>
      </w:r>
    </w:p>
    <w:p w14:paraId="0DD238E3" w14:textId="77777777" w:rsidR="004E47F6" w:rsidRDefault="004E47F6" w:rsidP="004E47F6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4DD0EBE" w14:textId="77777777" w:rsidR="004E47F6" w:rsidRPr="00610211" w:rsidRDefault="004E47F6" w:rsidP="004E47F6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 w:rsidRPr="0061021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10211">
        <w:rPr>
          <w:rFonts w:asciiTheme="minorHAnsi" w:hAnsiTheme="minorHAnsi" w:cstheme="minorHAnsi"/>
          <w:b/>
          <w:sz w:val="22"/>
          <w:szCs w:val="22"/>
        </w:rPr>
        <w:tab/>
      </w:r>
      <w:r w:rsidRPr="00610211">
        <w:rPr>
          <w:rFonts w:asciiTheme="minorHAnsi" w:hAnsiTheme="minorHAnsi" w:cstheme="minorHAnsi"/>
          <w:b/>
          <w:sz w:val="22"/>
          <w:szCs w:val="22"/>
        </w:rPr>
        <w:tab/>
      </w:r>
      <w:r w:rsidRPr="00610211">
        <w:rPr>
          <w:rFonts w:asciiTheme="minorHAnsi" w:hAnsiTheme="minorHAnsi" w:cstheme="minorHAnsi"/>
          <w:sz w:val="22"/>
          <w:szCs w:val="22"/>
        </w:rPr>
        <w:t>Dr. Nemény András, polgármester</w:t>
      </w:r>
    </w:p>
    <w:p w14:paraId="3F8B644B" w14:textId="77777777" w:rsidR="004E47F6" w:rsidRDefault="004E47F6" w:rsidP="004E47F6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 w:rsidRPr="00610211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10211">
        <w:rPr>
          <w:rFonts w:asciiTheme="minorHAnsi" w:hAnsiTheme="minorHAnsi" w:cstheme="minorHAnsi"/>
          <w:sz w:val="22"/>
          <w:szCs w:val="22"/>
        </w:rPr>
        <w:tab/>
      </w:r>
      <w:r w:rsidRPr="00610211">
        <w:rPr>
          <w:rFonts w:asciiTheme="minorHAnsi" w:hAnsiTheme="minorHAnsi" w:cstheme="minorHAnsi"/>
          <w:sz w:val="22"/>
          <w:szCs w:val="22"/>
        </w:rPr>
        <w:tab/>
        <w:t>Dr. László Győző, alpolgármester</w:t>
      </w:r>
    </w:p>
    <w:p w14:paraId="61935FD8" w14:textId="77777777" w:rsidR="004E47F6" w:rsidRPr="00610211" w:rsidRDefault="004E47F6" w:rsidP="004E47F6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10211">
        <w:rPr>
          <w:rFonts w:asciiTheme="minorHAnsi" w:hAnsiTheme="minorHAnsi" w:cstheme="minorHAnsi"/>
          <w:sz w:val="22"/>
          <w:szCs w:val="22"/>
        </w:rPr>
        <w:t>Dr. Károlyi Ákos, jegyző</w:t>
      </w:r>
    </w:p>
    <w:p w14:paraId="6DD0D00F" w14:textId="77777777" w:rsidR="004E47F6" w:rsidRPr="00610211" w:rsidRDefault="004E47F6" w:rsidP="004E47F6">
      <w:pPr>
        <w:tabs>
          <w:tab w:val="left" w:pos="1134"/>
        </w:tabs>
        <w:ind w:left="1259"/>
        <w:rPr>
          <w:rFonts w:asciiTheme="minorHAnsi" w:hAnsiTheme="minorHAnsi" w:cstheme="minorHAnsi"/>
          <w:sz w:val="22"/>
          <w:szCs w:val="22"/>
        </w:rPr>
      </w:pPr>
      <w:r w:rsidRPr="00610211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7ECAD38B" w14:textId="77777777" w:rsidR="004E47F6" w:rsidRDefault="004E47F6" w:rsidP="004E47F6">
      <w:pPr>
        <w:tabs>
          <w:tab w:val="left" w:pos="1134"/>
        </w:tabs>
        <w:ind w:left="1259"/>
        <w:jc w:val="both"/>
        <w:rPr>
          <w:rFonts w:asciiTheme="minorHAnsi" w:hAnsiTheme="minorHAnsi" w:cstheme="minorHAnsi"/>
          <w:sz w:val="22"/>
          <w:szCs w:val="22"/>
        </w:rPr>
      </w:pPr>
      <w:r w:rsidRPr="00610211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462284B1" w14:textId="77777777" w:rsidR="004E47F6" w:rsidRPr="00610211" w:rsidRDefault="004E47F6" w:rsidP="004E47F6">
      <w:pPr>
        <w:tabs>
          <w:tab w:val="left" w:pos="1134"/>
        </w:tabs>
        <w:ind w:left="12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Andrea</w:t>
      </w:r>
      <w:r w:rsidRPr="00610211">
        <w:rPr>
          <w:rFonts w:asciiTheme="minorHAnsi" w:hAnsiTheme="minorHAnsi" w:cstheme="minorHAnsi"/>
          <w:sz w:val="22"/>
          <w:szCs w:val="22"/>
        </w:rPr>
        <w:t>, a GESZ igazgatója/</w:t>
      </w:r>
    </w:p>
    <w:p w14:paraId="35494442" w14:textId="77777777" w:rsidR="004E47F6" w:rsidRPr="00610211" w:rsidRDefault="004E47F6" w:rsidP="004E47F6">
      <w:pPr>
        <w:tabs>
          <w:tab w:val="left" w:pos="1134"/>
        </w:tabs>
        <w:ind w:left="1259"/>
        <w:rPr>
          <w:rFonts w:asciiTheme="minorHAnsi" w:hAnsiTheme="minorHAnsi" w:cstheme="minorHAnsi"/>
          <w:sz w:val="22"/>
          <w:szCs w:val="22"/>
        </w:rPr>
      </w:pPr>
    </w:p>
    <w:p w14:paraId="56CC562A" w14:textId="77777777" w:rsidR="004E47F6" w:rsidRPr="00C93791" w:rsidRDefault="004E47F6" w:rsidP="004E47F6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61021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E3526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augusztus 31.</w:t>
      </w:r>
    </w:p>
    <w:p w14:paraId="78128051" w14:textId="77777777" w:rsidR="004E47F6" w:rsidRPr="006F0CDD" w:rsidRDefault="004E47F6" w:rsidP="004E47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86A40" w14:textId="77777777" w:rsidR="004E47F6" w:rsidRDefault="004E47F6" w:rsidP="009557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A2EE93" w14:textId="77777777" w:rsidR="004E47F6" w:rsidRPr="00B42FC9" w:rsidRDefault="004E47F6" w:rsidP="009557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F918F1" w14:textId="3E34E4DF" w:rsidR="00C67E63" w:rsidRPr="00B42FC9" w:rsidRDefault="00F40361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2FC9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626212" w:rsidRPr="00B42FC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377AA1" w14:textId="77777777" w:rsidR="009557CF" w:rsidRPr="00B42FC9" w:rsidRDefault="009557CF" w:rsidP="004A700D">
      <w:pPr>
        <w:ind w:left="3545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2D4DA543" w14:textId="77777777" w:rsidR="000853B5" w:rsidRPr="00817F99" w:rsidRDefault="000853B5" w:rsidP="000853B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17F9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6C9D974" w14:textId="77777777" w:rsidR="000853B5" w:rsidRPr="00817F99" w:rsidRDefault="000853B5" w:rsidP="000853B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7F99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817F99">
        <w:rPr>
          <w:rFonts w:asciiTheme="minorHAnsi" w:hAnsiTheme="minorHAnsi" w:cstheme="minorHAnsi"/>
          <w:b/>
          <w:sz w:val="22"/>
          <w:szCs w:val="22"/>
          <w:u w:val="single"/>
        </w:rPr>
        <w:t>. (V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17F9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18</w:t>
      </w:r>
      <w:r w:rsidRPr="00817F99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58A80703" w14:textId="77777777" w:rsidR="000853B5" w:rsidRDefault="000853B5" w:rsidP="000853B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9233B4" w14:textId="77777777" w:rsidR="00311D32" w:rsidRPr="00817F99" w:rsidRDefault="00311D32" w:rsidP="000853B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21F00E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A Közgyűlés megtárgyalta a </w:t>
      </w:r>
      <w:r w:rsidRPr="000336ED">
        <w:rPr>
          <w:rFonts w:asciiTheme="minorHAnsi" w:hAnsiTheme="minorHAnsi" w:cstheme="minorHAnsi"/>
          <w:bCs/>
          <w:sz w:val="22"/>
          <w:szCs w:val="22"/>
        </w:rPr>
        <w:t>mikromobilitási járművek kölcsönzési célú közterületi elhelyezésére</w:t>
      </w:r>
      <w:r w:rsidRPr="000336ED">
        <w:rPr>
          <w:rFonts w:asciiTheme="minorHAnsi" w:hAnsiTheme="minorHAnsi" w:cstheme="minorHAnsi"/>
          <w:sz w:val="22"/>
          <w:szCs w:val="22"/>
        </w:rPr>
        <w:t xml:space="preserve"> </w:t>
      </w:r>
      <w:r w:rsidRPr="000336ED">
        <w:rPr>
          <w:rFonts w:asciiTheme="minorHAnsi" w:hAnsiTheme="minorHAnsi" w:cstheme="minorHAnsi"/>
          <w:bCs/>
          <w:sz w:val="22"/>
          <w:szCs w:val="22"/>
        </w:rPr>
        <w:t>vonatkozó Együttműködési megállapodás meghosszabbítására vonatkozó előterjesztést</w:t>
      </w:r>
      <w:r w:rsidRPr="000336E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336ED">
        <w:rPr>
          <w:rFonts w:asciiTheme="minorHAnsi" w:hAnsiTheme="minorHAnsi" w:cstheme="minorHAnsi"/>
          <w:sz w:val="22"/>
          <w:szCs w:val="22"/>
        </w:rPr>
        <w:t>és a következő döntéseket hozta:</w:t>
      </w:r>
    </w:p>
    <w:p w14:paraId="4E032D7D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F4FD88" w14:textId="77777777" w:rsidR="000853B5" w:rsidRPr="000336ED" w:rsidRDefault="000853B5" w:rsidP="00A81DC1">
      <w:pPr>
        <w:pStyle w:val="Listaszerbekezds"/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0336ED">
        <w:rPr>
          <w:rFonts w:asciiTheme="minorHAnsi" w:hAnsiTheme="minorHAnsi" w:cstheme="minorHAnsi"/>
        </w:rPr>
        <w:t>A Közgyűlés jóváhagyja, hogy a hatályban lévő Együttműködési megállapodás módosítása az előterjesztés szerinti tartalommal kerüljön meghosszabbításra 2028. június 30-ig.</w:t>
      </w:r>
    </w:p>
    <w:p w14:paraId="53AF448A" w14:textId="77777777" w:rsidR="000853B5" w:rsidRPr="000336ED" w:rsidRDefault="000853B5" w:rsidP="000853B5">
      <w:pPr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05E53EF9" w14:textId="77777777" w:rsidR="000853B5" w:rsidRPr="000336ED" w:rsidRDefault="000853B5" w:rsidP="00A81DC1">
      <w:pPr>
        <w:pStyle w:val="Listaszerbekezds"/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0336ED">
        <w:rPr>
          <w:rFonts w:asciiTheme="minorHAnsi" w:hAnsiTheme="minorHAnsi" w:cstheme="minorHAnsi"/>
        </w:rPr>
        <w:t>A Közgyűlés felhatalmazza a polgármestert az előterjesztés mellékletét képező Együttműködési megállapodás módosítás aláírására.</w:t>
      </w:r>
    </w:p>
    <w:p w14:paraId="46AD8BF5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DF0402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0336ED">
        <w:rPr>
          <w:rFonts w:asciiTheme="minorHAnsi" w:hAnsiTheme="minorHAnsi" w:cstheme="minorHAnsi"/>
          <w:sz w:val="22"/>
          <w:szCs w:val="22"/>
        </w:rPr>
        <w:tab/>
        <w:t>Dr. Nemény András, polgármester</w:t>
      </w:r>
    </w:p>
    <w:p w14:paraId="28A97793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ab/>
        <w:t>Dr. Horváth Attila, alpolgármester</w:t>
      </w:r>
    </w:p>
    <w:p w14:paraId="085D1ABF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ab/>
        <w:t>Horváth Soma, alpolgármester</w:t>
      </w:r>
    </w:p>
    <w:p w14:paraId="76D7CAC7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ab/>
        <w:t>Dr. Károlyi Ákos, jegyző</w:t>
      </w:r>
    </w:p>
    <w:p w14:paraId="4F8B39BD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ab/>
        <w:t xml:space="preserve">(a végrehajtás előkészítéséért: </w:t>
      </w:r>
    </w:p>
    <w:p w14:paraId="2B32F4D5" w14:textId="77777777" w:rsidR="000853B5" w:rsidRPr="000336ED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5CE75BCE" w14:textId="77777777" w:rsidR="000853B5" w:rsidRPr="000336ED" w:rsidRDefault="000853B5" w:rsidP="000853B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B9D22B" w14:textId="77777777" w:rsidR="000853B5" w:rsidRPr="000336ED" w:rsidRDefault="000853B5" w:rsidP="000853B5">
      <w:pPr>
        <w:jc w:val="both"/>
        <w:rPr>
          <w:sz w:val="22"/>
          <w:szCs w:val="22"/>
        </w:rPr>
      </w:pPr>
      <w:r w:rsidRPr="000336E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336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336ED">
        <w:rPr>
          <w:rFonts w:asciiTheme="minorHAnsi" w:hAnsiTheme="minorHAnsi" w:cstheme="minorHAnsi"/>
          <w:sz w:val="22"/>
          <w:szCs w:val="22"/>
        </w:rPr>
        <w:t>azonnal</w:t>
      </w:r>
    </w:p>
    <w:p w14:paraId="1DC0776B" w14:textId="77777777" w:rsidR="000853B5" w:rsidRPr="008765E9" w:rsidRDefault="000853B5" w:rsidP="00085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9DA6C7" w14:textId="58DF4860" w:rsidR="00F40361" w:rsidRPr="00B42FC9" w:rsidRDefault="00F40361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5513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44A15A42" w14:textId="77777777" w:rsidR="00695513" w:rsidRPr="003C56BA" w:rsidRDefault="00695513" w:rsidP="003C56BA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30ECEA3" w14:textId="77777777" w:rsidR="000D5E0C" w:rsidRDefault="000853B5" w:rsidP="000D5E0C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39D314C" w14:textId="6A49FA28" w:rsidR="000853B5" w:rsidRPr="00FA6123" w:rsidRDefault="000853B5" w:rsidP="000D5E0C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18.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Kgy.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078E881" w14:textId="77777777" w:rsidR="000853B5" w:rsidRPr="00FA6123" w:rsidRDefault="000853B5" w:rsidP="000853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7C8A09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>Szombathely Megyei Jogú Város Közgyűlése a „„Javaslat Szombathely város területén új elektromos személyautó töltők elhelyezésével kapcsolatos döntés meghozatalára” című előterjesztést megtárgyalta, és a következő döntést hozta:</w:t>
      </w:r>
    </w:p>
    <w:p w14:paraId="59C847B2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735BFD" w14:textId="77777777" w:rsidR="000853B5" w:rsidRPr="00B64A81" w:rsidRDefault="000853B5" w:rsidP="00A81DC1">
      <w:pPr>
        <w:pStyle w:val="Listaszerbekezds"/>
        <w:numPr>
          <w:ilvl w:val="0"/>
          <w:numId w:val="33"/>
        </w:numPr>
        <w:spacing w:after="0" w:line="240" w:lineRule="auto"/>
        <w:ind w:left="993" w:hanging="567"/>
        <w:contextualSpacing w:val="0"/>
        <w:jc w:val="both"/>
        <w:rPr>
          <w:rFonts w:ascii="Calibri" w:hAnsi="Calibri" w:cs="Calibri"/>
          <w:bCs w:val="0"/>
        </w:rPr>
      </w:pPr>
      <w:r w:rsidRPr="0045076C">
        <w:rPr>
          <w:rFonts w:ascii="Calibri" w:hAnsi="Calibri" w:cs="Calibri"/>
        </w:rPr>
        <w:t xml:space="preserve">A Közgyűlés </w:t>
      </w:r>
      <w:r>
        <w:rPr>
          <w:rFonts w:ascii="Calibri" w:hAnsi="Calibri" w:cs="Calibri"/>
        </w:rPr>
        <w:t xml:space="preserve">a </w:t>
      </w:r>
      <w:r>
        <w:rPr>
          <w:rFonts w:asciiTheme="minorHAnsi" w:hAnsiTheme="minorHAnsi" w:cstheme="minorHAnsi"/>
        </w:rPr>
        <w:t>48/2026. (II.26.) Kgy. számú határozatát az előterjesztésben leírtak figyelembevételével az alábbiak szerint módosítja:</w:t>
      </w:r>
    </w:p>
    <w:p w14:paraId="2B9D016E" w14:textId="77777777" w:rsidR="000853B5" w:rsidRDefault="000853B5" w:rsidP="00A81DC1">
      <w:pPr>
        <w:pStyle w:val="Listaszerbekezds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Calibri" w:hAnsi="Calibri" w:cs="Calibri"/>
          <w:bCs w:val="0"/>
        </w:rPr>
      </w:pPr>
      <w:r w:rsidRPr="0045076C">
        <w:rPr>
          <w:rFonts w:ascii="Calibri" w:hAnsi="Calibri" w:cs="Calibri"/>
        </w:rPr>
        <w:t>A Közgyűlés egyetért az előterjesztésben foglaltak szerint</w:t>
      </w:r>
      <w:r w:rsidRPr="0045076C">
        <w:t xml:space="preserve"> </w:t>
      </w:r>
      <w:r w:rsidRPr="0045076C">
        <w:rPr>
          <w:rFonts w:ascii="Calibri" w:hAnsi="Calibri" w:cs="Calibri"/>
        </w:rPr>
        <w:t xml:space="preserve">publikus </w:t>
      </w:r>
      <w:r>
        <w:rPr>
          <w:rFonts w:ascii="Calibri" w:hAnsi="Calibri" w:cs="Calibri"/>
        </w:rPr>
        <w:t>e</w:t>
      </w:r>
      <w:r w:rsidRPr="0045076C">
        <w:rPr>
          <w:rFonts w:ascii="Calibri" w:hAnsi="Calibri" w:cs="Calibri"/>
        </w:rPr>
        <w:t xml:space="preserve">lektromobilitás </w:t>
      </w:r>
      <w:r>
        <w:rPr>
          <w:rFonts w:ascii="Calibri" w:hAnsi="Calibri" w:cs="Calibri"/>
        </w:rPr>
        <w:t>s</w:t>
      </w:r>
      <w:r w:rsidRPr="0045076C">
        <w:rPr>
          <w:rFonts w:ascii="Calibri" w:hAnsi="Calibri" w:cs="Calibri"/>
        </w:rPr>
        <w:t>zolgáltatás</w:t>
      </w:r>
      <w:r>
        <w:rPr>
          <w:rFonts w:ascii="Calibri" w:hAnsi="Calibri" w:cs="Calibri"/>
        </w:rPr>
        <w:t xml:space="preserve">i tevékenység ellátására vonatkozó </w:t>
      </w:r>
      <w:r w:rsidRPr="0045076C">
        <w:rPr>
          <w:rFonts w:ascii="Calibri" w:hAnsi="Calibri" w:cs="Calibri"/>
        </w:rPr>
        <w:t>Együttműködési Megállapodás 1</w:t>
      </w:r>
      <w:r>
        <w:rPr>
          <w:rFonts w:ascii="Calibri" w:hAnsi="Calibri" w:cs="Calibri"/>
        </w:rPr>
        <w:t>5</w:t>
      </w:r>
      <w:r w:rsidRPr="0045076C">
        <w:rPr>
          <w:rFonts w:ascii="Calibri" w:hAnsi="Calibri" w:cs="Calibri"/>
        </w:rPr>
        <w:t xml:space="preserve"> éves határozott időtartamra történő megkötésével</w:t>
      </w:r>
      <w:r>
        <w:rPr>
          <w:rFonts w:ascii="Calibri" w:hAnsi="Calibri" w:cs="Calibri"/>
        </w:rPr>
        <w:t xml:space="preserve"> az </w:t>
      </w:r>
      <w:r w:rsidRPr="000F4AD7">
        <w:rPr>
          <w:rFonts w:asciiTheme="minorHAnsi" w:hAnsiTheme="minorHAnsi" w:cstheme="minorHAnsi"/>
        </w:rPr>
        <w:t>Emobility Solutions Szolgáltató és Kereskedelmi Kft</w:t>
      </w:r>
      <w:r>
        <w:rPr>
          <w:rFonts w:asciiTheme="minorHAnsi" w:hAnsiTheme="minorHAnsi" w:cstheme="minorHAnsi"/>
        </w:rPr>
        <w:t>-vel</w:t>
      </w:r>
      <w:r w:rsidRPr="0045076C">
        <w:rPr>
          <w:rFonts w:ascii="Calibri" w:hAnsi="Calibri" w:cs="Calibri"/>
        </w:rPr>
        <w:t>.</w:t>
      </w:r>
    </w:p>
    <w:p w14:paraId="414CB100" w14:textId="77777777" w:rsidR="000853B5" w:rsidRPr="00EA2AD8" w:rsidRDefault="000853B5" w:rsidP="00A81DC1">
      <w:pPr>
        <w:pStyle w:val="Listaszerbekezds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Calibri" w:hAnsi="Calibri" w:cs="Calibri"/>
          <w:bCs w:val="0"/>
        </w:rPr>
      </w:pPr>
      <w:r>
        <w:rPr>
          <w:rFonts w:asciiTheme="minorHAnsi" w:hAnsiTheme="minorHAnsi" w:cstheme="minorHAnsi"/>
        </w:rPr>
        <w:t>A Közgyűlés egyetért azzal, hogy h</w:t>
      </w:r>
      <w:r w:rsidRPr="00276036">
        <w:rPr>
          <w:rFonts w:asciiTheme="minorHAnsi" w:hAnsiTheme="minorHAnsi" w:cstheme="minorHAnsi"/>
        </w:rPr>
        <w:t>elyszínenként egy-egy töltőberendezés, két-két töltőponttal kerül telepítésre, azaz helyszínenként két-két parkolóhelyen lesz lehetséges a töltési szolgáltatás igénybevétele.</w:t>
      </w:r>
    </w:p>
    <w:p w14:paraId="362F3740" w14:textId="77777777" w:rsidR="000853B5" w:rsidRDefault="000853B5" w:rsidP="00A81DC1">
      <w:pPr>
        <w:pStyle w:val="Listaszerbekezds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Calibri" w:hAnsi="Calibri" w:cs="Calibri"/>
          <w:bCs w:val="0"/>
        </w:rPr>
      </w:pPr>
      <w:r>
        <w:rPr>
          <w:rFonts w:asciiTheme="minorHAnsi" w:hAnsiTheme="minorHAnsi" w:cstheme="minorHAnsi"/>
        </w:rPr>
        <w:t>A Közgyűlés egyetért azzal, hogy a</w:t>
      </w:r>
      <w:r w:rsidRPr="00B64A81">
        <w:rPr>
          <w:rFonts w:asciiTheme="minorHAnsi" w:hAnsiTheme="minorHAnsi" w:cstheme="minorHAnsi"/>
        </w:rPr>
        <w:t>z Emobility Solutions Szolgáltató és Kereskedelmi Kft</w:t>
      </w:r>
      <w:r>
        <w:rPr>
          <w:rFonts w:asciiTheme="minorHAnsi" w:hAnsiTheme="minorHAnsi" w:cstheme="minorHAnsi"/>
        </w:rPr>
        <w:t xml:space="preserve">-nek </w:t>
      </w:r>
      <w:r w:rsidRPr="00B64A81">
        <w:rPr>
          <w:rFonts w:asciiTheme="minorHAnsi" w:hAnsiTheme="minorHAnsi" w:cstheme="minorHAnsi"/>
        </w:rPr>
        <w:t>az Önkormányzat részére a</w:t>
      </w:r>
      <w:r>
        <w:rPr>
          <w:rFonts w:asciiTheme="minorHAnsi" w:hAnsiTheme="minorHAnsi" w:cstheme="minorHAnsi"/>
        </w:rPr>
        <w:t xml:space="preserve"> </w:t>
      </w:r>
      <w:r w:rsidRPr="00B64A81">
        <w:rPr>
          <w:rFonts w:asciiTheme="minorHAnsi" w:hAnsiTheme="minorHAnsi" w:cstheme="minorHAnsi"/>
        </w:rPr>
        <w:t xml:space="preserve">töltőberendezések és a kapcsolódó elektromos infrastruktúra által elfoglalt területének fenntartási költségeihez történő hozzájárulásként </w:t>
      </w:r>
      <w:r>
        <w:rPr>
          <w:rFonts w:asciiTheme="minorHAnsi" w:hAnsiTheme="minorHAnsi" w:cstheme="minorHAnsi"/>
        </w:rPr>
        <w:t xml:space="preserve">fizetendő összeg nem a KSH, hanem a </w:t>
      </w:r>
      <w:r w:rsidRPr="00B64A81">
        <w:rPr>
          <w:rFonts w:asciiTheme="minorHAnsi" w:hAnsiTheme="minorHAnsi" w:cstheme="minorHAnsi"/>
        </w:rPr>
        <w:t xml:space="preserve">tárgyévet megelőző év EUROSTAT által közzétett fogyasztói árindex mértékével </w:t>
      </w:r>
      <w:r>
        <w:rPr>
          <w:rFonts w:asciiTheme="minorHAnsi" w:hAnsiTheme="minorHAnsi" w:cstheme="minorHAnsi"/>
        </w:rPr>
        <w:t xml:space="preserve">kerül </w:t>
      </w:r>
      <w:r w:rsidRPr="00B64A81">
        <w:rPr>
          <w:rFonts w:asciiTheme="minorHAnsi" w:hAnsiTheme="minorHAnsi" w:cstheme="minorHAnsi"/>
        </w:rPr>
        <w:t>korrigálásra</w:t>
      </w:r>
      <w:r>
        <w:rPr>
          <w:rFonts w:asciiTheme="minorHAnsi" w:hAnsiTheme="minorHAnsi" w:cstheme="minorHAnsi"/>
        </w:rPr>
        <w:t>.</w:t>
      </w:r>
    </w:p>
    <w:p w14:paraId="4C675B74" w14:textId="77777777" w:rsidR="000853B5" w:rsidRPr="003848C9" w:rsidRDefault="000853B5" w:rsidP="00A81DC1">
      <w:pPr>
        <w:pStyle w:val="Listaszerbekezds"/>
        <w:numPr>
          <w:ilvl w:val="0"/>
          <w:numId w:val="33"/>
        </w:numPr>
        <w:spacing w:after="0" w:line="240" w:lineRule="auto"/>
        <w:ind w:left="993" w:hanging="567"/>
        <w:contextualSpacing w:val="0"/>
        <w:jc w:val="both"/>
        <w:rPr>
          <w:rFonts w:ascii="Calibri" w:hAnsi="Calibri" w:cs="Calibri"/>
          <w:bCs w:val="0"/>
        </w:rPr>
      </w:pPr>
      <w:r w:rsidRPr="003848C9">
        <w:rPr>
          <w:rFonts w:ascii="Calibri" w:hAnsi="Calibri" w:cs="Calibri"/>
        </w:rPr>
        <w:t xml:space="preserve">A Közgyűlés </w:t>
      </w:r>
      <w:r>
        <w:rPr>
          <w:rFonts w:ascii="Calibri" w:hAnsi="Calibri" w:cs="Calibri"/>
        </w:rPr>
        <w:t>felhatalmazza</w:t>
      </w:r>
      <w:r w:rsidRPr="003848C9">
        <w:rPr>
          <w:rFonts w:ascii="Calibri" w:hAnsi="Calibri" w:cs="Calibri"/>
        </w:rPr>
        <w:t xml:space="preserve"> a polgármestert, hogy a</w:t>
      </w:r>
      <w:r>
        <w:rPr>
          <w:rFonts w:ascii="Calibri" w:hAnsi="Calibri" w:cs="Calibri"/>
        </w:rPr>
        <w:t>z előterjesztésekben foglalt elemekkel az</w:t>
      </w:r>
      <w:r w:rsidRPr="003848C9">
        <w:rPr>
          <w:rFonts w:ascii="Calibri" w:hAnsi="Calibri" w:cs="Calibri"/>
        </w:rPr>
        <w:t xml:space="preserve"> </w:t>
      </w:r>
      <w:r w:rsidRPr="0045076C">
        <w:rPr>
          <w:rFonts w:ascii="Calibri" w:hAnsi="Calibri" w:cs="Calibri"/>
        </w:rPr>
        <w:t>Együttműködési Megállapodás</w:t>
      </w:r>
      <w:r>
        <w:rPr>
          <w:rFonts w:ascii="Calibri" w:hAnsi="Calibri" w:cs="Calibri"/>
        </w:rPr>
        <w:t>t</w:t>
      </w:r>
      <w:r w:rsidRPr="0045076C">
        <w:rPr>
          <w:rFonts w:ascii="Calibri" w:hAnsi="Calibri" w:cs="Calibri"/>
        </w:rPr>
        <w:t xml:space="preserve"> </w:t>
      </w:r>
      <w:r w:rsidRPr="003848C9">
        <w:rPr>
          <w:rFonts w:ascii="Calibri" w:hAnsi="Calibri" w:cs="Calibri"/>
        </w:rPr>
        <w:t>aláírja.</w:t>
      </w:r>
    </w:p>
    <w:p w14:paraId="342C5CBD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</w:p>
    <w:p w14:paraId="24EE9235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256B22">
        <w:rPr>
          <w:rFonts w:ascii="Calibri" w:hAnsi="Calibri" w:cs="Calibri"/>
          <w:b/>
          <w:sz w:val="22"/>
          <w:szCs w:val="22"/>
          <w:u w:val="single"/>
        </w:rPr>
        <w:t>Felelősök:</w:t>
      </w:r>
      <w:r w:rsidRPr="0045076C">
        <w:rPr>
          <w:rFonts w:ascii="Calibri" w:hAnsi="Calibri" w:cs="Calibri"/>
          <w:bCs/>
          <w:sz w:val="22"/>
          <w:szCs w:val="22"/>
        </w:rPr>
        <w:tab/>
        <w:t>Dr. Nemény András, polgármester</w:t>
      </w:r>
    </w:p>
    <w:p w14:paraId="6F6BC308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ab/>
      </w:r>
      <w:r w:rsidRPr="0045076C">
        <w:rPr>
          <w:rFonts w:ascii="Calibri" w:hAnsi="Calibri" w:cs="Calibri"/>
          <w:bCs/>
          <w:sz w:val="22"/>
          <w:szCs w:val="22"/>
        </w:rPr>
        <w:tab/>
        <w:t>Dr. Horváth Attila, alpolgármester</w:t>
      </w:r>
    </w:p>
    <w:p w14:paraId="14260A90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ab/>
      </w:r>
      <w:r w:rsidRPr="0045076C">
        <w:rPr>
          <w:rFonts w:ascii="Calibri" w:hAnsi="Calibri" w:cs="Calibri"/>
          <w:bCs/>
          <w:sz w:val="22"/>
          <w:szCs w:val="22"/>
        </w:rPr>
        <w:tab/>
        <w:t>Horváth Soma, alpolgármester</w:t>
      </w:r>
    </w:p>
    <w:p w14:paraId="126FE525" w14:textId="77777777" w:rsidR="000853B5" w:rsidRPr="0045076C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ab/>
      </w:r>
      <w:r w:rsidRPr="0045076C">
        <w:rPr>
          <w:rFonts w:ascii="Calibri" w:hAnsi="Calibri" w:cs="Calibri"/>
          <w:bCs/>
          <w:sz w:val="22"/>
          <w:szCs w:val="22"/>
        </w:rPr>
        <w:tab/>
        <w:t>Dr. Károlyi Ákos, jegyző</w:t>
      </w:r>
    </w:p>
    <w:p w14:paraId="69B68412" w14:textId="77777777" w:rsidR="000853B5" w:rsidRPr="001F73E7" w:rsidRDefault="000853B5" w:rsidP="000853B5">
      <w:pPr>
        <w:jc w:val="both"/>
        <w:rPr>
          <w:rFonts w:ascii="Calibri" w:hAnsi="Calibri" w:cs="Calibri"/>
          <w:bCs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ab/>
      </w:r>
      <w:r w:rsidRPr="0045076C">
        <w:rPr>
          <w:rFonts w:ascii="Calibri" w:hAnsi="Calibri" w:cs="Calibri"/>
          <w:bCs/>
          <w:sz w:val="22"/>
          <w:szCs w:val="22"/>
        </w:rPr>
        <w:tab/>
        <w:t>(</w:t>
      </w:r>
      <w:r w:rsidRPr="001F73E7">
        <w:rPr>
          <w:rFonts w:ascii="Calibri" w:hAnsi="Calibri" w:cs="Calibri"/>
          <w:bCs/>
          <w:sz w:val="22"/>
          <w:szCs w:val="22"/>
        </w:rPr>
        <w:t xml:space="preserve">a végrehajtás előkészítéséért: </w:t>
      </w:r>
    </w:p>
    <w:p w14:paraId="19F59942" w14:textId="77777777" w:rsidR="000853B5" w:rsidRDefault="000853B5" w:rsidP="000853B5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1F73E7">
        <w:rPr>
          <w:rFonts w:ascii="Calibri" w:hAnsi="Calibri" w:cs="Calibri"/>
          <w:bCs/>
          <w:sz w:val="22"/>
          <w:szCs w:val="22"/>
        </w:rPr>
        <w:t xml:space="preserve"> dr. Gyuráczné dr. Speier Anikó, a Városüzemeltetési és Városfejlesztési Osztály vezetője</w:t>
      </w:r>
      <w:r w:rsidRPr="0045076C">
        <w:rPr>
          <w:rFonts w:ascii="Calibri" w:hAnsi="Calibri" w:cs="Calibri"/>
          <w:bCs/>
          <w:sz w:val="22"/>
          <w:szCs w:val="22"/>
        </w:rPr>
        <w:t>)</w:t>
      </w:r>
    </w:p>
    <w:p w14:paraId="4C70B895" w14:textId="77777777" w:rsidR="005168E0" w:rsidRPr="0045076C" w:rsidRDefault="005168E0" w:rsidP="000853B5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32E059B3" w14:textId="3F062C6F" w:rsidR="005168E0" w:rsidRDefault="000853B5" w:rsidP="0093575F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33211975" w14:textId="77777777" w:rsidR="0093575F" w:rsidRDefault="0093575F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062D4" w14:textId="6AE3758A" w:rsidR="001D5D70" w:rsidRDefault="001D5D70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B232FE" w14:textId="77777777" w:rsidR="001D5D70" w:rsidRDefault="001D5D70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740A01" w14:textId="77777777" w:rsidR="006F0CDD" w:rsidRPr="006F0CDD" w:rsidRDefault="006F0CDD" w:rsidP="006F0CD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0CD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DB096BE" w14:textId="25E5DB6D" w:rsidR="006F0CDD" w:rsidRDefault="006F0CDD" w:rsidP="006F0CD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0CDD">
        <w:rPr>
          <w:rFonts w:asciiTheme="minorHAnsi" w:hAnsiTheme="minorHAnsi" w:cstheme="minorHAnsi"/>
          <w:b/>
          <w:sz w:val="22"/>
          <w:szCs w:val="22"/>
          <w:u w:val="single"/>
        </w:rPr>
        <w:t>…/2026. (V</w:t>
      </w:r>
      <w:r w:rsidR="000F24D6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6F0CD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F24D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6F0CDD">
        <w:rPr>
          <w:rFonts w:asciiTheme="minorHAnsi" w:hAnsiTheme="minorHAnsi" w:cstheme="minorHAnsi"/>
          <w:b/>
          <w:sz w:val="22"/>
          <w:szCs w:val="22"/>
          <w:u w:val="single"/>
        </w:rPr>
        <w:t>8.) Kgy. számú határozat</w:t>
      </w:r>
    </w:p>
    <w:p w14:paraId="794F5A47" w14:textId="77777777" w:rsidR="00695513" w:rsidRDefault="00695513" w:rsidP="006F0CD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C23E7E" w14:textId="77777777" w:rsidR="00311D32" w:rsidRPr="0021186D" w:rsidRDefault="00311D32" w:rsidP="00A81DC1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 xml:space="preserve">Szombathely Megyei Jogú Város Közgyűlése a „Javaslat a Geszler Mária Kossuth-díjas keramikusművész által felajánlott további műtárgyak elfogadására” című előterjesztést megtárgyalta, és kinyilvánítja Szombathely Megyei Jogú Város Önkormányzata szándékát a felajánlott műtárgyak elfogadására. </w:t>
      </w:r>
    </w:p>
    <w:p w14:paraId="7CE45773" w14:textId="77777777" w:rsidR="00311D32" w:rsidRPr="0021186D" w:rsidRDefault="00311D32" w:rsidP="00A81DC1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>A Közgyűlés felhatalmazza a polgármestert a szándéknyilatkozat</w:t>
      </w:r>
      <w:r>
        <w:rPr>
          <w:rFonts w:ascii="Calibri" w:hAnsi="Calibri" w:cs="Calibri"/>
          <w:sz w:val="22"/>
          <w:szCs w:val="22"/>
        </w:rPr>
        <w:t xml:space="preserve"> </w:t>
      </w:r>
      <w:r w:rsidRPr="0021186D">
        <w:rPr>
          <w:rFonts w:ascii="Calibri" w:hAnsi="Calibri" w:cs="Calibri"/>
          <w:sz w:val="22"/>
          <w:szCs w:val="22"/>
        </w:rPr>
        <w:t xml:space="preserve">aláírására. </w:t>
      </w:r>
    </w:p>
    <w:p w14:paraId="5EFBE01F" w14:textId="77777777" w:rsidR="00311D32" w:rsidRPr="0021186D" w:rsidRDefault="00311D32" w:rsidP="00A81DC1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lastRenderedPageBreak/>
        <w:t xml:space="preserve">A Közgyűlés felkéri a polgármestert és a jegyzőt, hogy az ajándékozási megállapodás tervezetét készítsék elő és terjesszék a Közgyűlés elé. </w:t>
      </w:r>
    </w:p>
    <w:p w14:paraId="368F6D74" w14:textId="6094CCC4" w:rsidR="000F24D6" w:rsidRDefault="00311D32" w:rsidP="000F24D6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DC34CE">
        <w:rPr>
          <w:rFonts w:ascii="Calibri" w:hAnsi="Calibri" w:cs="Calibri"/>
          <w:sz w:val="22"/>
          <w:szCs w:val="22"/>
        </w:rPr>
        <w:t>A Közgyűlés felkéri a Savaria Múzeum igazgatóját, hogy az ajándékozási megállapodás aláírását követően gondoskodjon a műtárgyak nyilvántartásba vételéről</w:t>
      </w:r>
      <w:r>
        <w:rPr>
          <w:rFonts w:ascii="Calibri" w:hAnsi="Calibri" w:cs="Calibri"/>
          <w:sz w:val="22"/>
          <w:szCs w:val="22"/>
        </w:rPr>
        <w:t>, továbbá az 1. számú mellékletben felsorolt letétbe adott műtárgyakra vonatkozóan kösse meg a letéti szerződést.</w:t>
      </w:r>
    </w:p>
    <w:p w14:paraId="311DFD7B" w14:textId="77777777" w:rsidR="00311D32" w:rsidRPr="00C7159B" w:rsidRDefault="00311D32" w:rsidP="00311D32">
      <w:pPr>
        <w:ind w:left="1200" w:hanging="1200"/>
        <w:jc w:val="both"/>
        <w:rPr>
          <w:rFonts w:ascii="Calibri" w:hAnsi="Calibri" w:cs="Calibri"/>
          <w:sz w:val="22"/>
          <w:szCs w:val="22"/>
        </w:rPr>
      </w:pPr>
      <w:r w:rsidRPr="00C7159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C7159B">
        <w:rPr>
          <w:rFonts w:ascii="Calibri" w:hAnsi="Calibri" w:cs="Calibri"/>
          <w:b/>
          <w:bCs/>
          <w:sz w:val="22"/>
          <w:szCs w:val="22"/>
        </w:rPr>
        <w:tab/>
      </w:r>
      <w:r w:rsidRPr="00C7159B">
        <w:rPr>
          <w:rFonts w:ascii="Calibri" w:hAnsi="Calibri" w:cs="Calibri"/>
          <w:sz w:val="22"/>
          <w:szCs w:val="22"/>
        </w:rPr>
        <w:t>Dr. Nemény András polgármester</w:t>
      </w:r>
    </w:p>
    <w:p w14:paraId="66922921" w14:textId="77777777" w:rsidR="00311D32" w:rsidRDefault="00311D32" w:rsidP="00311D32">
      <w:pPr>
        <w:ind w:left="1200" w:hanging="916"/>
        <w:jc w:val="both"/>
        <w:rPr>
          <w:rFonts w:ascii="Calibri" w:hAnsi="Calibri" w:cs="Calibri"/>
          <w:sz w:val="22"/>
          <w:szCs w:val="22"/>
        </w:rPr>
      </w:pPr>
      <w:r w:rsidRPr="00C7159B">
        <w:rPr>
          <w:rFonts w:ascii="Calibri" w:hAnsi="Calibri" w:cs="Calibri"/>
          <w:sz w:val="22"/>
          <w:szCs w:val="22"/>
        </w:rPr>
        <w:t xml:space="preserve">                  Horváth Soma alpolgármester</w:t>
      </w:r>
    </w:p>
    <w:p w14:paraId="1040C1D7" w14:textId="77777777" w:rsidR="00311D32" w:rsidRPr="00C7159B" w:rsidRDefault="00311D32" w:rsidP="00311D32">
      <w:pPr>
        <w:ind w:left="1200" w:hanging="9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Dr. Károlyi Ákos jegyző</w:t>
      </w:r>
    </w:p>
    <w:p w14:paraId="1F590955" w14:textId="77777777" w:rsidR="00311D32" w:rsidRPr="00C7159B" w:rsidRDefault="00311D32" w:rsidP="00311D32">
      <w:pPr>
        <w:ind w:left="1200" w:hanging="916"/>
        <w:jc w:val="both"/>
        <w:rPr>
          <w:rFonts w:ascii="Calibri" w:hAnsi="Calibri" w:cs="Calibri"/>
          <w:sz w:val="22"/>
          <w:szCs w:val="22"/>
        </w:rPr>
      </w:pPr>
      <w:r w:rsidRPr="00C7159B">
        <w:rPr>
          <w:rFonts w:ascii="Calibri" w:hAnsi="Calibri" w:cs="Calibri"/>
          <w:sz w:val="22"/>
          <w:szCs w:val="22"/>
        </w:rPr>
        <w:t xml:space="preserve">                  </w:t>
      </w:r>
      <w:r w:rsidRPr="00C7159B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35C7CC82" w14:textId="77777777" w:rsidR="00311D32" w:rsidRDefault="00311D32" w:rsidP="00311D32">
      <w:pPr>
        <w:ind w:left="1200"/>
        <w:jc w:val="both"/>
        <w:rPr>
          <w:rFonts w:ascii="Calibri" w:hAnsi="Calibri" w:cs="Calibri"/>
          <w:sz w:val="22"/>
          <w:szCs w:val="22"/>
        </w:rPr>
      </w:pPr>
      <w:r w:rsidRPr="00C7159B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Pr="00FA72C7">
        <w:rPr>
          <w:rFonts w:ascii="Calibri" w:hAnsi="Calibri" w:cs="Calibri"/>
          <w:sz w:val="22"/>
          <w:szCs w:val="22"/>
        </w:rPr>
        <w:t xml:space="preserve"> </w:t>
      </w:r>
    </w:p>
    <w:p w14:paraId="4CFD6DC5" w14:textId="77777777" w:rsidR="00311D32" w:rsidRPr="00C7159B" w:rsidRDefault="00311D32" w:rsidP="00311D32">
      <w:pPr>
        <w:ind w:left="1200"/>
        <w:rPr>
          <w:rFonts w:ascii="Calibri" w:hAnsi="Calibri" w:cs="Calibri"/>
          <w:sz w:val="22"/>
          <w:szCs w:val="22"/>
        </w:rPr>
      </w:pPr>
      <w:r w:rsidRPr="0021186D">
        <w:rPr>
          <w:rFonts w:ascii="Calibri" w:hAnsi="Calibri" w:cs="Calibri"/>
          <w:sz w:val="22"/>
          <w:szCs w:val="22"/>
        </w:rPr>
        <w:t>Csapláros Andrea, a Savaria Múzeum igazgatója)</w:t>
      </w:r>
    </w:p>
    <w:p w14:paraId="3168F08A" w14:textId="77777777" w:rsidR="00311D32" w:rsidRDefault="00311D32" w:rsidP="00311D32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F24D6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21186D">
        <w:rPr>
          <w:rFonts w:ascii="Calibri" w:hAnsi="Calibri" w:cs="Calibri"/>
          <w:sz w:val="22"/>
          <w:szCs w:val="22"/>
        </w:rPr>
        <w:t>azonnal (1. pont vonatkozásában)</w:t>
      </w:r>
      <w:r w:rsidRPr="0021186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21186D">
        <w:rPr>
          <w:rFonts w:ascii="Calibri" w:hAnsi="Calibri" w:cs="Calibri"/>
          <w:sz w:val="22"/>
          <w:szCs w:val="22"/>
        </w:rPr>
        <w:t>2026. június 30. (2. pont vonatkozásában)</w:t>
      </w:r>
      <w:r w:rsidRPr="0021186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21186D">
        <w:rPr>
          <w:rFonts w:ascii="Calibri" w:hAnsi="Calibri" w:cs="Calibri"/>
          <w:sz w:val="22"/>
          <w:szCs w:val="22"/>
        </w:rPr>
        <w:t>2026. szeptemberi Közgyűlés (3. pont vonatkozásában)</w:t>
      </w:r>
      <w:r w:rsidRPr="0021186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21186D">
        <w:rPr>
          <w:rFonts w:ascii="Calibri" w:hAnsi="Calibri" w:cs="Calibri"/>
          <w:sz w:val="22"/>
          <w:szCs w:val="22"/>
        </w:rPr>
        <w:t>folyamatos (4. pont vonatkozásában)</w:t>
      </w:r>
    </w:p>
    <w:p w14:paraId="6AC4F4D0" w14:textId="77777777" w:rsidR="00574A98" w:rsidRDefault="00574A98" w:rsidP="00311D32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54C1E4B2" w14:textId="20976BE1" w:rsidR="00252664" w:rsidRDefault="00574A98" w:rsidP="0025266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31987021"/>
      <w:bookmarkStart w:id="1" w:name="_Hlk231986979"/>
      <w:r w:rsidRPr="00574A98">
        <w:rPr>
          <w:rFonts w:ascii="Calibri" w:hAnsi="Calibri" w:cs="Calibri"/>
          <w:b/>
          <w:bCs/>
          <w:sz w:val="22"/>
          <w:szCs w:val="22"/>
        </w:rPr>
        <w:t>VI.</w:t>
      </w:r>
    </w:p>
    <w:p w14:paraId="2106A252" w14:textId="77777777" w:rsidR="00574A98" w:rsidRPr="00574A98" w:rsidRDefault="00574A98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6F5AF4" w14:textId="5FA9C245" w:rsidR="00252664" w:rsidRPr="00D859FA" w:rsidRDefault="00574A98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40117C3" w14:textId="77777777" w:rsidR="00252664" w:rsidRPr="00D859FA" w:rsidRDefault="00252664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…./2026. (V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8.) Kgy. számú határozat</w:t>
      </w:r>
    </w:p>
    <w:p w14:paraId="58F95480" w14:textId="77777777" w:rsidR="00252664" w:rsidRPr="00D859FA" w:rsidRDefault="00252664" w:rsidP="0025266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2BA955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Közgyűlés 2026. április 21-i ülésén úgy határozott, hogy a vis maior támogatás címen pályázatot nyújt be a Közigazgatási és Területfejlesztési Minisztériumhoz.</w:t>
      </w:r>
    </w:p>
    <w:p w14:paraId="560C253A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D0BF2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A káresemény megnevezése: Az előre nem látható természeti vagy más eredetű erők által fenyegető veszély bekövetkezésének lehetősége miatt szükségessé váló védekezés a Szombathely-Olad Plató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D859FA">
        <w:rPr>
          <w:rFonts w:asciiTheme="minorHAnsi" w:hAnsiTheme="minorHAnsi" w:cstheme="minorHAnsi"/>
          <w:sz w:val="22"/>
          <w:szCs w:val="22"/>
        </w:rPr>
        <w:t xml:space="preserve"> és további </w:t>
      </w:r>
      <w:r>
        <w:rPr>
          <w:rFonts w:asciiTheme="minorHAnsi" w:hAnsiTheme="minorHAnsi" w:cstheme="minorHAnsi"/>
          <w:sz w:val="22"/>
          <w:szCs w:val="22"/>
        </w:rPr>
        <w:t>he</w:t>
      </w:r>
      <w:r w:rsidRPr="00D859FA">
        <w:rPr>
          <w:rFonts w:asciiTheme="minorHAnsi" w:hAnsiTheme="minorHAnsi" w:cstheme="minorHAnsi"/>
          <w:sz w:val="22"/>
          <w:szCs w:val="22"/>
        </w:rPr>
        <w:t>lyszíne</w:t>
      </w:r>
      <w:r>
        <w:rPr>
          <w:rFonts w:asciiTheme="minorHAnsi" w:hAnsiTheme="minorHAnsi" w:cstheme="minorHAnsi"/>
          <w:sz w:val="22"/>
          <w:szCs w:val="22"/>
        </w:rPr>
        <w:t>ke</w:t>
      </w:r>
      <w:r w:rsidRPr="00D859FA">
        <w:rPr>
          <w:rFonts w:asciiTheme="minorHAnsi" w:hAnsiTheme="minorHAnsi" w:cstheme="minorHAnsi"/>
          <w:sz w:val="22"/>
          <w:szCs w:val="22"/>
        </w:rPr>
        <w:t>n az alábbi felsorolás szerint.</w:t>
      </w:r>
    </w:p>
    <w:p w14:paraId="48C00FA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Patak utca parkoló 2551. hrsz. </w:t>
      </w:r>
    </w:p>
    <w:p w14:paraId="0B24E06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Pázmány Péter 30-40. társasháznál parkoló 8426, 6615/6. hrsz.</w:t>
      </w:r>
    </w:p>
    <w:p w14:paraId="20C23A8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54-64. társasháznál parkoló 8426. hrsz. </w:t>
      </w:r>
    </w:p>
    <w:p w14:paraId="564CBFE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48-52. társasháznál parkoló 6615/6. hrsz. </w:t>
      </w:r>
    </w:p>
    <w:p w14:paraId="596A35B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krt. 25. szám mellett parkoló 6615/11. hrsz. </w:t>
      </w:r>
    </w:p>
    <w:p w14:paraId="5A9A930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Jáki út Temetői parkoló 4877/2. hrsz. </w:t>
      </w:r>
    </w:p>
    <w:p w14:paraId="77084C0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Szűrcsapó utca 2 parkoló 2765. hrsz. </w:t>
      </w:r>
    </w:p>
    <w:p w14:paraId="145AE2B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Emlékműhöz felvezető út 4652/2. hrsz. </w:t>
      </w:r>
    </w:p>
    <w:p w14:paraId="7DB79B4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Thököly Imre utca Városházi parkoló 6482 hrsz. </w:t>
      </w:r>
    </w:p>
    <w:p w14:paraId="07CC0F9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Jászai Mari utca 27. parkoló 9494, 9495/5. hrsz.</w:t>
      </w:r>
    </w:p>
    <w:p w14:paraId="3A7EDAD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Szedreskert út 11727. hrsz. </w:t>
      </w:r>
    </w:p>
    <w:p w14:paraId="3D775B2F" w14:textId="480D49F2" w:rsidR="00252664" w:rsidRPr="00D859FA" w:rsidRDefault="00574A98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52664" w:rsidRPr="00D859FA">
        <w:rPr>
          <w:rFonts w:asciiTheme="minorHAnsi" w:hAnsiTheme="minorHAnsi" w:cstheme="minorHAnsi"/>
          <w:sz w:val="22"/>
          <w:szCs w:val="22"/>
        </w:rPr>
        <w:t>ermelők utja 10693. hrsz.</w:t>
      </w:r>
    </w:p>
    <w:p w14:paraId="26F1FCF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Váci Mihály utca 30-32 parkoló 2759/50. hrsz. </w:t>
      </w:r>
    </w:p>
    <w:p w14:paraId="2C82FA0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Sportliget parkoló 3758/7. hrsz. </w:t>
      </w:r>
    </w:p>
    <w:p w14:paraId="37BEDE5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Zanat temetőhöz vezető út 14950. hrsz. </w:t>
      </w:r>
    </w:p>
    <w:p w14:paraId="3065B7B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Oroszlán utca 17 -21. 11735/1. hrsz.</w:t>
      </w:r>
    </w:p>
    <w:p w14:paraId="05DC3C52" w14:textId="77777777" w:rsidR="00252664" w:rsidRPr="00D859FA" w:rsidRDefault="00252664" w:rsidP="00252664">
      <w:pPr>
        <w:numPr>
          <w:ilvl w:val="0"/>
          <w:numId w:val="3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Oroszlán utca 11601/3, 12819 hrsz.</w:t>
      </w:r>
    </w:p>
    <w:p w14:paraId="6D02CCC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Rohonci út 29 - 39 parkoló 3587/9, 3587/10, 3587/34. hrsz. </w:t>
      </w:r>
    </w:p>
    <w:p w14:paraId="1F77214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Határőr utca 5 – 21 út 12800. hrsz. </w:t>
      </w:r>
    </w:p>
    <w:p w14:paraId="3845383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Zanati út 1 parkoló 7192. hrsz. </w:t>
      </w:r>
    </w:p>
    <w:p w14:paraId="5289E35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Aréna Savaria belső parkolója 2313. hrsz. </w:t>
      </w:r>
    </w:p>
    <w:p w14:paraId="0EE2EF7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Babér utca 16129. hrsz. </w:t>
      </w:r>
    </w:p>
    <w:p w14:paraId="3308D1C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Lendvai Ernő utca 16184. hrsz.</w:t>
      </w:r>
    </w:p>
    <w:p w14:paraId="74640E8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lastRenderedPageBreak/>
        <w:t>Lendvai Ernő utca 16263. hrsz.</w:t>
      </w:r>
    </w:p>
    <w:p w14:paraId="3D8DAE4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Lendvai Ernő utca 16300. hrsz.</w:t>
      </w:r>
    </w:p>
    <w:p w14:paraId="7F63A8D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Lendvai Ernő utca 16414. hrsz. </w:t>
      </w:r>
    </w:p>
    <w:p w14:paraId="2D51322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Frank Kálmán utca 16194. hrsz. </w:t>
      </w:r>
    </w:p>
    <w:p w14:paraId="1EFDA0F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Frank Kálmán utca 16246. hrsz.</w:t>
      </w:r>
    </w:p>
    <w:p w14:paraId="0314F05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Frank Kálmán utca 16183. hrsz. </w:t>
      </w:r>
    </w:p>
    <w:p w14:paraId="5553D29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Kömény utca 16139. hrsz. </w:t>
      </w:r>
    </w:p>
    <w:p w14:paraId="0BC337D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Citrom utca 16154. hrsz. </w:t>
      </w:r>
    </w:p>
    <w:p w14:paraId="5B42E29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16237. hrsz. </w:t>
      </w:r>
    </w:p>
    <w:p w14:paraId="2FFAA0E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16126. hrsz. </w:t>
      </w:r>
    </w:p>
    <w:p w14:paraId="3CFAA72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0949/3. hrsz. </w:t>
      </w:r>
    </w:p>
    <w:p w14:paraId="76EBBE6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16687. hrsz. </w:t>
      </w:r>
    </w:p>
    <w:p w14:paraId="4CF4BF4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16295. hrsz. </w:t>
      </w:r>
    </w:p>
    <w:p w14:paraId="645AC77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Márton Áron utca 4105/14. hrsz.</w:t>
      </w:r>
    </w:p>
    <w:p w14:paraId="09A2A3F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Márton Áron utca 16233. hrsz.</w:t>
      </w:r>
    </w:p>
    <w:p w14:paraId="3F798AC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16130. hrsz. </w:t>
      </w:r>
    </w:p>
    <w:p w14:paraId="34CEEAA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0874/2. hrsz. </w:t>
      </w:r>
    </w:p>
    <w:p w14:paraId="010C34F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Menta utca 16281. hrsz. </w:t>
      </w:r>
    </w:p>
    <w:p w14:paraId="4C59126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Menta utca 16312. hrsz. </w:t>
      </w:r>
    </w:p>
    <w:p w14:paraId="1024642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Retek utca 16327. hrsz. </w:t>
      </w:r>
    </w:p>
    <w:p w14:paraId="5F23ADF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Pálos Károly utca 4268/5. hrsz. </w:t>
      </w:r>
    </w:p>
    <w:bookmarkEnd w:id="0"/>
    <w:p w14:paraId="76D6EA7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Izsóp utca 16343. hrsz. </w:t>
      </w:r>
    </w:p>
    <w:p w14:paraId="2DED1D5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Izsóp utca 16377. hrsz. </w:t>
      </w:r>
    </w:p>
    <w:p w14:paraId="7C8A505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Gyömbér utca 16354. hrsz. </w:t>
      </w:r>
    </w:p>
    <w:p w14:paraId="61380D7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16340. hrsz. </w:t>
      </w:r>
    </w:p>
    <w:p w14:paraId="3E6A5B2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16399. hrsz. </w:t>
      </w:r>
    </w:p>
    <w:p w14:paraId="113728A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16461. hrsz. </w:t>
      </w:r>
    </w:p>
    <w:p w14:paraId="0C20625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Csombor utca 16438. hrsz.</w:t>
      </w:r>
    </w:p>
    <w:p w14:paraId="5168A5B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Torma utca 16489. hrsz. </w:t>
      </w:r>
    </w:p>
    <w:p w14:paraId="36AAA46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Síp utca 4423. hrsz.</w:t>
      </w:r>
    </w:p>
    <w:p w14:paraId="4B725A2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Síp utca 16614. hrsz. </w:t>
      </w:r>
    </w:p>
    <w:p w14:paraId="7CF9C70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Zsálya utca 16551. hrsz. </w:t>
      </w:r>
    </w:p>
    <w:p w14:paraId="1556876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Zsálya utca 16596. hrsz. </w:t>
      </w:r>
    </w:p>
    <w:p w14:paraId="33965FE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Kapor utca 16523. hrsz. </w:t>
      </w:r>
    </w:p>
    <w:p w14:paraId="2AE9EBB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Málna utca 16564. hrsz.</w:t>
      </w:r>
    </w:p>
    <w:p w14:paraId="6B03F02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Szamóca utca 16504. hrsz. </w:t>
      </w:r>
    </w:p>
    <w:p w14:paraId="1120852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Szamóca utca 16580. hrsz.</w:t>
      </w:r>
    </w:p>
    <w:p w14:paraId="27A1B8A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Szűrcsapó utca 27-41. járda mellett 3587/34 hrsz.</w:t>
      </w:r>
    </w:p>
    <w:p w14:paraId="0234FBE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Nefelejcs és Rumi Rajki István utcákban az útpadka 705, 741 hrsz.</w:t>
      </w:r>
    </w:p>
    <w:p w14:paraId="45B10A6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Nefelejcs utca játszótér 726 hrsz.</w:t>
      </w:r>
    </w:p>
    <w:p w14:paraId="33E9462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Viktória utca 5. tömbbelső 15815 hrsz.</w:t>
      </w:r>
    </w:p>
    <w:p w14:paraId="1734EEC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Repülők útja 2008/2 hrsz.</w:t>
      </w:r>
    </w:p>
    <w:p w14:paraId="64B9335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Nádasdy utca 28. belső parkoló 7028 hrsz.</w:t>
      </w:r>
    </w:p>
    <w:p w14:paraId="2FF4664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Söptei út 097/2 hrsz.</w:t>
      </w:r>
    </w:p>
    <w:p w14:paraId="4E04966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Verseny utca 1754, 1778, 1807, 1877, 1851, 1917/2, 1924 hrsz.</w:t>
      </w:r>
    </w:p>
    <w:p w14:paraId="210B84E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Rigóvölgyi út 4440 hrsz.</w:t>
      </w:r>
    </w:p>
    <w:p w14:paraId="51F6595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11-es Huszár út 98-104. parkoló 2163/2 hrsz.</w:t>
      </w:r>
    </w:p>
    <w:p w14:paraId="72CDA2F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Karamell Cukrászda parkoló 3782/4 hrsz.</w:t>
      </w:r>
    </w:p>
    <w:p w14:paraId="55F1A11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Eper utca 14921 hrsz.</w:t>
      </w:r>
    </w:p>
    <w:p w14:paraId="31BDD49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Király utca 11-17. alatti tömbbelső 6234 hrsz.</w:t>
      </w:r>
    </w:p>
    <w:p w14:paraId="5A91412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Gyöngyösparti sétány a Borostyánkő oldalában 6548/1 hrsz.</w:t>
      </w:r>
    </w:p>
    <w:p w14:paraId="117E4E8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Belső Uránia udvar – Mártírok tere 3. 6234 hrsz.</w:t>
      </w:r>
    </w:p>
    <w:p w14:paraId="3596D86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lastRenderedPageBreak/>
        <w:t>Károly Róbert utca 3. mögötti parkoló 9146/13 hrsz.</w:t>
      </w:r>
    </w:p>
    <w:p w14:paraId="76F88E9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Felsőbüki Nagy Pál utca 8. 9389 hrsz.</w:t>
      </w:r>
    </w:p>
    <w:p w14:paraId="3883AA1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Gábor Áron utca – Bingó Pizzéria előtt 9486 hrsz.</w:t>
      </w:r>
    </w:p>
    <w:p w14:paraId="2E2065C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Kispityer parkoló 9150/3 hrsz.</w:t>
      </w:r>
    </w:p>
    <w:p w14:paraId="2BEC889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Krúdy szerviz út 9056/11 hrsz.</w:t>
      </w:r>
    </w:p>
    <w:p w14:paraId="2C3FC1E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Budai Nagy Antal utca – VILLSZÖV Zrt. előtt 9279/2 hrsz.</w:t>
      </w:r>
    </w:p>
    <w:p w14:paraId="24FF4AC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Jászai Mari utca 25. előtti parkoló 9486 hrsz.</w:t>
      </w:r>
    </w:p>
    <w:p w14:paraId="70E3CE0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Szent Gellért utca 62. melletti parkoló 9487/2 hrsz.</w:t>
      </w:r>
    </w:p>
    <w:p w14:paraId="6E634B9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Rumi út padkafeltöltése 11038/7 hrsz.</w:t>
      </w:r>
    </w:p>
    <w:p w14:paraId="7258B00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Kandó Kálmán utca vége 11035 hrsz.</w:t>
      </w:r>
    </w:p>
    <w:p w14:paraId="4F670A3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Ovad utca vége 10996 hrsz.</w:t>
      </w:r>
    </w:p>
    <w:p w14:paraId="3EFEAC1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Szőlős vasútmegálló P+R parkoló 11391 hrsz.</w:t>
      </w:r>
    </w:p>
    <w:p w14:paraId="4B1C508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Tölgyfa utca 15. 11499/43 hrsz.</w:t>
      </w:r>
    </w:p>
    <w:p w14:paraId="184A665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Gyöngyöshermáni temető előtti parkoló 11721 hrsz.</w:t>
      </w:r>
    </w:p>
    <w:p w14:paraId="794612B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Ifjúság utca – Rumi út sarka 11495/2, 11436/2 hrsz.</w:t>
      </w:r>
    </w:p>
    <w:p w14:paraId="1049E0C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Szent István lakópark előtti parkoló 11838 hrsz.</w:t>
      </w:r>
    </w:p>
    <w:p w14:paraId="7D40554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Bogáti út 72. (GYSZSE telep) 11779 hrsz.</w:t>
      </w:r>
    </w:p>
    <w:p w14:paraId="2815819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Szedreskert alsó része 11727 hrsz.</w:t>
      </w:r>
    </w:p>
    <w:p w14:paraId="5C18E88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Játéksziget Óvoda parkoló 11965 hrsz.</w:t>
      </w:r>
    </w:p>
    <w:p w14:paraId="429C594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Rumi Külső út 42. melletti kavicsos út 12128 hrsz.</w:t>
      </w:r>
    </w:p>
    <w:p w14:paraId="0318FBE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Kilátó utca 4362 hrsz.</w:t>
      </w:r>
    </w:p>
    <w:p w14:paraId="7084152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Dob utca 4342/8 hrsz.</w:t>
      </w:r>
    </w:p>
    <w:p w14:paraId="162D0D6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Pálos Károly utca 4324, 16343, 16327 hrsz.</w:t>
      </w:r>
    </w:p>
    <w:p w14:paraId="59691AA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Lejtő sétány 4372/2 hrsz.</w:t>
      </w:r>
    </w:p>
    <w:p w14:paraId="302FCBB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Tinódi Lantos Sebestyén utca 4. előtt 10322 hrsz.</w:t>
      </w:r>
    </w:p>
    <w:p w14:paraId="34A6DF8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Középhegyi út 4/A. (Bárka Katolikus Bölcsőde) 4980 hrsz.</w:t>
      </w:r>
    </w:p>
    <w:p w14:paraId="00DB2DA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Markusovszky u. 8. 2713 hrsz.</w:t>
      </w:r>
    </w:p>
    <w:p w14:paraId="7372CB5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Selmec u. 1. melletti parkoló 7195 hrsz.</w:t>
      </w:r>
    </w:p>
    <w:p w14:paraId="15F0800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Jáki úti temető 4877/4 hrsz.</w:t>
      </w:r>
    </w:p>
    <w:p w14:paraId="466BAE3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Herényi temető 114 hrsz.</w:t>
      </w:r>
    </w:p>
    <w:p w14:paraId="2C070D2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Gyöngyöshermáni temető ravatalozó környéke 11722 hrsz.</w:t>
      </w:r>
    </w:p>
    <w:p w14:paraId="2590929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Óperint utca 18. társasház udvara 5684 hrsz.</w:t>
      </w:r>
    </w:p>
    <w:p w14:paraId="3653B91E" w14:textId="77777777" w:rsidR="00252664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Uzsoki utca 884 hrsz.</w:t>
      </w:r>
    </w:p>
    <w:p w14:paraId="44F171B7" w14:textId="77777777" w:rsidR="00252664" w:rsidRDefault="00252664" w:rsidP="00252664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A44DB2" w14:textId="77777777" w:rsidR="00252664" w:rsidRDefault="00252664" w:rsidP="00252664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45AC2A" w14:textId="77777777" w:rsidR="00252664" w:rsidRDefault="00252664" w:rsidP="00252664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EA7C88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A káresemény forrásösszetétele: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2664" w:rsidRPr="00D859FA" w14:paraId="0DB8570B" w14:textId="77777777" w:rsidTr="00946561">
        <w:tc>
          <w:tcPr>
            <w:tcW w:w="3209" w:type="dxa"/>
          </w:tcPr>
          <w:p w14:paraId="38B84CDE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09" w:type="dxa"/>
          </w:tcPr>
          <w:p w14:paraId="1169A3DD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2026. év</w:t>
            </w:r>
          </w:p>
        </w:tc>
        <w:tc>
          <w:tcPr>
            <w:tcW w:w="3210" w:type="dxa"/>
          </w:tcPr>
          <w:p w14:paraId="1CC00624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252664" w:rsidRPr="00D859FA" w14:paraId="0D7177C7" w14:textId="77777777" w:rsidTr="00946561">
        <w:tc>
          <w:tcPr>
            <w:tcW w:w="3209" w:type="dxa"/>
          </w:tcPr>
          <w:p w14:paraId="73EFEACE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Saját forrás (biztosítási összeg nélkül)</w:t>
            </w:r>
          </w:p>
        </w:tc>
        <w:tc>
          <w:tcPr>
            <w:tcW w:w="3209" w:type="dxa"/>
          </w:tcPr>
          <w:p w14:paraId="560FC850" w14:textId="77777777" w:rsidR="00252664" w:rsidRPr="00DB5C28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4790F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3.539.758</w:t>
            </w:r>
          </w:p>
        </w:tc>
        <w:tc>
          <w:tcPr>
            <w:tcW w:w="3210" w:type="dxa"/>
          </w:tcPr>
          <w:p w14:paraId="1324FFAE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br/>
              <w:t>10</w:t>
            </w:r>
          </w:p>
        </w:tc>
      </w:tr>
      <w:tr w:rsidR="00252664" w:rsidRPr="00D859FA" w14:paraId="278F90C2" w14:textId="77777777" w:rsidTr="00946561">
        <w:tc>
          <w:tcPr>
            <w:tcW w:w="3209" w:type="dxa"/>
          </w:tcPr>
          <w:p w14:paraId="550CBE4C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Biztosító kártérítése</w:t>
            </w:r>
          </w:p>
        </w:tc>
        <w:tc>
          <w:tcPr>
            <w:tcW w:w="3209" w:type="dxa"/>
          </w:tcPr>
          <w:p w14:paraId="64ED3B81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210" w:type="dxa"/>
          </w:tcPr>
          <w:p w14:paraId="7C10B228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2664" w:rsidRPr="00D859FA" w14:paraId="093FCE4F" w14:textId="77777777" w:rsidTr="00946561">
        <w:tc>
          <w:tcPr>
            <w:tcW w:w="3209" w:type="dxa"/>
          </w:tcPr>
          <w:p w14:paraId="49B12F6D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Egyéb forrás</w:t>
            </w:r>
          </w:p>
        </w:tc>
        <w:tc>
          <w:tcPr>
            <w:tcW w:w="3209" w:type="dxa"/>
          </w:tcPr>
          <w:p w14:paraId="2D755758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210" w:type="dxa"/>
          </w:tcPr>
          <w:p w14:paraId="09A49048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2664" w:rsidRPr="00D859FA" w14:paraId="4A14B005" w14:textId="77777777" w:rsidTr="00946561">
        <w:tc>
          <w:tcPr>
            <w:tcW w:w="3209" w:type="dxa"/>
          </w:tcPr>
          <w:p w14:paraId="6FDA705B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Vis maior támogatási igény</w:t>
            </w:r>
          </w:p>
        </w:tc>
        <w:tc>
          <w:tcPr>
            <w:tcW w:w="3209" w:type="dxa"/>
          </w:tcPr>
          <w:p w14:paraId="2A155416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31.857.814</w:t>
            </w:r>
          </w:p>
        </w:tc>
        <w:tc>
          <w:tcPr>
            <w:tcW w:w="3210" w:type="dxa"/>
          </w:tcPr>
          <w:p w14:paraId="0F47A1BE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252664" w:rsidRPr="00D859FA" w14:paraId="1C0E614E" w14:textId="77777777" w:rsidTr="00946561">
        <w:tc>
          <w:tcPr>
            <w:tcW w:w="3209" w:type="dxa"/>
          </w:tcPr>
          <w:p w14:paraId="16B179EC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Források összesen</w:t>
            </w:r>
          </w:p>
        </w:tc>
        <w:tc>
          <w:tcPr>
            <w:tcW w:w="3209" w:type="dxa"/>
          </w:tcPr>
          <w:p w14:paraId="319F1EDD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35.397.572</w:t>
            </w:r>
          </w:p>
        </w:tc>
        <w:tc>
          <w:tcPr>
            <w:tcW w:w="3210" w:type="dxa"/>
          </w:tcPr>
          <w:p w14:paraId="406FCCBE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6EB79D5D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CE330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 Közgyűlés nyilatkozik, hogy az önkormányzat teljesítőképességét a felmerült károk elleni védekezés és a helyreállítás jelentősen meghaladja. A </w:t>
      </w:r>
      <w:r>
        <w:rPr>
          <w:rFonts w:asciiTheme="minorHAnsi" w:hAnsiTheme="minorHAnsi" w:cstheme="minorHAnsi"/>
          <w:sz w:val="22"/>
          <w:szCs w:val="22"/>
        </w:rPr>
        <w:t>Közgyűlés</w:t>
      </w:r>
      <w:r w:rsidRPr="00D859FA">
        <w:rPr>
          <w:rFonts w:asciiTheme="minorHAnsi" w:hAnsiTheme="minorHAnsi" w:cstheme="minorHAnsi"/>
          <w:sz w:val="22"/>
          <w:szCs w:val="22"/>
        </w:rPr>
        <w:t xml:space="preserve"> nyilatkozik arról, hogy a káreseménnyel érintett vagyonelem a tulajdonát képezi.</w:t>
      </w:r>
    </w:p>
    <w:p w14:paraId="10445938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F7656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Az 1. pontban meghatározott ingatlanok az önkormányzat kötelező feladat ellátását szolgálják. </w:t>
      </w:r>
    </w:p>
    <w:p w14:paraId="370B958A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48FDF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A bekövetkezett káreseménnyel kapcsolatban az Önkormányzat biztosítással nem rendelkezik.</w:t>
      </w:r>
    </w:p>
    <w:p w14:paraId="5CC03574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CF7C01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lastRenderedPageBreak/>
        <w:t xml:space="preserve">Szombathely Megyei Jogú Város Önkormányzata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D859FA">
        <w:rPr>
          <w:rFonts w:asciiTheme="minorHAnsi" w:hAnsiTheme="minorHAnsi" w:cstheme="minorHAnsi"/>
          <w:sz w:val="22"/>
          <w:szCs w:val="22"/>
        </w:rPr>
        <w:t>állalja a károsodott ingatlan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D859FA">
        <w:rPr>
          <w:rFonts w:asciiTheme="minorHAnsi" w:hAnsiTheme="minorHAnsi" w:cstheme="minorHAnsi"/>
          <w:sz w:val="22"/>
          <w:szCs w:val="22"/>
        </w:rPr>
        <w:t>nak a költséghatékonyság és a megvalósíthatóság szempontjaira tekintettel történő helyreállítását.</w:t>
      </w:r>
    </w:p>
    <w:p w14:paraId="36D51C8A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49C5F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Önkormányzata más - a tulajdonában lévő - vagyontárggyal a feladatát nem tudja ellátni.</w:t>
      </w:r>
    </w:p>
    <w:p w14:paraId="33DFB1DE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764D2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A 2. pontban meghatározott saját forrás összeg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859FA">
        <w:rPr>
          <w:rFonts w:asciiTheme="minorHAnsi" w:hAnsiTheme="minorHAnsi" w:cstheme="minorHAnsi"/>
          <w:sz w:val="22"/>
          <w:szCs w:val="22"/>
        </w:rPr>
        <w:t xml:space="preserve"> Szombathely Megyei Jogú Város Önkormányzata 2026. évi költségvetéséről szóló 3/2026. (II.27.) </w:t>
      </w:r>
      <w:r>
        <w:rPr>
          <w:rFonts w:asciiTheme="minorHAnsi" w:hAnsiTheme="minorHAnsi" w:cstheme="minorHAnsi"/>
          <w:sz w:val="22"/>
          <w:szCs w:val="22"/>
        </w:rPr>
        <w:t>ö</w:t>
      </w:r>
      <w:r w:rsidRPr="00D859FA">
        <w:rPr>
          <w:rFonts w:asciiTheme="minorHAnsi" w:hAnsiTheme="minorHAnsi" w:cstheme="minorHAnsi"/>
          <w:sz w:val="22"/>
          <w:szCs w:val="22"/>
        </w:rPr>
        <w:t>nkormányzati rendeletében biztosított.</w:t>
      </w:r>
    </w:p>
    <w:p w14:paraId="41A39798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B6AC0" w14:textId="77777777" w:rsidR="00252664" w:rsidRPr="00D859FA" w:rsidRDefault="00252664" w:rsidP="0025266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Közgyűlése felhatalmazza a polgármestert a pályázat benyújtására.</w:t>
      </w:r>
    </w:p>
    <w:p w14:paraId="373B1AFF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77AE8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3010D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C49C8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D859FA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1375373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ab/>
      </w:r>
      <w:r w:rsidRPr="00D859FA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2893BCB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859FA">
        <w:rPr>
          <w:rFonts w:asciiTheme="minorHAnsi" w:hAnsiTheme="minorHAnsi" w:cstheme="minorHAnsi"/>
          <w:sz w:val="22"/>
          <w:szCs w:val="22"/>
        </w:rPr>
        <w:tab/>
        <w:t>(</w:t>
      </w:r>
      <w:r w:rsidRPr="00D859FA">
        <w:rPr>
          <w:rFonts w:asciiTheme="minorHAnsi" w:hAnsiTheme="minorHAnsi" w:cstheme="minorHAnsi"/>
          <w:sz w:val="22"/>
          <w:szCs w:val="22"/>
          <w:u w:val="single"/>
        </w:rPr>
        <w:t>A végrehajtásért:</w:t>
      </w:r>
    </w:p>
    <w:p w14:paraId="05C7AC7F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vezetője,</w:t>
      </w:r>
    </w:p>
    <w:p w14:paraId="58313E21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Holler Péter, a Hatósági Osztály vezetője,</w:t>
      </w:r>
    </w:p>
    <w:p w14:paraId="74296874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73991CA1" w14:textId="77777777" w:rsidR="00252664" w:rsidRPr="00D859FA" w:rsidRDefault="00252664" w:rsidP="0025266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EC3B4E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859FA">
        <w:rPr>
          <w:rFonts w:asciiTheme="minorHAnsi" w:hAnsiTheme="minorHAnsi" w:cstheme="minorHAnsi"/>
          <w:sz w:val="22"/>
          <w:szCs w:val="22"/>
        </w:rPr>
        <w:tab/>
        <w:t>azonnal</w:t>
      </w:r>
    </w:p>
    <w:bookmarkEnd w:id="1"/>
    <w:p w14:paraId="28AC120E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D5A15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5BDE9" w14:textId="77777777" w:rsidR="00252664" w:rsidRPr="00D859FA" w:rsidRDefault="00252664" w:rsidP="0025266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4344DF" w14:textId="6C1261BD" w:rsidR="00252664" w:rsidRPr="00CC4FCE" w:rsidRDefault="00574A98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252664" w:rsidRPr="00CC4FC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12B605D1" w14:textId="49BC8525" w:rsidR="00252664" w:rsidRPr="00D859FA" w:rsidRDefault="00B03559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C09DE7E" w14:textId="77777777" w:rsidR="00252664" w:rsidRPr="00D859FA" w:rsidRDefault="00252664" w:rsidP="002526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…./2026. (V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8.) Kgy. számú határozat</w:t>
      </w:r>
    </w:p>
    <w:p w14:paraId="51A9711F" w14:textId="77777777" w:rsidR="00252664" w:rsidRPr="00D859FA" w:rsidRDefault="00252664" w:rsidP="0025266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659B16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B7941" w14:textId="77777777" w:rsidR="00252664" w:rsidRPr="00615C64" w:rsidRDefault="00252664" w:rsidP="0025266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615C64">
        <w:rPr>
          <w:rFonts w:asciiTheme="minorHAnsi" w:hAnsiTheme="minorHAnsi" w:cstheme="minorHAnsi"/>
        </w:rPr>
        <w:t xml:space="preserve">A Közgyűlés úgy dönt, hogy az azbeszt szennyezéshez kapcsolódó kármentés ……/2026. (VI.18.) Kgy. számú határozatban nem szereplő költségei tekintetében további igénnyel él a vis maior támogatás folytatólagos </w:t>
      </w:r>
      <w:r>
        <w:rPr>
          <w:rFonts w:asciiTheme="minorHAnsi" w:hAnsiTheme="minorHAnsi" w:cstheme="minorHAnsi"/>
        </w:rPr>
        <w:t>benyújtásával</w:t>
      </w:r>
      <w:r w:rsidRPr="00615C64">
        <w:rPr>
          <w:rFonts w:asciiTheme="minorHAnsi" w:hAnsiTheme="minorHAnsi" w:cstheme="minorHAnsi"/>
        </w:rPr>
        <w:t xml:space="preserve">. </w:t>
      </w:r>
    </w:p>
    <w:p w14:paraId="1A677993" w14:textId="77777777" w:rsidR="00252664" w:rsidRPr="00C80B2E" w:rsidRDefault="00252664" w:rsidP="0025266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D859FA">
        <w:rPr>
          <w:rFonts w:asciiTheme="minorHAnsi" w:hAnsiTheme="minorHAnsi" w:cstheme="minorHAnsi"/>
        </w:rPr>
        <w:t>Vis maior támogatás felhasználásának részletes szabályairól szóló 9/2011. (II.15.) Korm. rendelet</w:t>
      </w:r>
      <w:r>
        <w:rPr>
          <w:rFonts w:asciiTheme="minorHAnsi" w:hAnsiTheme="minorHAnsi" w:cstheme="minorHAnsi"/>
        </w:rPr>
        <w:t xml:space="preserve"> 4. §. (3) bekezdés c) pontja alapján a képviselő-testületnek az alábbi tartalmú határozatot kell meghoznia.</w:t>
      </w:r>
    </w:p>
    <w:p w14:paraId="0EAFB068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0F3B82" w14:textId="77777777" w:rsidR="00252664" w:rsidRPr="001E7FD4" w:rsidRDefault="00252664" w:rsidP="0025266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E7FD4">
        <w:rPr>
          <w:rFonts w:asciiTheme="minorHAnsi" w:hAnsiTheme="minorHAnsi" w:cstheme="minorHAnsi"/>
        </w:rPr>
        <w:t>Szombathely Megyei Jogú Város Közgyűlés 2026. április 21-i ülésén úgy határozott, hogy a vis maior támogatás címen pályázatot nyújt be a Közigazgatási és Területfejlesztési Minisztériumhoz.</w:t>
      </w:r>
    </w:p>
    <w:p w14:paraId="346AA6C5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CA469" w14:textId="77777777" w:rsidR="00252664" w:rsidRPr="00000F17" w:rsidRDefault="00252664" w:rsidP="00252664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00F17">
        <w:rPr>
          <w:rFonts w:asciiTheme="minorHAnsi" w:hAnsiTheme="minorHAnsi" w:cstheme="minorHAnsi"/>
        </w:rPr>
        <w:t>A káresemény megnevezése: Az előre nem látható természeti vagy más eredetű erők által fenyegető veszély bekövetkezésének lehetősége miatt szükségessé váló védekezés a Szombathely-Olad Platón és további helyszíneken az alábbi felsorolás szerint.</w:t>
      </w:r>
    </w:p>
    <w:p w14:paraId="008C4FF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Patak utca parkoló 2551. hrsz. </w:t>
      </w:r>
    </w:p>
    <w:p w14:paraId="21E4D8C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Pázmány Péter 30-40. társasháznál parkoló 8426, 6615/6. hrsz.</w:t>
      </w:r>
    </w:p>
    <w:p w14:paraId="635E060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54-64. társasháznál parkoló 8426. hrsz. </w:t>
      </w:r>
    </w:p>
    <w:p w14:paraId="291AA39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48-52. társasháznál parkoló 6615/6. hrsz. </w:t>
      </w:r>
    </w:p>
    <w:p w14:paraId="7E035E1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Pázmány Péter krt. 25. szám mellett parkoló 6615/11. hrsz. </w:t>
      </w:r>
    </w:p>
    <w:p w14:paraId="623E01C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Jáki út Temetői parkoló 4877/2. hrsz. </w:t>
      </w:r>
    </w:p>
    <w:p w14:paraId="7FD6421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Szűrcsapó utca 2 parkoló 2765. hrsz. </w:t>
      </w:r>
    </w:p>
    <w:p w14:paraId="59B3868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Emlékműhöz felvezető út 4652/2. hrsz. </w:t>
      </w:r>
    </w:p>
    <w:p w14:paraId="573C351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Thököly Imre utca Városházi parkoló 6482 hrsz. </w:t>
      </w:r>
    </w:p>
    <w:p w14:paraId="3BCE9E7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Jászai Mari utca 27. parkoló 9494, 9495/5. hrsz.</w:t>
      </w:r>
    </w:p>
    <w:p w14:paraId="00A1D13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Szedreskert út 11727. hrsz. </w:t>
      </w:r>
    </w:p>
    <w:p w14:paraId="5AE2DA6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Termelők utja 10693. hrsz.</w:t>
      </w:r>
    </w:p>
    <w:p w14:paraId="4BE0A11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Váci Mihály utca 30-32 parkoló 2759/50. hrsz. </w:t>
      </w:r>
    </w:p>
    <w:p w14:paraId="038FE8B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lastRenderedPageBreak/>
        <w:t xml:space="preserve">Sportliget parkoló 3758/7. hrsz. </w:t>
      </w:r>
    </w:p>
    <w:p w14:paraId="42DF584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Zanat temetőhöz vezető út 14950. hrsz. </w:t>
      </w:r>
    </w:p>
    <w:p w14:paraId="0D4B2EB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Oroszlán utca 17 -21. 11735/1. hrsz.</w:t>
      </w:r>
    </w:p>
    <w:p w14:paraId="27633102" w14:textId="77777777" w:rsidR="00252664" w:rsidRPr="00D859FA" w:rsidRDefault="00252664" w:rsidP="00252664">
      <w:pPr>
        <w:numPr>
          <w:ilvl w:val="0"/>
          <w:numId w:val="3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Oroszlán utca 11601/3, 12819 hrsz.</w:t>
      </w:r>
    </w:p>
    <w:p w14:paraId="235BEC9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Rohonci út 29 - 39 parkoló 3587/9, 3587/10, 3587/34. hrsz. </w:t>
      </w:r>
    </w:p>
    <w:p w14:paraId="18907F6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Határőr utca 5 – 21 út 12800. hrsz. </w:t>
      </w:r>
    </w:p>
    <w:p w14:paraId="7A735EE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Zanati út 1 parkoló 7192. hrsz. </w:t>
      </w:r>
    </w:p>
    <w:p w14:paraId="370C229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Aréna Savaria belső parkolója 2313. hrsz. </w:t>
      </w:r>
    </w:p>
    <w:p w14:paraId="679741D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Babér utca 16129. hrsz. </w:t>
      </w:r>
    </w:p>
    <w:p w14:paraId="30C57FD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Lendvai Ernő utca 16184. hrsz.</w:t>
      </w:r>
    </w:p>
    <w:p w14:paraId="23C53CE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Lendvai Ernő utca 16263. hrsz.</w:t>
      </w:r>
    </w:p>
    <w:p w14:paraId="60BF65A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Lendvai Ernő utca 16300. hrsz.</w:t>
      </w:r>
    </w:p>
    <w:p w14:paraId="29ABA6C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Lendvai Ernő utca 16414. hrsz. </w:t>
      </w:r>
    </w:p>
    <w:p w14:paraId="392A552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Frank Kálmán utca 16194. hrsz. </w:t>
      </w:r>
    </w:p>
    <w:p w14:paraId="28123EE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Frank Kálmán utca 16246. hrsz.</w:t>
      </w:r>
    </w:p>
    <w:p w14:paraId="5F039CB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Frank Kálmán utca 16183. hrsz. </w:t>
      </w:r>
    </w:p>
    <w:p w14:paraId="28A054A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Kömény utca 16139. hrsz. </w:t>
      </w:r>
    </w:p>
    <w:p w14:paraId="29DB5BC9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Citrom utca 16154. hrsz. </w:t>
      </w:r>
    </w:p>
    <w:p w14:paraId="5F5D09C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16237. hrsz. </w:t>
      </w:r>
    </w:p>
    <w:p w14:paraId="0F4E113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16126. hrsz. </w:t>
      </w:r>
    </w:p>
    <w:p w14:paraId="40F7E5C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0949/3. hrsz. </w:t>
      </w:r>
    </w:p>
    <w:p w14:paraId="0136682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Sáfrány utca 16687. hrsz. </w:t>
      </w:r>
    </w:p>
    <w:p w14:paraId="1F471CE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16295. hrsz. </w:t>
      </w:r>
    </w:p>
    <w:p w14:paraId="062C974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Márton Áron utca 4105/14. hrsz.</w:t>
      </w:r>
    </w:p>
    <w:p w14:paraId="77B31C3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Márton Áron utca 16233. hrsz.</w:t>
      </w:r>
    </w:p>
    <w:p w14:paraId="2D4F829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16130. hrsz. </w:t>
      </w:r>
    </w:p>
    <w:p w14:paraId="5E522AC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Márton Áron utca 0874/2. hrsz. </w:t>
      </w:r>
    </w:p>
    <w:p w14:paraId="1140168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Menta utca 16281. hrsz. </w:t>
      </w:r>
    </w:p>
    <w:p w14:paraId="62ACBA5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Menta utca 16312. hrsz. </w:t>
      </w:r>
    </w:p>
    <w:p w14:paraId="177492A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Retek utca 16327. hrsz. </w:t>
      </w:r>
    </w:p>
    <w:p w14:paraId="6E2A4F8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Dr. Pálos Károly utca 4268/5. hrsz. </w:t>
      </w:r>
    </w:p>
    <w:p w14:paraId="683ADA5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Izsóp utca 16343. hrsz. </w:t>
      </w:r>
    </w:p>
    <w:p w14:paraId="34D7413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Izsóp utca 16377. hrsz. </w:t>
      </w:r>
    </w:p>
    <w:p w14:paraId="40ED3C8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Gyömbér utca 16354. hrsz. </w:t>
      </w:r>
    </w:p>
    <w:p w14:paraId="68391D8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16340. hrsz. </w:t>
      </w:r>
    </w:p>
    <w:p w14:paraId="722EAD3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16399. hrsz. </w:t>
      </w:r>
    </w:p>
    <w:p w14:paraId="03B8FE4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Tárkony utca 16461. hrsz. </w:t>
      </w:r>
    </w:p>
    <w:p w14:paraId="6AFF28F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Csombor utca 16438. hrsz.</w:t>
      </w:r>
    </w:p>
    <w:p w14:paraId="59D3FA7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Torma utca 16489. hrsz. </w:t>
      </w:r>
    </w:p>
    <w:p w14:paraId="343C02E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Síp utca 4423. hrsz.</w:t>
      </w:r>
    </w:p>
    <w:p w14:paraId="7D47BAF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Síp utca 16614. hrsz. </w:t>
      </w:r>
    </w:p>
    <w:p w14:paraId="43DD9E2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Zsálya utca 16551. hrsz. </w:t>
      </w:r>
    </w:p>
    <w:p w14:paraId="28083B9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Zsálya utca 16596. hrsz. </w:t>
      </w:r>
    </w:p>
    <w:p w14:paraId="5EE212E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Kapor utca 16523. hrsz. </w:t>
      </w:r>
    </w:p>
    <w:p w14:paraId="21FAF61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Málna utca 16564. hrsz.</w:t>
      </w:r>
    </w:p>
    <w:p w14:paraId="33C08F1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Szamóca utca 16504. hrsz. </w:t>
      </w:r>
    </w:p>
    <w:p w14:paraId="7D3EA6B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Szamóca utca 16580. hrsz.</w:t>
      </w:r>
    </w:p>
    <w:p w14:paraId="678FC01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Szűrcsapó utca 27-41. járda mellett 3587/34 hrsz.</w:t>
      </w:r>
    </w:p>
    <w:p w14:paraId="10C9BA0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Nefelejcs és Rumi Rajki István utcákban az útpadka 705, 741 hrsz.</w:t>
      </w:r>
    </w:p>
    <w:p w14:paraId="25F27FC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Nefelejcs utca játszótér 726 hrsz.</w:t>
      </w:r>
    </w:p>
    <w:p w14:paraId="631DAC7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Viktória utca 5. tömbbelső 15815 hrsz.</w:t>
      </w:r>
    </w:p>
    <w:p w14:paraId="046E5F0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Repülők útja 2008/2 hrsz.</w:t>
      </w:r>
    </w:p>
    <w:p w14:paraId="193F299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lastRenderedPageBreak/>
        <w:t>Nádasdy utca 28. belső parkoló 7028 hrsz.</w:t>
      </w:r>
    </w:p>
    <w:p w14:paraId="272B4E3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Söptei út 097/2 hrsz.</w:t>
      </w:r>
    </w:p>
    <w:p w14:paraId="43653F7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Verseny utca 1754, 1778, 1807, 1877, 1851, 1917/2, 1924 hrsz.</w:t>
      </w:r>
    </w:p>
    <w:p w14:paraId="1E40B91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Rigóvölgyi út 4440 hrsz.</w:t>
      </w:r>
    </w:p>
    <w:p w14:paraId="340A2AD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11-es Huszár út 98-104. parkoló 2163/2 hrsz.</w:t>
      </w:r>
    </w:p>
    <w:p w14:paraId="051A080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Karamell Cukrászda parkoló 3782/4 hrsz.</w:t>
      </w:r>
    </w:p>
    <w:p w14:paraId="52B35F9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Eper utca 14921 hrsz.</w:t>
      </w:r>
    </w:p>
    <w:p w14:paraId="46671CA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Király utca 11-17. alatti tömbbelső 6234 hrsz.</w:t>
      </w:r>
    </w:p>
    <w:p w14:paraId="7CC291E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Gyöngyösparti sétány a Borostyánkő oldalában 6548/1 hrsz.</w:t>
      </w:r>
    </w:p>
    <w:p w14:paraId="4F64FC7A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Belső Uránia udvar – Mártírok tere 3. 6234 hrsz.</w:t>
      </w:r>
    </w:p>
    <w:p w14:paraId="7036A3F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Károly Róbert utca 3. mögötti parkoló 9146/13 hrsz.</w:t>
      </w:r>
    </w:p>
    <w:p w14:paraId="7B3D3E2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Felsőbüki Nagy Pál utca 8. 9389 hrsz.</w:t>
      </w:r>
    </w:p>
    <w:p w14:paraId="77864F1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Gábor Áron utca – Bingó Pizzéria előtt 9486 hrsz.</w:t>
      </w:r>
    </w:p>
    <w:p w14:paraId="7694CEA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Kispityer parkoló 9150/3 hrsz.</w:t>
      </w:r>
    </w:p>
    <w:p w14:paraId="45C846B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Krúdy szerviz út 9056/11 hrsz.</w:t>
      </w:r>
    </w:p>
    <w:p w14:paraId="2F4DABE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Budai Nagy Antal utca – VILLSZÖV Zrt. előtt 9279/2 hrsz.</w:t>
      </w:r>
    </w:p>
    <w:p w14:paraId="51C98DF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Jászai Mari utca 25. előtti parkoló 9486 hrsz.</w:t>
      </w:r>
    </w:p>
    <w:p w14:paraId="3C57578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Szent Gellért utca 62. melletti parkoló 9487/2 hrsz.</w:t>
      </w:r>
    </w:p>
    <w:p w14:paraId="7DC4BA7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Rumi út padkafeltöltése 11038/7 hrsz.</w:t>
      </w:r>
    </w:p>
    <w:p w14:paraId="7F334A50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Kandó Kálmán utca vége 11035 hrsz.</w:t>
      </w:r>
    </w:p>
    <w:p w14:paraId="6DB6D77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Ovad utca vége 10996 hrsz.</w:t>
      </w:r>
    </w:p>
    <w:p w14:paraId="1A7512E7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Szőlős vasútmegálló P+R parkoló 11391 hrsz.</w:t>
      </w:r>
    </w:p>
    <w:p w14:paraId="1862E895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Tölgyfa utca 15. 11499/43 hrsz.</w:t>
      </w:r>
    </w:p>
    <w:p w14:paraId="25816C9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Gyöngyöshermáni temető előtti parkoló 11721 hrsz.</w:t>
      </w:r>
    </w:p>
    <w:p w14:paraId="71302CE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Ifjúság utca – Rumi út sarka 11495/2, 11436/2 hrsz.</w:t>
      </w:r>
    </w:p>
    <w:p w14:paraId="6038904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Szent István lakópark előtti parkoló 11838 hrsz.</w:t>
      </w:r>
    </w:p>
    <w:p w14:paraId="75032018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Bogáti út 72. (GYSZSE telep) 11779 hrsz.</w:t>
      </w:r>
    </w:p>
    <w:p w14:paraId="13F33D0C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Szedreskert alsó része 11727 hrsz.</w:t>
      </w:r>
    </w:p>
    <w:p w14:paraId="7579A07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Játéksziget Óvoda parkoló 11965 hrsz.</w:t>
      </w:r>
    </w:p>
    <w:p w14:paraId="560CF9E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Rumi Külső út 42. melletti kavicsos út 12128 hrsz.</w:t>
      </w:r>
    </w:p>
    <w:p w14:paraId="4ADBC74B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Kilátó utca 4362 hrsz.</w:t>
      </w:r>
    </w:p>
    <w:p w14:paraId="6C7960CF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Dob utca 4342/8 hrsz.</w:t>
      </w:r>
    </w:p>
    <w:p w14:paraId="0783D9D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Pálos Károly utca 4324, 16343, 16327 hrsz.</w:t>
      </w:r>
    </w:p>
    <w:p w14:paraId="6849C614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Lejtő sétány 4372/2 hrsz.</w:t>
      </w:r>
    </w:p>
    <w:p w14:paraId="7140E273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Tinódi Lantos Sebestyén utca 4. előtt 10322 hrsz.</w:t>
      </w:r>
    </w:p>
    <w:p w14:paraId="613C594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Középhegyi út 4/A. (Bárka Katolikus Bölcsőde) 4980 hrsz.</w:t>
      </w:r>
    </w:p>
    <w:p w14:paraId="6339CA3D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Markusovszky u. 8. 2713 hrsz.</w:t>
      </w:r>
    </w:p>
    <w:p w14:paraId="3B10710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Selmec u. 1. melletti parkoló 7195 hrsz.</w:t>
      </w:r>
    </w:p>
    <w:p w14:paraId="00CC3452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Jáki úti temető 4877/4 hrsz.</w:t>
      </w:r>
    </w:p>
    <w:p w14:paraId="34FFD20E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Herényi temető 114 hrsz.</w:t>
      </w:r>
    </w:p>
    <w:p w14:paraId="552A39A1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Gyöngyöshermáni temető ravatalozó környéke 11722 hrsz.</w:t>
      </w:r>
    </w:p>
    <w:p w14:paraId="4FF1B2F6" w14:textId="77777777" w:rsidR="00252664" w:rsidRPr="00D859FA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Óperint utca 18. társasház udvara 5684 hrsz.</w:t>
      </w:r>
    </w:p>
    <w:p w14:paraId="066B64E2" w14:textId="77777777" w:rsidR="00252664" w:rsidRDefault="00252664" w:rsidP="00252664">
      <w:pPr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Uzsoki utca 884 hrsz.</w:t>
      </w:r>
    </w:p>
    <w:p w14:paraId="72C2C221" w14:textId="77777777" w:rsidR="00574A98" w:rsidRDefault="00574A98" w:rsidP="00574A9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290A05" w14:textId="77777777" w:rsidR="00574A98" w:rsidRDefault="00574A98" w:rsidP="00574A9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ED4521" w14:textId="3F009FCB" w:rsidR="00252664" w:rsidRPr="00000F17" w:rsidRDefault="00252664" w:rsidP="00252664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00F17">
        <w:rPr>
          <w:rFonts w:asciiTheme="minorHAnsi" w:hAnsiTheme="minorHAnsi" w:cstheme="minorHAnsi"/>
        </w:rPr>
        <w:t>A káresemény forrásösszetétele: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2664" w:rsidRPr="00D859FA" w14:paraId="56CC5DFD" w14:textId="77777777" w:rsidTr="00946561">
        <w:tc>
          <w:tcPr>
            <w:tcW w:w="3209" w:type="dxa"/>
          </w:tcPr>
          <w:p w14:paraId="1681E393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09" w:type="dxa"/>
          </w:tcPr>
          <w:p w14:paraId="1004370D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2026. év</w:t>
            </w:r>
          </w:p>
        </w:tc>
        <w:tc>
          <w:tcPr>
            <w:tcW w:w="3210" w:type="dxa"/>
          </w:tcPr>
          <w:p w14:paraId="0CC0AD7D" w14:textId="77777777" w:rsidR="00252664" w:rsidRPr="00D859FA" w:rsidRDefault="00252664" w:rsidP="009465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252664" w:rsidRPr="00D859FA" w14:paraId="2A692F6E" w14:textId="77777777" w:rsidTr="00946561">
        <w:tc>
          <w:tcPr>
            <w:tcW w:w="3209" w:type="dxa"/>
          </w:tcPr>
          <w:p w14:paraId="793E9AFB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Saját forrás (biztosítási összeg nélkül)</w:t>
            </w:r>
          </w:p>
        </w:tc>
        <w:tc>
          <w:tcPr>
            <w:tcW w:w="3209" w:type="dxa"/>
          </w:tcPr>
          <w:p w14:paraId="71CC9AD9" w14:textId="77777777" w:rsidR="00252664" w:rsidRPr="00DB5C28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D66D9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</w:tc>
        <w:tc>
          <w:tcPr>
            <w:tcW w:w="3210" w:type="dxa"/>
          </w:tcPr>
          <w:p w14:paraId="073F81F4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br/>
              <w:t>10</w:t>
            </w:r>
          </w:p>
        </w:tc>
      </w:tr>
      <w:tr w:rsidR="00252664" w:rsidRPr="00D859FA" w14:paraId="013C19AC" w14:textId="77777777" w:rsidTr="00946561">
        <w:tc>
          <w:tcPr>
            <w:tcW w:w="3209" w:type="dxa"/>
          </w:tcPr>
          <w:p w14:paraId="204D54DF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Biztosító kártérítése</w:t>
            </w:r>
          </w:p>
        </w:tc>
        <w:tc>
          <w:tcPr>
            <w:tcW w:w="3209" w:type="dxa"/>
          </w:tcPr>
          <w:p w14:paraId="51BDB48B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210" w:type="dxa"/>
          </w:tcPr>
          <w:p w14:paraId="75C427E9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2664" w:rsidRPr="00D859FA" w14:paraId="292AA82B" w14:textId="77777777" w:rsidTr="00946561">
        <w:tc>
          <w:tcPr>
            <w:tcW w:w="3209" w:type="dxa"/>
          </w:tcPr>
          <w:p w14:paraId="79B1910E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Egyéb forrás</w:t>
            </w:r>
          </w:p>
        </w:tc>
        <w:tc>
          <w:tcPr>
            <w:tcW w:w="3209" w:type="dxa"/>
          </w:tcPr>
          <w:p w14:paraId="2C16C16C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210" w:type="dxa"/>
          </w:tcPr>
          <w:p w14:paraId="00070A81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2664" w:rsidRPr="00D859FA" w14:paraId="2AE94334" w14:textId="77777777" w:rsidTr="00946561">
        <w:tc>
          <w:tcPr>
            <w:tcW w:w="3209" w:type="dxa"/>
          </w:tcPr>
          <w:p w14:paraId="64824107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Vis maior támogatási igény</w:t>
            </w:r>
          </w:p>
        </w:tc>
        <w:tc>
          <w:tcPr>
            <w:tcW w:w="3209" w:type="dxa"/>
          </w:tcPr>
          <w:p w14:paraId="740594FD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…..…………………….</w:t>
            </w:r>
          </w:p>
        </w:tc>
        <w:tc>
          <w:tcPr>
            <w:tcW w:w="3210" w:type="dxa"/>
          </w:tcPr>
          <w:p w14:paraId="153199E3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252664" w:rsidRPr="00D859FA" w14:paraId="57B3B87B" w14:textId="77777777" w:rsidTr="00946561">
        <w:tc>
          <w:tcPr>
            <w:tcW w:w="3209" w:type="dxa"/>
          </w:tcPr>
          <w:p w14:paraId="51C3DC09" w14:textId="77777777" w:rsidR="00252664" w:rsidRPr="00D859FA" w:rsidRDefault="00252664" w:rsidP="00946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9FA">
              <w:rPr>
                <w:rFonts w:asciiTheme="minorHAnsi" w:hAnsiTheme="minorHAnsi" w:cstheme="minorHAnsi"/>
                <w:sz w:val="22"/>
                <w:szCs w:val="22"/>
              </w:rPr>
              <w:t>Források összesen</w:t>
            </w:r>
          </w:p>
        </w:tc>
        <w:tc>
          <w:tcPr>
            <w:tcW w:w="3209" w:type="dxa"/>
          </w:tcPr>
          <w:p w14:paraId="61DD1D4F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</w:tc>
        <w:tc>
          <w:tcPr>
            <w:tcW w:w="3210" w:type="dxa"/>
          </w:tcPr>
          <w:p w14:paraId="7ABA49F2" w14:textId="77777777" w:rsidR="00252664" w:rsidRPr="00DB5C28" w:rsidRDefault="00252664" w:rsidP="0094656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5C2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24B9325C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DA792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 Közgyűlés nyilatkozik, hogy az önkormányzat teljesítőképességét a felmerült károk elleni védekezés és a helyreállítás jelentősen meghaladja. A </w:t>
      </w:r>
      <w:r>
        <w:rPr>
          <w:rFonts w:asciiTheme="minorHAnsi" w:hAnsiTheme="minorHAnsi" w:cstheme="minorHAnsi"/>
          <w:sz w:val="22"/>
          <w:szCs w:val="22"/>
        </w:rPr>
        <w:t>Közgyűlés</w:t>
      </w:r>
      <w:r w:rsidRPr="00D859FA">
        <w:rPr>
          <w:rFonts w:asciiTheme="minorHAnsi" w:hAnsiTheme="minorHAnsi" w:cstheme="minorHAnsi"/>
          <w:sz w:val="22"/>
          <w:szCs w:val="22"/>
        </w:rPr>
        <w:t xml:space="preserve"> nyilatkozik arról, hogy a káreseménnyel érintett vagyonelem a tulajdonát képezi.</w:t>
      </w:r>
    </w:p>
    <w:p w14:paraId="3FA27610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981E8D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Az </w:t>
      </w:r>
      <w:r>
        <w:rPr>
          <w:rFonts w:asciiTheme="minorHAnsi" w:hAnsiTheme="minorHAnsi" w:cstheme="minorHAnsi"/>
          <w:sz w:val="22"/>
          <w:szCs w:val="22"/>
        </w:rPr>
        <w:t>III.</w:t>
      </w:r>
      <w:r w:rsidRPr="00D859FA">
        <w:rPr>
          <w:rFonts w:asciiTheme="minorHAnsi" w:hAnsiTheme="minorHAnsi" w:cstheme="minorHAnsi"/>
          <w:sz w:val="22"/>
          <w:szCs w:val="22"/>
        </w:rPr>
        <w:t xml:space="preserve">1. pontban meghatározott ingatlanok az önkormányzat kötelező feladat ellátását szolgálják. </w:t>
      </w:r>
    </w:p>
    <w:p w14:paraId="24D8DFCA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0E16AF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A bekövetkezett káreseménnyel kapcsolatban az Önkormányzat biztosítással nem rendelkezik.</w:t>
      </w:r>
    </w:p>
    <w:p w14:paraId="4A890A4B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CCD78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D859FA">
        <w:rPr>
          <w:rFonts w:asciiTheme="minorHAnsi" w:hAnsiTheme="minorHAnsi" w:cstheme="minorHAnsi"/>
          <w:sz w:val="22"/>
          <w:szCs w:val="22"/>
        </w:rPr>
        <w:t>állalja a károsodott ingatlan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D859FA">
        <w:rPr>
          <w:rFonts w:asciiTheme="minorHAnsi" w:hAnsiTheme="minorHAnsi" w:cstheme="minorHAnsi"/>
          <w:sz w:val="22"/>
          <w:szCs w:val="22"/>
        </w:rPr>
        <w:t>nak a költséghatékonyság és a megvalósíthatóság szempontjaira tekintettel történő helyreállítását.</w:t>
      </w:r>
    </w:p>
    <w:p w14:paraId="31432F7D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19F68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Önkormányzata más - a tulajdonában lévő - vagyontárggyal a feladatát nem tudja ellátni.</w:t>
      </w:r>
    </w:p>
    <w:p w14:paraId="7CCD402E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241806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III.</w:t>
      </w:r>
      <w:r w:rsidRPr="00D859FA">
        <w:rPr>
          <w:rFonts w:asciiTheme="minorHAnsi" w:hAnsiTheme="minorHAnsi" w:cstheme="minorHAnsi"/>
          <w:sz w:val="22"/>
          <w:szCs w:val="22"/>
        </w:rPr>
        <w:t>2. pontban meghatározott saját forrás összeg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859FA">
        <w:rPr>
          <w:rFonts w:asciiTheme="minorHAnsi" w:hAnsiTheme="minorHAnsi" w:cstheme="minorHAnsi"/>
          <w:sz w:val="22"/>
          <w:szCs w:val="22"/>
        </w:rPr>
        <w:t xml:space="preserve"> Szombathely Megyei Jogú Város Önkormányzata 2026. évi költségvetéséről szóló 3/2026. (II.27.) </w:t>
      </w:r>
      <w:r>
        <w:rPr>
          <w:rFonts w:asciiTheme="minorHAnsi" w:hAnsiTheme="minorHAnsi" w:cstheme="minorHAnsi"/>
          <w:sz w:val="22"/>
          <w:szCs w:val="22"/>
        </w:rPr>
        <w:t>ö</w:t>
      </w:r>
      <w:r w:rsidRPr="00D859FA">
        <w:rPr>
          <w:rFonts w:asciiTheme="minorHAnsi" w:hAnsiTheme="minorHAnsi" w:cstheme="minorHAnsi"/>
          <w:sz w:val="22"/>
          <w:szCs w:val="22"/>
        </w:rPr>
        <w:t>nkormányzati rendeletében biztosított.</w:t>
      </w:r>
    </w:p>
    <w:p w14:paraId="28BA8D00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00548" w14:textId="77777777" w:rsidR="00252664" w:rsidRPr="00D859FA" w:rsidRDefault="00252664" w:rsidP="00252664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Szombathely Megyei Jogú Város Közgyűlése felhatalmazza a polgármestert a pályázat benyújtására.</w:t>
      </w:r>
    </w:p>
    <w:p w14:paraId="3C974B30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2C347A" w14:textId="77777777" w:rsidR="00252664" w:rsidRPr="00000F17" w:rsidRDefault="00252664" w:rsidP="00252664">
      <w:pPr>
        <w:pStyle w:val="Listaszerbekezds"/>
        <w:numPr>
          <w:ilvl w:val="0"/>
          <w:numId w:val="38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0F17">
        <w:rPr>
          <w:rFonts w:asciiTheme="minorHAnsi" w:hAnsiTheme="minorHAnsi" w:cstheme="minorHAnsi"/>
        </w:rPr>
        <w:t xml:space="preserve">A Közgyűlés felhatalmazza a polgármestert, hogy a tényleges védekezési költségek ismeretében a III. pontban foglaltakkal azonos tartalmú nyilatkozatot a vis maior támogatás elszámolása érdekében tegye meg. </w:t>
      </w:r>
    </w:p>
    <w:p w14:paraId="21E5DD1A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FEB71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7FBFC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AB349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D859FA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AECCEF6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ab/>
      </w:r>
      <w:r w:rsidRPr="00D859FA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9CC8C3B" w14:textId="77777777" w:rsidR="00252664" w:rsidRPr="00D859FA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859FA">
        <w:rPr>
          <w:rFonts w:asciiTheme="minorHAnsi" w:hAnsiTheme="minorHAnsi" w:cstheme="minorHAnsi"/>
          <w:sz w:val="22"/>
          <w:szCs w:val="22"/>
        </w:rPr>
        <w:tab/>
        <w:t>(</w:t>
      </w:r>
      <w:r w:rsidRPr="00D859FA">
        <w:rPr>
          <w:rFonts w:asciiTheme="minorHAnsi" w:hAnsiTheme="minorHAnsi" w:cstheme="minorHAnsi"/>
          <w:sz w:val="22"/>
          <w:szCs w:val="22"/>
          <w:u w:val="single"/>
        </w:rPr>
        <w:t>A végrehajtásért:</w:t>
      </w:r>
    </w:p>
    <w:p w14:paraId="472C9D9B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vezetője,</w:t>
      </w:r>
    </w:p>
    <w:p w14:paraId="15A72BE9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Dr. Holler Péter, a Hatósági Osztály vezetője,</w:t>
      </w:r>
    </w:p>
    <w:p w14:paraId="494C5300" w14:textId="77777777" w:rsidR="00252664" w:rsidRPr="00D859FA" w:rsidRDefault="00252664" w:rsidP="002526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1018FA2C" w14:textId="77777777" w:rsidR="00252664" w:rsidRPr="00D859FA" w:rsidRDefault="00252664" w:rsidP="0025266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42354A" w14:textId="77777777" w:rsidR="00252664" w:rsidRDefault="00252664" w:rsidP="00252664">
      <w:pPr>
        <w:jc w:val="both"/>
        <w:rPr>
          <w:rFonts w:asciiTheme="minorHAnsi" w:hAnsiTheme="minorHAnsi" w:cstheme="minorHAnsi"/>
          <w:sz w:val="22"/>
          <w:szCs w:val="22"/>
        </w:rPr>
      </w:pPr>
      <w:r w:rsidRPr="00D859F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859FA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C032069" w14:textId="77777777" w:rsidR="00252664" w:rsidRDefault="00252664" w:rsidP="0025266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FF55C1" w14:textId="77777777" w:rsidR="00252664" w:rsidRPr="00442592" w:rsidRDefault="00252664" w:rsidP="0025266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88D6B0" w14:textId="77777777" w:rsidR="001D5D70" w:rsidRPr="006F0CDD" w:rsidRDefault="001D5D70" w:rsidP="002526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D5D70" w:rsidRPr="006F0CDD" w:rsidSect="00456F03"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993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9C44" w14:textId="77777777" w:rsidR="00950064" w:rsidRDefault="00950064">
      <w:r>
        <w:separator/>
      </w:r>
    </w:p>
  </w:endnote>
  <w:endnote w:type="continuationSeparator" w:id="0">
    <w:p w14:paraId="05A92CD6" w14:textId="77777777" w:rsidR="00950064" w:rsidRDefault="0095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Q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Helvetica HU 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875583"/>
      <w:docPartObj>
        <w:docPartGallery w:val="Page Numbers (Bottom of Page)"/>
        <w:docPartUnique/>
      </w:docPartObj>
    </w:sdtPr>
    <w:sdtEndPr/>
    <w:sdtContent>
      <w:p w14:paraId="7E17960A" w14:textId="2D02D076" w:rsidR="001C191C" w:rsidRDefault="001C191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5FB0C" w14:textId="3B7E79E8" w:rsidR="00616545" w:rsidRPr="0034130E" w:rsidRDefault="00616545" w:rsidP="00757B34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F50" w14:textId="77777777" w:rsidR="00616545" w:rsidRDefault="00616545" w:rsidP="009316E2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6DCD2B5" w14:textId="75373DB4" w:rsidR="00616545" w:rsidRPr="00937CFE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7797"/>
        <w:tab w:val="center" w:leader="dot" w:pos="9214"/>
        <w:tab w:val="right" w:pos="9639"/>
      </w:tabs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………</w:t>
    </w:r>
    <w:r w:rsidR="00102A3D">
      <w:rPr>
        <w:rFonts w:ascii="Arial" w:hAnsi="Arial" w:cs="Arial"/>
        <w:sz w:val="20"/>
        <w:szCs w:val="20"/>
      </w:rPr>
      <w:t>…</w:t>
    </w:r>
    <w:r w:rsidR="007F353E">
      <w:rPr>
        <w:rFonts w:ascii="Arial" w:hAnsi="Arial" w:cs="Arial"/>
        <w:sz w:val="20"/>
        <w:szCs w:val="20"/>
      </w:rPr>
      <w:t xml:space="preserve">.    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08C5102" w14:textId="74D91821" w:rsidR="00616545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8505"/>
        <w:tab w:val="right" w:pos="9639"/>
      </w:tabs>
      <w:ind w:left="284" w:hanging="56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Irodav.</w:t>
    </w:r>
    <w:r>
      <w:rPr>
        <w:rFonts w:ascii="Arial" w:hAnsi="Arial" w:cs="Arial"/>
        <w:sz w:val="20"/>
        <w:szCs w:val="20"/>
      </w:rPr>
      <w:tab/>
      <w:t>Osztályv.</w:t>
    </w:r>
    <w:r>
      <w:rPr>
        <w:rFonts w:ascii="Arial" w:hAnsi="Arial" w:cs="Arial"/>
        <w:sz w:val="20"/>
        <w:szCs w:val="20"/>
      </w:rPr>
      <w:tab/>
      <w:t>Jogi ov.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</w:t>
    </w:r>
    <w:r w:rsidR="009832F8">
      <w:rPr>
        <w:rFonts w:ascii="Arial" w:hAnsi="Arial" w:cs="Arial"/>
        <w:sz w:val="20"/>
        <w:szCs w:val="20"/>
      </w:rPr>
      <w:t>Alj</w:t>
    </w:r>
    <w:r w:rsidR="007F353E">
      <w:rPr>
        <w:rFonts w:ascii="Arial" w:hAnsi="Arial" w:cs="Arial"/>
        <w:sz w:val="20"/>
        <w:szCs w:val="20"/>
      </w:rPr>
      <w:t>egyző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</w:t>
    </w:r>
    <w:r>
      <w:rPr>
        <w:rFonts w:ascii="Arial" w:hAnsi="Arial" w:cs="Arial"/>
        <w:sz w:val="20"/>
        <w:szCs w:val="20"/>
      </w:rPr>
      <w:t>Alpm. 1</w:t>
    </w:r>
    <w:r w:rsidR="007F353E">
      <w:rPr>
        <w:rFonts w:ascii="Arial" w:hAnsi="Arial" w:cs="Arial"/>
        <w:sz w:val="20"/>
        <w:szCs w:val="20"/>
      </w:rPr>
      <w:t xml:space="preserve">    </w:t>
    </w:r>
    <w:r w:rsidRPr="00937CF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Alpm. 2</w:t>
    </w:r>
    <w:r>
      <w:rPr>
        <w:rFonts w:ascii="Arial" w:hAnsi="Arial" w:cs="Arial"/>
        <w:sz w:val="20"/>
        <w:szCs w:val="20"/>
      </w:rPr>
      <w:tab/>
      <w:t>Alpm. 3</w:t>
    </w:r>
    <w:r>
      <w:rPr>
        <w:rFonts w:ascii="Arial" w:hAnsi="Arial" w:cs="Arial"/>
        <w:sz w:val="20"/>
        <w:szCs w:val="20"/>
      </w:rPr>
      <w:tab/>
      <w:t>PM Kabinet</w:t>
    </w:r>
  </w:p>
  <w:p w14:paraId="720C78E3" w14:textId="77777777" w:rsidR="00616545" w:rsidRPr="00937CFE" w:rsidRDefault="00616545" w:rsidP="009316E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8505"/>
        <w:tab w:val="left" w:pos="9639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főnök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A3B" w14:textId="77777777" w:rsidR="00950064" w:rsidRDefault="00950064">
      <w:r>
        <w:separator/>
      </w:r>
    </w:p>
  </w:footnote>
  <w:footnote w:type="continuationSeparator" w:id="0">
    <w:p w14:paraId="287B16E9" w14:textId="77777777" w:rsidR="00950064" w:rsidRDefault="0095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F7A4" w14:textId="77777777" w:rsidR="0093575F" w:rsidRDefault="00107329" w:rsidP="0093575F">
    <w:pPr>
      <w:pStyle w:val="lfej"/>
      <w:tabs>
        <w:tab w:val="clear" w:pos="4536"/>
        <w:tab w:val="clear" w:pos="9072"/>
        <w:tab w:val="center" w:pos="1843"/>
      </w:tabs>
      <w:ind w:left="426" w:firstLine="283"/>
      <w:rPr>
        <w:sz w:val="20"/>
      </w:rPr>
    </w:pPr>
    <w:r>
      <w:rPr>
        <w:rFonts w:ascii="Arial" w:hAnsi="Arial" w:cs="Arial"/>
        <w:noProof/>
      </w:rPr>
      <w:drawing>
        <wp:inline distT="0" distB="0" distL="0" distR="0" wp14:anchorId="03824BD6" wp14:editId="38A3EFEA">
          <wp:extent cx="859790" cy="1030605"/>
          <wp:effectExtent l="0" t="0" r="0" b="0"/>
          <wp:docPr id="1219673174" name="Kép 121967317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E53C9E" w14:textId="25A8318F" w:rsidR="00107329" w:rsidRPr="0093575F" w:rsidRDefault="00107329" w:rsidP="00107329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  <w:r w:rsidRPr="00124263">
      <w:rPr>
        <w:rFonts w:ascii="Calibri" w:hAnsi="Calibri" w:cs="Calibri"/>
        <w:smallCaps/>
        <w:sz w:val="22"/>
        <w:szCs w:val="22"/>
      </w:rPr>
      <w:t>Szombathely Megyei Jogú Város</w:t>
    </w:r>
  </w:p>
  <w:p w14:paraId="60535808" w14:textId="59955B4A" w:rsidR="00107329" w:rsidRPr="00124263" w:rsidRDefault="0093575F" w:rsidP="00107329">
    <w:pPr>
      <w:tabs>
        <w:tab w:val="center" w:pos="1843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bCs/>
        <w:smallCaps/>
        <w:sz w:val="22"/>
        <w:szCs w:val="22"/>
      </w:rPr>
      <w:t xml:space="preserve">            </w:t>
    </w:r>
    <w:r w:rsidR="00107329" w:rsidRPr="00124263">
      <w:rPr>
        <w:rFonts w:ascii="Calibri" w:hAnsi="Calibri" w:cs="Calibri"/>
        <w:bCs/>
        <w:smallCaps/>
        <w:sz w:val="22"/>
        <w:szCs w:val="22"/>
      </w:rPr>
      <w:t>Polgármestere</w:t>
    </w:r>
  </w:p>
  <w:p w14:paraId="7865148D" w14:textId="77777777" w:rsidR="00107329" w:rsidRPr="00124263" w:rsidRDefault="00107329" w:rsidP="00107329">
    <w:pPr>
      <w:ind w:left="4536"/>
      <w:rPr>
        <w:rFonts w:ascii="Calibri" w:hAnsi="Calibri" w:cs="Calibri"/>
        <w:b/>
        <w:sz w:val="22"/>
        <w:szCs w:val="22"/>
        <w:u w:val="single"/>
      </w:rPr>
    </w:pPr>
  </w:p>
  <w:p w14:paraId="58D269C5" w14:textId="77777777" w:rsidR="00107329" w:rsidRPr="007E72B7" w:rsidRDefault="00107329" w:rsidP="00107329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7E72B7">
      <w:rPr>
        <w:rFonts w:asciiTheme="minorHAnsi" w:hAnsiTheme="minorHAnsi" w:cstheme="minorHAnsi"/>
        <w:b/>
        <w:sz w:val="22"/>
        <w:szCs w:val="22"/>
      </w:rPr>
      <w:t xml:space="preserve">                                    </w:t>
    </w:r>
    <w:r w:rsidRPr="007E72B7">
      <w:rPr>
        <w:rFonts w:asciiTheme="minorHAnsi" w:hAnsiTheme="minorHAnsi" w:cstheme="minorHAnsi"/>
        <w:b/>
        <w:sz w:val="22"/>
        <w:szCs w:val="22"/>
        <w:u w:val="single"/>
      </w:rPr>
      <w:t xml:space="preserve">A határozati javaslatokat törvényességi  </w:t>
    </w:r>
  </w:p>
  <w:p w14:paraId="1B3090D9" w14:textId="77777777" w:rsidR="00107329" w:rsidRPr="007E72B7" w:rsidRDefault="00107329" w:rsidP="00107329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7E72B7">
      <w:rPr>
        <w:rFonts w:asciiTheme="minorHAnsi" w:hAnsiTheme="minorHAnsi" w:cstheme="minorHAnsi"/>
        <w:b/>
        <w:sz w:val="22"/>
        <w:szCs w:val="22"/>
      </w:rPr>
      <w:t xml:space="preserve">                                           </w:t>
    </w:r>
    <w:r w:rsidRPr="007E72B7">
      <w:rPr>
        <w:rFonts w:asciiTheme="minorHAnsi" w:hAnsiTheme="minorHAnsi" w:cstheme="minorHAnsi"/>
        <w:b/>
        <w:sz w:val="22"/>
        <w:szCs w:val="22"/>
        <w:u w:val="single"/>
      </w:rPr>
      <w:t>szempontból megvizsgáltam:</w:t>
    </w:r>
  </w:p>
  <w:p w14:paraId="313185FC" w14:textId="77777777" w:rsidR="00107329" w:rsidRPr="007E72B7" w:rsidRDefault="00107329" w:rsidP="00107329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</w:p>
  <w:p w14:paraId="53EDF461" w14:textId="77777777" w:rsidR="00107329" w:rsidRPr="007E72B7" w:rsidRDefault="00107329" w:rsidP="00107329">
    <w:pPr>
      <w:rPr>
        <w:rFonts w:asciiTheme="minorHAnsi" w:hAnsiTheme="minorHAnsi" w:cstheme="minorHAnsi"/>
        <w:bCs/>
        <w:sz w:val="22"/>
        <w:szCs w:val="22"/>
      </w:rPr>
    </w:pPr>
  </w:p>
  <w:p w14:paraId="6AC5134A" w14:textId="77777777" w:rsidR="00107329" w:rsidRPr="007E72B7" w:rsidRDefault="00107329" w:rsidP="00107329">
    <w:pPr>
      <w:tabs>
        <w:tab w:val="center" w:pos="6804"/>
      </w:tabs>
      <w:rPr>
        <w:rFonts w:asciiTheme="minorHAnsi" w:hAnsiTheme="minorHAnsi" w:cstheme="minorHAnsi"/>
        <w:b/>
        <w:sz w:val="22"/>
        <w:szCs w:val="22"/>
      </w:rPr>
    </w:pPr>
    <w:r w:rsidRPr="007E72B7">
      <w:rPr>
        <w:rFonts w:asciiTheme="minorHAnsi" w:hAnsiTheme="minorHAnsi" w:cstheme="minorHAnsi"/>
        <w:bCs/>
        <w:sz w:val="22"/>
        <w:szCs w:val="22"/>
      </w:rPr>
      <w:tab/>
      <w:t xml:space="preserve">                                           </w:t>
    </w:r>
    <w:r w:rsidRPr="007E72B7">
      <w:rPr>
        <w:rFonts w:asciiTheme="minorHAnsi" w:hAnsiTheme="minorHAnsi" w:cstheme="minorHAnsi"/>
        <w:b/>
        <w:sz w:val="22"/>
        <w:szCs w:val="22"/>
      </w:rPr>
      <w:t>/: Dr. Károlyi Ákos :/</w:t>
    </w:r>
  </w:p>
  <w:p w14:paraId="2581E6DC" w14:textId="77777777" w:rsidR="00107329" w:rsidRPr="007E72B7" w:rsidRDefault="00107329" w:rsidP="00107329">
    <w:pPr>
      <w:tabs>
        <w:tab w:val="center" w:pos="6804"/>
      </w:tabs>
      <w:rPr>
        <w:rFonts w:asciiTheme="minorHAnsi" w:hAnsiTheme="minorHAnsi" w:cstheme="minorHAnsi"/>
        <w:b/>
      </w:rPr>
    </w:pPr>
    <w:r w:rsidRPr="007E72B7">
      <w:rPr>
        <w:rFonts w:asciiTheme="minorHAnsi" w:hAnsiTheme="minorHAnsi" w:cstheme="minorHAnsi"/>
        <w:b/>
        <w:sz w:val="22"/>
        <w:szCs w:val="22"/>
      </w:rPr>
      <w:tab/>
      <w:t xml:space="preserve">                                            jegyző</w:t>
    </w:r>
  </w:p>
  <w:p w14:paraId="4959DFCE" w14:textId="71297675" w:rsidR="00616545" w:rsidRPr="00252664" w:rsidRDefault="00616545" w:rsidP="002526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6663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7383" w:hanging="360"/>
      </w:pPr>
    </w:lvl>
    <w:lvl w:ilvl="2" w:tplc="4866C924" w:tentative="1">
      <w:start w:val="1"/>
      <w:numFmt w:val="lowerRoman"/>
      <w:lvlText w:val="%3."/>
      <w:lvlJc w:val="right"/>
      <w:pPr>
        <w:ind w:left="8103" w:hanging="180"/>
      </w:pPr>
    </w:lvl>
    <w:lvl w:ilvl="3" w:tplc="2702F0F6" w:tentative="1">
      <w:start w:val="1"/>
      <w:numFmt w:val="decimal"/>
      <w:lvlText w:val="%4."/>
      <w:lvlJc w:val="left"/>
      <w:pPr>
        <w:ind w:left="8823" w:hanging="360"/>
      </w:pPr>
    </w:lvl>
    <w:lvl w:ilvl="4" w:tplc="ACFCB9A6" w:tentative="1">
      <w:start w:val="1"/>
      <w:numFmt w:val="lowerLetter"/>
      <w:lvlText w:val="%5."/>
      <w:lvlJc w:val="left"/>
      <w:pPr>
        <w:ind w:left="9543" w:hanging="360"/>
      </w:pPr>
    </w:lvl>
    <w:lvl w:ilvl="5" w:tplc="9B3CF642" w:tentative="1">
      <w:start w:val="1"/>
      <w:numFmt w:val="lowerRoman"/>
      <w:lvlText w:val="%6."/>
      <w:lvlJc w:val="right"/>
      <w:pPr>
        <w:ind w:left="10263" w:hanging="180"/>
      </w:pPr>
    </w:lvl>
    <w:lvl w:ilvl="6" w:tplc="D20802FA" w:tentative="1">
      <w:start w:val="1"/>
      <w:numFmt w:val="decimal"/>
      <w:lvlText w:val="%7."/>
      <w:lvlJc w:val="left"/>
      <w:pPr>
        <w:ind w:left="10983" w:hanging="360"/>
      </w:pPr>
    </w:lvl>
    <w:lvl w:ilvl="7" w:tplc="A6800A68" w:tentative="1">
      <w:start w:val="1"/>
      <w:numFmt w:val="lowerLetter"/>
      <w:lvlText w:val="%8."/>
      <w:lvlJc w:val="left"/>
      <w:pPr>
        <w:ind w:left="11703" w:hanging="360"/>
      </w:pPr>
    </w:lvl>
    <w:lvl w:ilvl="8" w:tplc="89B66CF6" w:tentative="1">
      <w:start w:val="1"/>
      <w:numFmt w:val="lowerRoman"/>
      <w:lvlText w:val="%9."/>
      <w:lvlJc w:val="right"/>
      <w:pPr>
        <w:ind w:left="12423" w:hanging="180"/>
      </w:pPr>
    </w:lvl>
  </w:abstractNum>
  <w:abstractNum w:abstractNumId="1" w15:restartNumberingAfterBreak="0">
    <w:nsid w:val="07160483"/>
    <w:multiLevelType w:val="multilevel"/>
    <w:tmpl w:val="45EE496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5" w15:restartNumberingAfterBreak="0">
    <w:nsid w:val="149C4826"/>
    <w:multiLevelType w:val="hybridMultilevel"/>
    <w:tmpl w:val="98A80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8D3256"/>
    <w:multiLevelType w:val="hybridMultilevel"/>
    <w:tmpl w:val="BA48F8FC"/>
    <w:lvl w:ilvl="0" w:tplc="B76A0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FC276A"/>
    <w:multiLevelType w:val="multilevel"/>
    <w:tmpl w:val="ADF6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884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054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224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394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564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34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904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074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="Trebuchet MS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081653C"/>
    <w:multiLevelType w:val="hybridMultilevel"/>
    <w:tmpl w:val="FF96D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D1B4B"/>
    <w:multiLevelType w:val="hybridMultilevel"/>
    <w:tmpl w:val="1A7C5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DBA28ED"/>
    <w:multiLevelType w:val="hybridMultilevel"/>
    <w:tmpl w:val="BEC888E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B95FD7"/>
    <w:multiLevelType w:val="multilevel"/>
    <w:tmpl w:val="F34A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32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2F349F"/>
    <w:multiLevelType w:val="hybridMultilevel"/>
    <w:tmpl w:val="F50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16642"/>
    <w:multiLevelType w:val="multilevel"/>
    <w:tmpl w:val="AA564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85DC1"/>
    <w:multiLevelType w:val="hybridMultilevel"/>
    <w:tmpl w:val="73D2D046"/>
    <w:lvl w:ilvl="0" w:tplc="11961190">
      <w:start w:val="1"/>
      <w:numFmt w:val="bullet"/>
      <w:pStyle w:val="Felsorols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/>
      </w:rPr>
    </w:lvl>
  </w:abstractNum>
  <w:num w:numId="1" w16cid:durableId="693507053">
    <w:abstractNumId w:val="32"/>
  </w:num>
  <w:num w:numId="2" w16cid:durableId="795417017">
    <w:abstractNumId w:val="33"/>
  </w:num>
  <w:num w:numId="3" w16cid:durableId="910652750">
    <w:abstractNumId w:val="2"/>
  </w:num>
  <w:num w:numId="4" w16cid:durableId="1150947944">
    <w:abstractNumId w:val="37"/>
  </w:num>
  <w:num w:numId="5" w16cid:durableId="970869181">
    <w:abstractNumId w:val="28"/>
  </w:num>
  <w:num w:numId="6" w16cid:durableId="1095595642">
    <w:abstractNumId w:val="16"/>
  </w:num>
  <w:num w:numId="7" w16cid:durableId="861822135">
    <w:abstractNumId w:val="20"/>
  </w:num>
  <w:num w:numId="8" w16cid:durableId="262807663">
    <w:abstractNumId w:val="24"/>
  </w:num>
  <w:num w:numId="9" w16cid:durableId="594289015">
    <w:abstractNumId w:val="29"/>
  </w:num>
  <w:num w:numId="10" w16cid:durableId="1686518795">
    <w:abstractNumId w:val="15"/>
  </w:num>
  <w:num w:numId="11" w16cid:durableId="872112102">
    <w:abstractNumId w:val="0"/>
  </w:num>
  <w:num w:numId="12" w16cid:durableId="334067574">
    <w:abstractNumId w:val="18"/>
  </w:num>
  <w:num w:numId="13" w16cid:durableId="323972597">
    <w:abstractNumId w:val="11"/>
  </w:num>
  <w:num w:numId="14" w16cid:durableId="1740514344">
    <w:abstractNumId w:val="14"/>
  </w:num>
  <w:num w:numId="15" w16cid:durableId="540242008">
    <w:abstractNumId w:val="36"/>
  </w:num>
  <w:num w:numId="16" w16cid:durableId="2103791398">
    <w:abstractNumId w:val="4"/>
  </w:num>
  <w:num w:numId="17" w16cid:durableId="1807896954">
    <w:abstractNumId w:val="23"/>
  </w:num>
  <w:num w:numId="18" w16cid:durableId="812140377">
    <w:abstractNumId w:val="6"/>
  </w:num>
  <w:num w:numId="19" w16cid:durableId="1925336913">
    <w:abstractNumId w:val="38"/>
  </w:num>
  <w:num w:numId="20" w16cid:durableId="963385136">
    <w:abstractNumId w:val="31"/>
  </w:num>
  <w:num w:numId="21" w16cid:durableId="339355719">
    <w:abstractNumId w:val="17"/>
  </w:num>
  <w:num w:numId="22" w16cid:durableId="668364429">
    <w:abstractNumId w:val="8"/>
  </w:num>
  <w:num w:numId="23" w16cid:durableId="212888386">
    <w:abstractNumId w:val="9"/>
    <w:lvlOverride w:ilvl="0">
      <w:lvl w:ilvl="0">
        <w:start w:val="1"/>
        <w:numFmt w:val="decimal"/>
        <w:pStyle w:val="CE-Headline1"/>
        <w:suff w:val="space"/>
        <w:lvlText w:val="%1."/>
        <w:lvlJc w:val="left"/>
        <w:pPr>
          <w:ind w:left="426" w:firstLine="0"/>
        </w:pPr>
      </w:lvl>
    </w:lvlOverride>
    <w:lvlOverride w:ilvl="1">
      <w:lvl w:ilvl="1">
        <w:start w:val="1"/>
        <w:numFmt w:val="decimal"/>
        <w:pStyle w:val="CE-Headline2"/>
        <w:suff w:val="space"/>
        <w:lvlText w:val="%1.%2."/>
        <w:lvlJc w:val="left"/>
        <w:pPr>
          <w:ind w:left="0" w:firstLine="0"/>
        </w:pPr>
        <w:rPr>
          <w:rFonts w:hint="default"/>
          <w:b w:val="0"/>
          <w:sz w:val="32"/>
          <w:szCs w:val="32"/>
        </w:rPr>
      </w:lvl>
    </w:lvlOverride>
  </w:num>
  <w:num w:numId="24" w16cid:durableId="522980064">
    <w:abstractNumId w:val="13"/>
  </w:num>
  <w:num w:numId="25" w16cid:durableId="1361583961">
    <w:abstractNumId w:val="19"/>
  </w:num>
  <w:num w:numId="26" w16cid:durableId="1601521541">
    <w:abstractNumId w:val="27"/>
  </w:num>
  <w:num w:numId="27" w16cid:durableId="532425360">
    <w:abstractNumId w:val="10"/>
  </w:num>
  <w:num w:numId="28" w16cid:durableId="1070351992">
    <w:abstractNumId w:val="26"/>
  </w:num>
  <w:num w:numId="29" w16cid:durableId="1185510694">
    <w:abstractNumId w:val="34"/>
  </w:num>
  <w:num w:numId="30" w16cid:durableId="627472614">
    <w:abstractNumId w:val="30"/>
  </w:num>
  <w:num w:numId="31" w16cid:durableId="1434936732">
    <w:abstractNumId w:val="35"/>
  </w:num>
  <w:num w:numId="32" w16cid:durableId="883717733">
    <w:abstractNumId w:val="1"/>
  </w:num>
  <w:num w:numId="33" w16cid:durableId="479734256">
    <w:abstractNumId w:val="3"/>
  </w:num>
  <w:num w:numId="34" w16cid:durableId="887062443">
    <w:abstractNumId w:val="25"/>
  </w:num>
  <w:num w:numId="35" w16cid:durableId="1066610702">
    <w:abstractNumId w:val="12"/>
  </w:num>
  <w:num w:numId="36" w16cid:durableId="1587692556">
    <w:abstractNumId w:val="5"/>
  </w:num>
  <w:num w:numId="37" w16cid:durableId="774792033">
    <w:abstractNumId w:val="21"/>
  </w:num>
  <w:num w:numId="38" w16cid:durableId="1786848523">
    <w:abstractNumId w:val="7"/>
  </w:num>
  <w:num w:numId="39" w16cid:durableId="2142454648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91F"/>
    <w:rsid w:val="00001694"/>
    <w:rsid w:val="00002EB5"/>
    <w:rsid w:val="00004364"/>
    <w:rsid w:val="00005ABA"/>
    <w:rsid w:val="00005B52"/>
    <w:rsid w:val="00005D4A"/>
    <w:rsid w:val="000070B0"/>
    <w:rsid w:val="00007406"/>
    <w:rsid w:val="000075E2"/>
    <w:rsid w:val="00007F13"/>
    <w:rsid w:val="00010361"/>
    <w:rsid w:val="00012995"/>
    <w:rsid w:val="00013732"/>
    <w:rsid w:val="00015667"/>
    <w:rsid w:val="00015815"/>
    <w:rsid w:val="00015DC8"/>
    <w:rsid w:val="0001602C"/>
    <w:rsid w:val="000200F2"/>
    <w:rsid w:val="000201AA"/>
    <w:rsid w:val="0002084F"/>
    <w:rsid w:val="00021835"/>
    <w:rsid w:val="00023A12"/>
    <w:rsid w:val="00023BD8"/>
    <w:rsid w:val="00024252"/>
    <w:rsid w:val="00025B93"/>
    <w:rsid w:val="000260F7"/>
    <w:rsid w:val="00026623"/>
    <w:rsid w:val="000277B7"/>
    <w:rsid w:val="0003061D"/>
    <w:rsid w:val="000309AC"/>
    <w:rsid w:val="00030F5E"/>
    <w:rsid w:val="00031043"/>
    <w:rsid w:val="000316B2"/>
    <w:rsid w:val="0003204B"/>
    <w:rsid w:val="00032D7C"/>
    <w:rsid w:val="0003305B"/>
    <w:rsid w:val="00033548"/>
    <w:rsid w:val="00033609"/>
    <w:rsid w:val="00035C12"/>
    <w:rsid w:val="00040AC5"/>
    <w:rsid w:val="0004179F"/>
    <w:rsid w:val="000426AA"/>
    <w:rsid w:val="00042817"/>
    <w:rsid w:val="000428DF"/>
    <w:rsid w:val="00045A5E"/>
    <w:rsid w:val="00045D40"/>
    <w:rsid w:val="000463F3"/>
    <w:rsid w:val="0004710F"/>
    <w:rsid w:val="000500A1"/>
    <w:rsid w:val="00051DF1"/>
    <w:rsid w:val="00052BB9"/>
    <w:rsid w:val="0005427C"/>
    <w:rsid w:val="000556F0"/>
    <w:rsid w:val="00055D0C"/>
    <w:rsid w:val="00055EF7"/>
    <w:rsid w:val="00056355"/>
    <w:rsid w:val="000571A2"/>
    <w:rsid w:val="00057AA5"/>
    <w:rsid w:val="0006002C"/>
    <w:rsid w:val="00060814"/>
    <w:rsid w:val="00060A45"/>
    <w:rsid w:val="00060A83"/>
    <w:rsid w:val="00060B0E"/>
    <w:rsid w:val="00061CE5"/>
    <w:rsid w:val="00064202"/>
    <w:rsid w:val="00064988"/>
    <w:rsid w:val="00065C5B"/>
    <w:rsid w:val="000673DA"/>
    <w:rsid w:val="00070109"/>
    <w:rsid w:val="00070C37"/>
    <w:rsid w:val="00071139"/>
    <w:rsid w:val="00072E17"/>
    <w:rsid w:val="00074AEA"/>
    <w:rsid w:val="00076189"/>
    <w:rsid w:val="000769EF"/>
    <w:rsid w:val="00076F63"/>
    <w:rsid w:val="0007727F"/>
    <w:rsid w:val="00077B64"/>
    <w:rsid w:val="0008077A"/>
    <w:rsid w:val="00081593"/>
    <w:rsid w:val="00083EFC"/>
    <w:rsid w:val="000853B5"/>
    <w:rsid w:val="00086A2B"/>
    <w:rsid w:val="00087DC9"/>
    <w:rsid w:val="0009082A"/>
    <w:rsid w:val="00092EF4"/>
    <w:rsid w:val="00093176"/>
    <w:rsid w:val="00093AD7"/>
    <w:rsid w:val="00093CD1"/>
    <w:rsid w:val="00093CF8"/>
    <w:rsid w:val="000952F7"/>
    <w:rsid w:val="0009562D"/>
    <w:rsid w:val="00095BC2"/>
    <w:rsid w:val="00095D8A"/>
    <w:rsid w:val="00095F6E"/>
    <w:rsid w:val="000965BC"/>
    <w:rsid w:val="00097221"/>
    <w:rsid w:val="00097D58"/>
    <w:rsid w:val="000A2D19"/>
    <w:rsid w:val="000A3CC8"/>
    <w:rsid w:val="000A508C"/>
    <w:rsid w:val="000A6521"/>
    <w:rsid w:val="000A761C"/>
    <w:rsid w:val="000B08C7"/>
    <w:rsid w:val="000B09D4"/>
    <w:rsid w:val="000B0B65"/>
    <w:rsid w:val="000B1D3A"/>
    <w:rsid w:val="000B4C60"/>
    <w:rsid w:val="000B617A"/>
    <w:rsid w:val="000B7F23"/>
    <w:rsid w:val="000C07CB"/>
    <w:rsid w:val="000C0E89"/>
    <w:rsid w:val="000C106A"/>
    <w:rsid w:val="000C2995"/>
    <w:rsid w:val="000C4E3C"/>
    <w:rsid w:val="000C560D"/>
    <w:rsid w:val="000C593A"/>
    <w:rsid w:val="000C739B"/>
    <w:rsid w:val="000C75F2"/>
    <w:rsid w:val="000C7D09"/>
    <w:rsid w:val="000D0135"/>
    <w:rsid w:val="000D0F40"/>
    <w:rsid w:val="000D2E70"/>
    <w:rsid w:val="000D472B"/>
    <w:rsid w:val="000D4766"/>
    <w:rsid w:val="000D5554"/>
    <w:rsid w:val="000D5E0C"/>
    <w:rsid w:val="000E1589"/>
    <w:rsid w:val="000E193D"/>
    <w:rsid w:val="000E3829"/>
    <w:rsid w:val="000E42BB"/>
    <w:rsid w:val="000E487B"/>
    <w:rsid w:val="000E4EF6"/>
    <w:rsid w:val="000E5BC2"/>
    <w:rsid w:val="000E654F"/>
    <w:rsid w:val="000E6DE1"/>
    <w:rsid w:val="000E7BBA"/>
    <w:rsid w:val="000F0700"/>
    <w:rsid w:val="000F0BEB"/>
    <w:rsid w:val="000F0E4B"/>
    <w:rsid w:val="000F1154"/>
    <w:rsid w:val="000F24D6"/>
    <w:rsid w:val="000F2968"/>
    <w:rsid w:val="000F376C"/>
    <w:rsid w:val="000F47BF"/>
    <w:rsid w:val="000F4C6A"/>
    <w:rsid w:val="000F6587"/>
    <w:rsid w:val="000F71DC"/>
    <w:rsid w:val="000F7A39"/>
    <w:rsid w:val="000F7D5E"/>
    <w:rsid w:val="00101DA0"/>
    <w:rsid w:val="00101F4D"/>
    <w:rsid w:val="00102A3D"/>
    <w:rsid w:val="00102BFC"/>
    <w:rsid w:val="00104A74"/>
    <w:rsid w:val="00106B45"/>
    <w:rsid w:val="0010711D"/>
    <w:rsid w:val="00107329"/>
    <w:rsid w:val="001073A1"/>
    <w:rsid w:val="00107AC6"/>
    <w:rsid w:val="00110B32"/>
    <w:rsid w:val="00112B05"/>
    <w:rsid w:val="00112DCE"/>
    <w:rsid w:val="0011302C"/>
    <w:rsid w:val="00116563"/>
    <w:rsid w:val="001176D5"/>
    <w:rsid w:val="00120D88"/>
    <w:rsid w:val="00121972"/>
    <w:rsid w:val="001223AC"/>
    <w:rsid w:val="00122E50"/>
    <w:rsid w:val="00122E6E"/>
    <w:rsid w:val="00124263"/>
    <w:rsid w:val="0012521C"/>
    <w:rsid w:val="00127294"/>
    <w:rsid w:val="00132161"/>
    <w:rsid w:val="00132604"/>
    <w:rsid w:val="00134BF3"/>
    <w:rsid w:val="00137FC2"/>
    <w:rsid w:val="0014061E"/>
    <w:rsid w:val="001417EF"/>
    <w:rsid w:val="00142DC4"/>
    <w:rsid w:val="0014301B"/>
    <w:rsid w:val="00143C54"/>
    <w:rsid w:val="00143E9E"/>
    <w:rsid w:val="001442AE"/>
    <w:rsid w:val="0014490C"/>
    <w:rsid w:val="00146D87"/>
    <w:rsid w:val="00151272"/>
    <w:rsid w:val="00152E4B"/>
    <w:rsid w:val="001531A1"/>
    <w:rsid w:val="00153356"/>
    <w:rsid w:val="00153D69"/>
    <w:rsid w:val="00154821"/>
    <w:rsid w:val="00154BB1"/>
    <w:rsid w:val="00155517"/>
    <w:rsid w:val="0015693A"/>
    <w:rsid w:val="00160B14"/>
    <w:rsid w:val="00161364"/>
    <w:rsid w:val="00161DAF"/>
    <w:rsid w:val="0016247F"/>
    <w:rsid w:val="00162740"/>
    <w:rsid w:val="00163B2C"/>
    <w:rsid w:val="00163C94"/>
    <w:rsid w:val="00164830"/>
    <w:rsid w:val="00165E04"/>
    <w:rsid w:val="00166520"/>
    <w:rsid w:val="00167F45"/>
    <w:rsid w:val="0017034B"/>
    <w:rsid w:val="00171D64"/>
    <w:rsid w:val="001757AE"/>
    <w:rsid w:val="00176F81"/>
    <w:rsid w:val="001775AA"/>
    <w:rsid w:val="00177A25"/>
    <w:rsid w:val="00177F67"/>
    <w:rsid w:val="00180B8D"/>
    <w:rsid w:val="00181799"/>
    <w:rsid w:val="001818B4"/>
    <w:rsid w:val="0018208A"/>
    <w:rsid w:val="00182094"/>
    <w:rsid w:val="0018411E"/>
    <w:rsid w:val="0018655B"/>
    <w:rsid w:val="001869C0"/>
    <w:rsid w:val="0018762C"/>
    <w:rsid w:val="00191CCB"/>
    <w:rsid w:val="001930C3"/>
    <w:rsid w:val="00194DCC"/>
    <w:rsid w:val="00195800"/>
    <w:rsid w:val="00195D42"/>
    <w:rsid w:val="00196634"/>
    <w:rsid w:val="001A3948"/>
    <w:rsid w:val="001A4648"/>
    <w:rsid w:val="001A6341"/>
    <w:rsid w:val="001A64BB"/>
    <w:rsid w:val="001A7880"/>
    <w:rsid w:val="001A7F10"/>
    <w:rsid w:val="001B1237"/>
    <w:rsid w:val="001B2662"/>
    <w:rsid w:val="001B5074"/>
    <w:rsid w:val="001B6261"/>
    <w:rsid w:val="001B628E"/>
    <w:rsid w:val="001B6661"/>
    <w:rsid w:val="001B7553"/>
    <w:rsid w:val="001C0205"/>
    <w:rsid w:val="001C191C"/>
    <w:rsid w:val="001C5570"/>
    <w:rsid w:val="001D06CB"/>
    <w:rsid w:val="001D07E2"/>
    <w:rsid w:val="001D0E97"/>
    <w:rsid w:val="001D184B"/>
    <w:rsid w:val="001D2BB4"/>
    <w:rsid w:val="001D2C47"/>
    <w:rsid w:val="001D5D70"/>
    <w:rsid w:val="001D632D"/>
    <w:rsid w:val="001E01D2"/>
    <w:rsid w:val="001E020F"/>
    <w:rsid w:val="001E1CBC"/>
    <w:rsid w:val="001E24BB"/>
    <w:rsid w:val="001E28C3"/>
    <w:rsid w:val="001E3ABE"/>
    <w:rsid w:val="001E3AC3"/>
    <w:rsid w:val="001E4271"/>
    <w:rsid w:val="001E5DDA"/>
    <w:rsid w:val="001E5F3D"/>
    <w:rsid w:val="001E5F89"/>
    <w:rsid w:val="001E6E0B"/>
    <w:rsid w:val="001E73EF"/>
    <w:rsid w:val="001E7C6A"/>
    <w:rsid w:val="001F07E8"/>
    <w:rsid w:val="001F08DE"/>
    <w:rsid w:val="001F2412"/>
    <w:rsid w:val="001F340F"/>
    <w:rsid w:val="001F361C"/>
    <w:rsid w:val="001F361E"/>
    <w:rsid w:val="001F4213"/>
    <w:rsid w:val="001F63CB"/>
    <w:rsid w:val="002015AE"/>
    <w:rsid w:val="002015B8"/>
    <w:rsid w:val="00201807"/>
    <w:rsid w:val="00201F23"/>
    <w:rsid w:val="002046DC"/>
    <w:rsid w:val="00204B11"/>
    <w:rsid w:val="00204C60"/>
    <w:rsid w:val="00205793"/>
    <w:rsid w:val="0020662A"/>
    <w:rsid w:val="0021080F"/>
    <w:rsid w:val="00214041"/>
    <w:rsid w:val="0021542F"/>
    <w:rsid w:val="00215810"/>
    <w:rsid w:val="0021593C"/>
    <w:rsid w:val="00215BA2"/>
    <w:rsid w:val="00216743"/>
    <w:rsid w:val="00216B6A"/>
    <w:rsid w:val="00217B17"/>
    <w:rsid w:val="002209AF"/>
    <w:rsid w:val="002217B5"/>
    <w:rsid w:val="00223385"/>
    <w:rsid w:val="00223AE3"/>
    <w:rsid w:val="0022412A"/>
    <w:rsid w:val="002248A3"/>
    <w:rsid w:val="00224D61"/>
    <w:rsid w:val="00225849"/>
    <w:rsid w:val="00226F1D"/>
    <w:rsid w:val="0023128C"/>
    <w:rsid w:val="00232B31"/>
    <w:rsid w:val="00232DFC"/>
    <w:rsid w:val="00232F21"/>
    <w:rsid w:val="00233927"/>
    <w:rsid w:val="00233C81"/>
    <w:rsid w:val="00236B98"/>
    <w:rsid w:val="00236F72"/>
    <w:rsid w:val="0024132B"/>
    <w:rsid w:val="00241CCE"/>
    <w:rsid w:val="00242AFB"/>
    <w:rsid w:val="00242CCA"/>
    <w:rsid w:val="00242D30"/>
    <w:rsid w:val="00243221"/>
    <w:rsid w:val="0024465A"/>
    <w:rsid w:val="00245528"/>
    <w:rsid w:val="00246033"/>
    <w:rsid w:val="00246708"/>
    <w:rsid w:val="002471A0"/>
    <w:rsid w:val="0025134E"/>
    <w:rsid w:val="00251633"/>
    <w:rsid w:val="00251AFE"/>
    <w:rsid w:val="00251C6F"/>
    <w:rsid w:val="00252664"/>
    <w:rsid w:val="00252E53"/>
    <w:rsid w:val="0025463D"/>
    <w:rsid w:val="00255244"/>
    <w:rsid w:val="00257FAD"/>
    <w:rsid w:val="0026172E"/>
    <w:rsid w:val="00261B9C"/>
    <w:rsid w:val="002633D9"/>
    <w:rsid w:val="00263561"/>
    <w:rsid w:val="00263BC6"/>
    <w:rsid w:val="002658BF"/>
    <w:rsid w:val="00265C94"/>
    <w:rsid w:val="00267488"/>
    <w:rsid w:val="00267859"/>
    <w:rsid w:val="002704E4"/>
    <w:rsid w:val="0027071D"/>
    <w:rsid w:val="002714F2"/>
    <w:rsid w:val="002719E3"/>
    <w:rsid w:val="00271BDA"/>
    <w:rsid w:val="002722FE"/>
    <w:rsid w:val="0027317E"/>
    <w:rsid w:val="00273AF3"/>
    <w:rsid w:val="00273C68"/>
    <w:rsid w:val="002749A5"/>
    <w:rsid w:val="00275750"/>
    <w:rsid w:val="0027586D"/>
    <w:rsid w:val="00275B85"/>
    <w:rsid w:val="00276A57"/>
    <w:rsid w:val="00280B08"/>
    <w:rsid w:val="00282272"/>
    <w:rsid w:val="002830F9"/>
    <w:rsid w:val="0028491F"/>
    <w:rsid w:val="00284E86"/>
    <w:rsid w:val="00284EEA"/>
    <w:rsid w:val="00285E07"/>
    <w:rsid w:val="002869C1"/>
    <w:rsid w:val="002928FA"/>
    <w:rsid w:val="00294141"/>
    <w:rsid w:val="00294ACF"/>
    <w:rsid w:val="00294B98"/>
    <w:rsid w:val="00296AED"/>
    <w:rsid w:val="00297550"/>
    <w:rsid w:val="00297D25"/>
    <w:rsid w:val="002A07DE"/>
    <w:rsid w:val="002A2408"/>
    <w:rsid w:val="002A419A"/>
    <w:rsid w:val="002A43AB"/>
    <w:rsid w:val="002A50CB"/>
    <w:rsid w:val="002A54C2"/>
    <w:rsid w:val="002A63B0"/>
    <w:rsid w:val="002A6BF2"/>
    <w:rsid w:val="002A6C6C"/>
    <w:rsid w:val="002A6E6D"/>
    <w:rsid w:val="002B0126"/>
    <w:rsid w:val="002B172D"/>
    <w:rsid w:val="002B1D26"/>
    <w:rsid w:val="002B1D4D"/>
    <w:rsid w:val="002B247A"/>
    <w:rsid w:val="002B2E26"/>
    <w:rsid w:val="002B7559"/>
    <w:rsid w:val="002C08EA"/>
    <w:rsid w:val="002C1138"/>
    <w:rsid w:val="002C26B3"/>
    <w:rsid w:val="002C2E7D"/>
    <w:rsid w:val="002C2FAE"/>
    <w:rsid w:val="002C3297"/>
    <w:rsid w:val="002C3899"/>
    <w:rsid w:val="002C4E91"/>
    <w:rsid w:val="002C63CF"/>
    <w:rsid w:val="002D0367"/>
    <w:rsid w:val="002D04A2"/>
    <w:rsid w:val="002D145E"/>
    <w:rsid w:val="002D53B0"/>
    <w:rsid w:val="002E0E60"/>
    <w:rsid w:val="002E16FA"/>
    <w:rsid w:val="002E1BC6"/>
    <w:rsid w:val="002E5872"/>
    <w:rsid w:val="002E5F60"/>
    <w:rsid w:val="002E687E"/>
    <w:rsid w:val="002F2295"/>
    <w:rsid w:val="002F2B4E"/>
    <w:rsid w:val="002F3B4B"/>
    <w:rsid w:val="002F3C40"/>
    <w:rsid w:val="002F4029"/>
    <w:rsid w:val="002F4089"/>
    <w:rsid w:val="002F4BA7"/>
    <w:rsid w:val="002F5536"/>
    <w:rsid w:val="002F5EBB"/>
    <w:rsid w:val="002F6DC6"/>
    <w:rsid w:val="00301799"/>
    <w:rsid w:val="003017E2"/>
    <w:rsid w:val="00304056"/>
    <w:rsid w:val="00306714"/>
    <w:rsid w:val="0030799E"/>
    <w:rsid w:val="00310583"/>
    <w:rsid w:val="00310C90"/>
    <w:rsid w:val="00310F91"/>
    <w:rsid w:val="003113A5"/>
    <w:rsid w:val="00311616"/>
    <w:rsid w:val="00311D32"/>
    <w:rsid w:val="00314A03"/>
    <w:rsid w:val="00315E24"/>
    <w:rsid w:val="0032093E"/>
    <w:rsid w:val="003212DF"/>
    <w:rsid w:val="003215D3"/>
    <w:rsid w:val="00322117"/>
    <w:rsid w:val="003225F6"/>
    <w:rsid w:val="003226DF"/>
    <w:rsid w:val="003227AA"/>
    <w:rsid w:val="00324D3D"/>
    <w:rsid w:val="003255BE"/>
    <w:rsid w:val="00325973"/>
    <w:rsid w:val="00325FC7"/>
    <w:rsid w:val="0032649B"/>
    <w:rsid w:val="00326CD0"/>
    <w:rsid w:val="00327E81"/>
    <w:rsid w:val="003303C4"/>
    <w:rsid w:val="00330BAA"/>
    <w:rsid w:val="003324FD"/>
    <w:rsid w:val="0033357E"/>
    <w:rsid w:val="00333A92"/>
    <w:rsid w:val="003354AF"/>
    <w:rsid w:val="00336D66"/>
    <w:rsid w:val="00340019"/>
    <w:rsid w:val="003401F8"/>
    <w:rsid w:val="003409AA"/>
    <w:rsid w:val="0034130E"/>
    <w:rsid w:val="00343781"/>
    <w:rsid w:val="00343DEF"/>
    <w:rsid w:val="003443D9"/>
    <w:rsid w:val="00344B42"/>
    <w:rsid w:val="00345685"/>
    <w:rsid w:val="00345C82"/>
    <w:rsid w:val="00345DCB"/>
    <w:rsid w:val="003468E2"/>
    <w:rsid w:val="00347071"/>
    <w:rsid w:val="00347EA1"/>
    <w:rsid w:val="00351143"/>
    <w:rsid w:val="0035162A"/>
    <w:rsid w:val="00354334"/>
    <w:rsid w:val="00354621"/>
    <w:rsid w:val="0035516E"/>
    <w:rsid w:val="00355C79"/>
    <w:rsid w:val="00356256"/>
    <w:rsid w:val="0035793C"/>
    <w:rsid w:val="00357ABA"/>
    <w:rsid w:val="00357C7B"/>
    <w:rsid w:val="00357FA3"/>
    <w:rsid w:val="003605F6"/>
    <w:rsid w:val="00360A03"/>
    <w:rsid w:val="003628DE"/>
    <w:rsid w:val="00363C1C"/>
    <w:rsid w:val="00363F0F"/>
    <w:rsid w:val="003651ED"/>
    <w:rsid w:val="003654A5"/>
    <w:rsid w:val="003665D2"/>
    <w:rsid w:val="00366826"/>
    <w:rsid w:val="003719CA"/>
    <w:rsid w:val="00374D50"/>
    <w:rsid w:val="00380234"/>
    <w:rsid w:val="003806C1"/>
    <w:rsid w:val="003809F7"/>
    <w:rsid w:val="00383B03"/>
    <w:rsid w:val="00385B9E"/>
    <w:rsid w:val="00385FD3"/>
    <w:rsid w:val="00387E79"/>
    <w:rsid w:val="0039089D"/>
    <w:rsid w:val="003928BE"/>
    <w:rsid w:val="003A0FEE"/>
    <w:rsid w:val="003A16C5"/>
    <w:rsid w:val="003A33BF"/>
    <w:rsid w:val="003A3767"/>
    <w:rsid w:val="003A3969"/>
    <w:rsid w:val="003A3C94"/>
    <w:rsid w:val="003A542E"/>
    <w:rsid w:val="003A6136"/>
    <w:rsid w:val="003A6754"/>
    <w:rsid w:val="003A6CEA"/>
    <w:rsid w:val="003A6D6B"/>
    <w:rsid w:val="003B0C4C"/>
    <w:rsid w:val="003B10DD"/>
    <w:rsid w:val="003B1368"/>
    <w:rsid w:val="003B24C5"/>
    <w:rsid w:val="003B3D5B"/>
    <w:rsid w:val="003B3EE1"/>
    <w:rsid w:val="003B3FD2"/>
    <w:rsid w:val="003B4768"/>
    <w:rsid w:val="003B506D"/>
    <w:rsid w:val="003B5A1B"/>
    <w:rsid w:val="003B5D30"/>
    <w:rsid w:val="003C153E"/>
    <w:rsid w:val="003C284C"/>
    <w:rsid w:val="003C356B"/>
    <w:rsid w:val="003C3E67"/>
    <w:rsid w:val="003C3F50"/>
    <w:rsid w:val="003C46A9"/>
    <w:rsid w:val="003C46FF"/>
    <w:rsid w:val="003C4AA6"/>
    <w:rsid w:val="003C4D28"/>
    <w:rsid w:val="003C5197"/>
    <w:rsid w:val="003C56BA"/>
    <w:rsid w:val="003C591E"/>
    <w:rsid w:val="003C6386"/>
    <w:rsid w:val="003C656A"/>
    <w:rsid w:val="003C6710"/>
    <w:rsid w:val="003C6A2C"/>
    <w:rsid w:val="003C6AC1"/>
    <w:rsid w:val="003C7AB7"/>
    <w:rsid w:val="003D00DE"/>
    <w:rsid w:val="003D1698"/>
    <w:rsid w:val="003D211E"/>
    <w:rsid w:val="003D2709"/>
    <w:rsid w:val="003D27CE"/>
    <w:rsid w:val="003D2835"/>
    <w:rsid w:val="003D3B87"/>
    <w:rsid w:val="003D3C44"/>
    <w:rsid w:val="003D42EC"/>
    <w:rsid w:val="003D49C1"/>
    <w:rsid w:val="003D5A0F"/>
    <w:rsid w:val="003E0810"/>
    <w:rsid w:val="003E1B2D"/>
    <w:rsid w:val="003E363B"/>
    <w:rsid w:val="003E382E"/>
    <w:rsid w:val="003E3FE0"/>
    <w:rsid w:val="003E4941"/>
    <w:rsid w:val="003E4E76"/>
    <w:rsid w:val="003E7924"/>
    <w:rsid w:val="003F042B"/>
    <w:rsid w:val="003F04AB"/>
    <w:rsid w:val="003F1C15"/>
    <w:rsid w:val="003F2EC8"/>
    <w:rsid w:val="003F6998"/>
    <w:rsid w:val="003F6DEF"/>
    <w:rsid w:val="003F746A"/>
    <w:rsid w:val="00400503"/>
    <w:rsid w:val="004005EB"/>
    <w:rsid w:val="0040063F"/>
    <w:rsid w:val="00401581"/>
    <w:rsid w:val="00401631"/>
    <w:rsid w:val="004018EE"/>
    <w:rsid w:val="00403495"/>
    <w:rsid w:val="00403F9A"/>
    <w:rsid w:val="0040400E"/>
    <w:rsid w:val="00404A7C"/>
    <w:rsid w:val="00404B28"/>
    <w:rsid w:val="00406110"/>
    <w:rsid w:val="004067C3"/>
    <w:rsid w:val="00407EC6"/>
    <w:rsid w:val="0041059E"/>
    <w:rsid w:val="004119B5"/>
    <w:rsid w:val="004123E0"/>
    <w:rsid w:val="004139D8"/>
    <w:rsid w:val="00413A52"/>
    <w:rsid w:val="0041673F"/>
    <w:rsid w:val="00417386"/>
    <w:rsid w:val="00422401"/>
    <w:rsid w:val="00424EBF"/>
    <w:rsid w:val="00425649"/>
    <w:rsid w:val="0042661E"/>
    <w:rsid w:val="00426AFE"/>
    <w:rsid w:val="00427A07"/>
    <w:rsid w:val="00427D83"/>
    <w:rsid w:val="00430EA9"/>
    <w:rsid w:val="00431354"/>
    <w:rsid w:val="00432808"/>
    <w:rsid w:val="00433D17"/>
    <w:rsid w:val="0043601A"/>
    <w:rsid w:val="00436367"/>
    <w:rsid w:val="004375FE"/>
    <w:rsid w:val="004414D7"/>
    <w:rsid w:val="00444A5B"/>
    <w:rsid w:val="00444F4C"/>
    <w:rsid w:val="00446763"/>
    <w:rsid w:val="00446915"/>
    <w:rsid w:val="004479F5"/>
    <w:rsid w:val="0045068C"/>
    <w:rsid w:val="0045352B"/>
    <w:rsid w:val="00453B72"/>
    <w:rsid w:val="004552D2"/>
    <w:rsid w:val="004558D3"/>
    <w:rsid w:val="00456F03"/>
    <w:rsid w:val="00457C96"/>
    <w:rsid w:val="00457D7C"/>
    <w:rsid w:val="0046016D"/>
    <w:rsid w:val="00461A11"/>
    <w:rsid w:val="00462C8F"/>
    <w:rsid w:val="00464E00"/>
    <w:rsid w:val="00465A76"/>
    <w:rsid w:val="004675FA"/>
    <w:rsid w:val="00471628"/>
    <w:rsid w:val="00471E44"/>
    <w:rsid w:val="00472B90"/>
    <w:rsid w:val="00472EEB"/>
    <w:rsid w:val="00475A11"/>
    <w:rsid w:val="00475DCB"/>
    <w:rsid w:val="00476C25"/>
    <w:rsid w:val="00477C93"/>
    <w:rsid w:val="00480973"/>
    <w:rsid w:val="0048139C"/>
    <w:rsid w:val="00481652"/>
    <w:rsid w:val="00481730"/>
    <w:rsid w:val="00481D60"/>
    <w:rsid w:val="00481DE2"/>
    <w:rsid w:val="00481E99"/>
    <w:rsid w:val="004833D4"/>
    <w:rsid w:val="004833EB"/>
    <w:rsid w:val="00484EE7"/>
    <w:rsid w:val="00484F04"/>
    <w:rsid w:val="00485B82"/>
    <w:rsid w:val="00485EC8"/>
    <w:rsid w:val="004866D8"/>
    <w:rsid w:val="00486F09"/>
    <w:rsid w:val="00487DE6"/>
    <w:rsid w:val="00487EB6"/>
    <w:rsid w:val="00491871"/>
    <w:rsid w:val="0049237D"/>
    <w:rsid w:val="004924BC"/>
    <w:rsid w:val="0049271E"/>
    <w:rsid w:val="004950DA"/>
    <w:rsid w:val="004964AD"/>
    <w:rsid w:val="00496A64"/>
    <w:rsid w:val="004A039C"/>
    <w:rsid w:val="004A03EC"/>
    <w:rsid w:val="004A04A7"/>
    <w:rsid w:val="004A0623"/>
    <w:rsid w:val="004A071D"/>
    <w:rsid w:val="004A0AD4"/>
    <w:rsid w:val="004A3036"/>
    <w:rsid w:val="004A3303"/>
    <w:rsid w:val="004A3EB5"/>
    <w:rsid w:val="004A5006"/>
    <w:rsid w:val="004A54A8"/>
    <w:rsid w:val="004A561D"/>
    <w:rsid w:val="004A5A8F"/>
    <w:rsid w:val="004A700D"/>
    <w:rsid w:val="004A798E"/>
    <w:rsid w:val="004A79F7"/>
    <w:rsid w:val="004A7DBE"/>
    <w:rsid w:val="004B0AE4"/>
    <w:rsid w:val="004B0E5D"/>
    <w:rsid w:val="004B0F31"/>
    <w:rsid w:val="004B17E1"/>
    <w:rsid w:val="004B19E8"/>
    <w:rsid w:val="004B23C5"/>
    <w:rsid w:val="004B2BF9"/>
    <w:rsid w:val="004B3255"/>
    <w:rsid w:val="004B352D"/>
    <w:rsid w:val="004B5DE3"/>
    <w:rsid w:val="004B6C3B"/>
    <w:rsid w:val="004B7B87"/>
    <w:rsid w:val="004B7BD5"/>
    <w:rsid w:val="004B7EE0"/>
    <w:rsid w:val="004C18CD"/>
    <w:rsid w:val="004C343D"/>
    <w:rsid w:val="004C365D"/>
    <w:rsid w:val="004C38B4"/>
    <w:rsid w:val="004C4444"/>
    <w:rsid w:val="004C6390"/>
    <w:rsid w:val="004C675D"/>
    <w:rsid w:val="004C6B71"/>
    <w:rsid w:val="004C73A7"/>
    <w:rsid w:val="004D276C"/>
    <w:rsid w:val="004D2CA7"/>
    <w:rsid w:val="004D37F1"/>
    <w:rsid w:val="004D3AD6"/>
    <w:rsid w:val="004D424B"/>
    <w:rsid w:val="004D56ED"/>
    <w:rsid w:val="004D5C35"/>
    <w:rsid w:val="004D62F1"/>
    <w:rsid w:val="004D6948"/>
    <w:rsid w:val="004D712D"/>
    <w:rsid w:val="004D7CEF"/>
    <w:rsid w:val="004E3F72"/>
    <w:rsid w:val="004E4167"/>
    <w:rsid w:val="004E47F6"/>
    <w:rsid w:val="004E4A3F"/>
    <w:rsid w:val="004E5107"/>
    <w:rsid w:val="004E5521"/>
    <w:rsid w:val="004E58EC"/>
    <w:rsid w:val="004F1947"/>
    <w:rsid w:val="004F19FD"/>
    <w:rsid w:val="004F2291"/>
    <w:rsid w:val="004F337D"/>
    <w:rsid w:val="004F4F01"/>
    <w:rsid w:val="004F53B6"/>
    <w:rsid w:val="004F5D33"/>
    <w:rsid w:val="004F784A"/>
    <w:rsid w:val="004F7DB8"/>
    <w:rsid w:val="005032E8"/>
    <w:rsid w:val="00503892"/>
    <w:rsid w:val="00503D10"/>
    <w:rsid w:val="00504834"/>
    <w:rsid w:val="00505026"/>
    <w:rsid w:val="005052C2"/>
    <w:rsid w:val="005062D4"/>
    <w:rsid w:val="005072FD"/>
    <w:rsid w:val="005109A0"/>
    <w:rsid w:val="00512D9B"/>
    <w:rsid w:val="00514B79"/>
    <w:rsid w:val="00514CD3"/>
    <w:rsid w:val="00514ED8"/>
    <w:rsid w:val="00516038"/>
    <w:rsid w:val="005166EA"/>
    <w:rsid w:val="005168E0"/>
    <w:rsid w:val="00517619"/>
    <w:rsid w:val="005202A4"/>
    <w:rsid w:val="0052047B"/>
    <w:rsid w:val="005211F5"/>
    <w:rsid w:val="005222AE"/>
    <w:rsid w:val="0052266B"/>
    <w:rsid w:val="00523726"/>
    <w:rsid w:val="00523E14"/>
    <w:rsid w:val="00524861"/>
    <w:rsid w:val="00524E43"/>
    <w:rsid w:val="00525228"/>
    <w:rsid w:val="00525AC8"/>
    <w:rsid w:val="00525BDC"/>
    <w:rsid w:val="00525D3A"/>
    <w:rsid w:val="00530152"/>
    <w:rsid w:val="00530603"/>
    <w:rsid w:val="0053136F"/>
    <w:rsid w:val="005321D7"/>
    <w:rsid w:val="00532220"/>
    <w:rsid w:val="0053348C"/>
    <w:rsid w:val="0053352E"/>
    <w:rsid w:val="005336D8"/>
    <w:rsid w:val="00533FDF"/>
    <w:rsid w:val="00536CAC"/>
    <w:rsid w:val="00537ACB"/>
    <w:rsid w:val="005408AF"/>
    <w:rsid w:val="00543FBD"/>
    <w:rsid w:val="00544A78"/>
    <w:rsid w:val="00544CD2"/>
    <w:rsid w:val="005458B1"/>
    <w:rsid w:val="005464DA"/>
    <w:rsid w:val="005468E9"/>
    <w:rsid w:val="005471A7"/>
    <w:rsid w:val="00547C15"/>
    <w:rsid w:val="00552AD3"/>
    <w:rsid w:val="00554555"/>
    <w:rsid w:val="00554992"/>
    <w:rsid w:val="00554A58"/>
    <w:rsid w:val="00554BDF"/>
    <w:rsid w:val="0055575D"/>
    <w:rsid w:val="00555763"/>
    <w:rsid w:val="00555BB1"/>
    <w:rsid w:val="00555C4D"/>
    <w:rsid w:val="00560AD4"/>
    <w:rsid w:val="00561C47"/>
    <w:rsid w:val="00561D03"/>
    <w:rsid w:val="00562098"/>
    <w:rsid w:val="00562CF8"/>
    <w:rsid w:val="005677E1"/>
    <w:rsid w:val="00570BAE"/>
    <w:rsid w:val="0057102B"/>
    <w:rsid w:val="005710F7"/>
    <w:rsid w:val="00573DFC"/>
    <w:rsid w:val="00573E3F"/>
    <w:rsid w:val="00574745"/>
    <w:rsid w:val="00574A98"/>
    <w:rsid w:val="005765E8"/>
    <w:rsid w:val="005766AE"/>
    <w:rsid w:val="00576AF8"/>
    <w:rsid w:val="005779CC"/>
    <w:rsid w:val="00577D32"/>
    <w:rsid w:val="00577F2D"/>
    <w:rsid w:val="00580847"/>
    <w:rsid w:val="00580BFD"/>
    <w:rsid w:val="00581000"/>
    <w:rsid w:val="00581E24"/>
    <w:rsid w:val="0058390C"/>
    <w:rsid w:val="0058421B"/>
    <w:rsid w:val="005863C3"/>
    <w:rsid w:val="00587C54"/>
    <w:rsid w:val="00590654"/>
    <w:rsid w:val="00590E0D"/>
    <w:rsid w:val="005924FE"/>
    <w:rsid w:val="00592813"/>
    <w:rsid w:val="00592E09"/>
    <w:rsid w:val="00593750"/>
    <w:rsid w:val="00593954"/>
    <w:rsid w:val="00594555"/>
    <w:rsid w:val="005953C2"/>
    <w:rsid w:val="00595EEB"/>
    <w:rsid w:val="005969E9"/>
    <w:rsid w:val="00596EB5"/>
    <w:rsid w:val="0059733F"/>
    <w:rsid w:val="00597EAE"/>
    <w:rsid w:val="00597FE4"/>
    <w:rsid w:val="005A0462"/>
    <w:rsid w:val="005A0EF2"/>
    <w:rsid w:val="005A1D04"/>
    <w:rsid w:val="005A2BB8"/>
    <w:rsid w:val="005A4A82"/>
    <w:rsid w:val="005A7C31"/>
    <w:rsid w:val="005B03E4"/>
    <w:rsid w:val="005B1189"/>
    <w:rsid w:val="005B21DB"/>
    <w:rsid w:val="005B30D7"/>
    <w:rsid w:val="005B3B01"/>
    <w:rsid w:val="005B3B77"/>
    <w:rsid w:val="005B3EF7"/>
    <w:rsid w:val="005B4438"/>
    <w:rsid w:val="005B6A28"/>
    <w:rsid w:val="005B6C2E"/>
    <w:rsid w:val="005C2C6C"/>
    <w:rsid w:val="005C3148"/>
    <w:rsid w:val="005C45C9"/>
    <w:rsid w:val="005C5D0C"/>
    <w:rsid w:val="005C635E"/>
    <w:rsid w:val="005C74BE"/>
    <w:rsid w:val="005D0011"/>
    <w:rsid w:val="005D1C9A"/>
    <w:rsid w:val="005D3888"/>
    <w:rsid w:val="005D5AC9"/>
    <w:rsid w:val="005D7003"/>
    <w:rsid w:val="005D703F"/>
    <w:rsid w:val="005D7C56"/>
    <w:rsid w:val="005E1083"/>
    <w:rsid w:val="005E2329"/>
    <w:rsid w:val="005E3726"/>
    <w:rsid w:val="005E3BF6"/>
    <w:rsid w:val="005E4F7C"/>
    <w:rsid w:val="005E5D10"/>
    <w:rsid w:val="005E7B8A"/>
    <w:rsid w:val="005F1279"/>
    <w:rsid w:val="005F19FE"/>
    <w:rsid w:val="005F1C84"/>
    <w:rsid w:val="005F26E7"/>
    <w:rsid w:val="005F2A92"/>
    <w:rsid w:val="005F2CD9"/>
    <w:rsid w:val="005F2D6C"/>
    <w:rsid w:val="005F3D6E"/>
    <w:rsid w:val="005F3DE9"/>
    <w:rsid w:val="005F42C4"/>
    <w:rsid w:val="005F4D8E"/>
    <w:rsid w:val="005F5399"/>
    <w:rsid w:val="005F688F"/>
    <w:rsid w:val="005F6E00"/>
    <w:rsid w:val="005F6EFA"/>
    <w:rsid w:val="005F7137"/>
    <w:rsid w:val="005F7BBE"/>
    <w:rsid w:val="0060047C"/>
    <w:rsid w:val="0060074B"/>
    <w:rsid w:val="00600EA6"/>
    <w:rsid w:val="00601387"/>
    <w:rsid w:val="00601941"/>
    <w:rsid w:val="006030C0"/>
    <w:rsid w:val="00603181"/>
    <w:rsid w:val="00603E54"/>
    <w:rsid w:val="0060470C"/>
    <w:rsid w:val="006113EF"/>
    <w:rsid w:val="006125AB"/>
    <w:rsid w:val="0061287F"/>
    <w:rsid w:val="006134A2"/>
    <w:rsid w:val="006144CB"/>
    <w:rsid w:val="00616213"/>
    <w:rsid w:val="0061646A"/>
    <w:rsid w:val="00616545"/>
    <w:rsid w:val="006206E1"/>
    <w:rsid w:val="006250C9"/>
    <w:rsid w:val="00626212"/>
    <w:rsid w:val="00627192"/>
    <w:rsid w:val="00630113"/>
    <w:rsid w:val="00630191"/>
    <w:rsid w:val="006311AD"/>
    <w:rsid w:val="006334A9"/>
    <w:rsid w:val="00633F2B"/>
    <w:rsid w:val="006342EB"/>
    <w:rsid w:val="00634E15"/>
    <w:rsid w:val="0063523E"/>
    <w:rsid w:val="00635388"/>
    <w:rsid w:val="0063589C"/>
    <w:rsid w:val="006359A1"/>
    <w:rsid w:val="006363C2"/>
    <w:rsid w:val="006372AA"/>
    <w:rsid w:val="0063770E"/>
    <w:rsid w:val="00637E22"/>
    <w:rsid w:val="006400EE"/>
    <w:rsid w:val="006406F1"/>
    <w:rsid w:val="006406F3"/>
    <w:rsid w:val="00641247"/>
    <w:rsid w:val="00642224"/>
    <w:rsid w:val="006423CE"/>
    <w:rsid w:val="0064241B"/>
    <w:rsid w:val="00642D2F"/>
    <w:rsid w:val="0064346A"/>
    <w:rsid w:val="00643D1F"/>
    <w:rsid w:val="00646D8B"/>
    <w:rsid w:val="00646E9D"/>
    <w:rsid w:val="00651244"/>
    <w:rsid w:val="006514B2"/>
    <w:rsid w:val="0065251E"/>
    <w:rsid w:val="0065388C"/>
    <w:rsid w:val="00653CF6"/>
    <w:rsid w:val="0065479C"/>
    <w:rsid w:val="006557DA"/>
    <w:rsid w:val="00655F58"/>
    <w:rsid w:val="00656355"/>
    <w:rsid w:val="006574EA"/>
    <w:rsid w:val="006579F7"/>
    <w:rsid w:val="0066069C"/>
    <w:rsid w:val="00661207"/>
    <w:rsid w:val="00662A4A"/>
    <w:rsid w:val="00663736"/>
    <w:rsid w:val="00663A61"/>
    <w:rsid w:val="00663D8C"/>
    <w:rsid w:val="006650B1"/>
    <w:rsid w:val="00666744"/>
    <w:rsid w:val="0066727B"/>
    <w:rsid w:val="0067066D"/>
    <w:rsid w:val="00670706"/>
    <w:rsid w:val="00670A3C"/>
    <w:rsid w:val="00673677"/>
    <w:rsid w:val="006739A5"/>
    <w:rsid w:val="00673A5F"/>
    <w:rsid w:val="00675673"/>
    <w:rsid w:val="00677F74"/>
    <w:rsid w:val="00677F92"/>
    <w:rsid w:val="006813D2"/>
    <w:rsid w:val="00681D75"/>
    <w:rsid w:val="00682599"/>
    <w:rsid w:val="00686859"/>
    <w:rsid w:val="00687AFC"/>
    <w:rsid w:val="0069071D"/>
    <w:rsid w:val="00690A5C"/>
    <w:rsid w:val="00690C65"/>
    <w:rsid w:val="00691443"/>
    <w:rsid w:val="00692241"/>
    <w:rsid w:val="00694ED3"/>
    <w:rsid w:val="006950C2"/>
    <w:rsid w:val="00695187"/>
    <w:rsid w:val="00695513"/>
    <w:rsid w:val="00696234"/>
    <w:rsid w:val="00696B60"/>
    <w:rsid w:val="006972D2"/>
    <w:rsid w:val="006A1D04"/>
    <w:rsid w:val="006A2364"/>
    <w:rsid w:val="006A2791"/>
    <w:rsid w:val="006A2E7A"/>
    <w:rsid w:val="006A3FB3"/>
    <w:rsid w:val="006A4F1E"/>
    <w:rsid w:val="006A63B1"/>
    <w:rsid w:val="006A6437"/>
    <w:rsid w:val="006A73A5"/>
    <w:rsid w:val="006A7704"/>
    <w:rsid w:val="006A7FB4"/>
    <w:rsid w:val="006B1DFC"/>
    <w:rsid w:val="006B41E0"/>
    <w:rsid w:val="006B4E9C"/>
    <w:rsid w:val="006B4EBE"/>
    <w:rsid w:val="006B5218"/>
    <w:rsid w:val="006B5939"/>
    <w:rsid w:val="006B5C9D"/>
    <w:rsid w:val="006B61A3"/>
    <w:rsid w:val="006B6FE7"/>
    <w:rsid w:val="006B75E7"/>
    <w:rsid w:val="006C07E1"/>
    <w:rsid w:val="006C0849"/>
    <w:rsid w:val="006C1C2B"/>
    <w:rsid w:val="006C2614"/>
    <w:rsid w:val="006C2773"/>
    <w:rsid w:val="006C427E"/>
    <w:rsid w:val="006C4971"/>
    <w:rsid w:val="006C49BD"/>
    <w:rsid w:val="006C4D12"/>
    <w:rsid w:val="006C59DF"/>
    <w:rsid w:val="006C7151"/>
    <w:rsid w:val="006D0CFD"/>
    <w:rsid w:val="006D1655"/>
    <w:rsid w:val="006D2E6B"/>
    <w:rsid w:val="006D3F9D"/>
    <w:rsid w:val="006D490F"/>
    <w:rsid w:val="006D5C20"/>
    <w:rsid w:val="006D737A"/>
    <w:rsid w:val="006D77F9"/>
    <w:rsid w:val="006E1672"/>
    <w:rsid w:val="006E4998"/>
    <w:rsid w:val="006E6158"/>
    <w:rsid w:val="006E7523"/>
    <w:rsid w:val="006E7E79"/>
    <w:rsid w:val="006F06B8"/>
    <w:rsid w:val="006F09BD"/>
    <w:rsid w:val="006F0CDD"/>
    <w:rsid w:val="006F1367"/>
    <w:rsid w:val="006F1565"/>
    <w:rsid w:val="006F2486"/>
    <w:rsid w:val="006F2838"/>
    <w:rsid w:val="006F4151"/>
    <w:rsid w:val="006F5B75"/>
    <w:rsid w:val="006F6DA9"/>
    <w:rsid w:val="006F70B2"/>
    <w:rsid w:val="006F79BE"/>
    <w:rsid w:val="0070016F"/>
    <w:rsid w:val="0070152E"/>
    <w:rsid w:val="00701E43"/>
    <w:rsid w:val="007025A5"/>
    <w:rsid w:val="007033DD"/>
    <w:rsid w:val="00703A96"/>
    <w:rsid w:val="00706AAD"/>
    <w:rsid w:val="00706ED9"/>
    <w:rsid w:val="00707826"/>
    <w:rsid w:val="00710765"/>
    <w:rsid w:val="00711476"/>
    <w:rsid w:val="0071244F"/>
    <w:rsid w:val="00713844"/>
    <w:rsid w:val="00717062"/>
    <w:rsid w:val="00720610"/>
    <w:rsid w:val="0072222F"/>
    <w:rsid w:val="007223F4"/>
    <w:rsid w:val="00722874"/>
    <w:rsid w:val="00722ABC"/>
    <w:rsid w:val="00723530"/>
    <w:rsid w:val="00723A5F"/>
    <w:rsid w:val="0072445E"/>
    <w:rsid w:val="007260FF"/>
    <w:rsid w:val="007272D5"/>
    <w:rsid w:val="0072775F"/>
    <w:rsid w:val="00727762"/>
    <w:rsid w:val="0073054A"/>
    <w:rsid w:val="00730748"/>
    <w:rsid w:val="00731D1B"/>
    <w:rsid w:val="007326FF"/>
    <w:rsid w:val="0073543D"/>
    <w:rsid w:val="007355AE"/>
    <w:rsid w:val="0073599E"/>
    <w:rsid w:val="007359D6"/>
    <w:rsid w:val="007365D9"/>
    <w:rsid w:val="00737392"/>
    <w:rsid w:val="00743824"/>
    <w:rsid w:val="007454D8"/>
    <w:rsid w:val="00750F8D"/>
    <w:rsid w:val="007516AC"/>
    <w:rsid w:val="00751C32"/>
    <w:rsid w:val="00751E7E"/>
    <w:rsid w:val="00752270"/>
    <w:rsid w:val="007538A7"/>
    <w:rsid w:val="00754473"/>
    <w:rsid w:val="007547FD"/>
    <w:rsid w:val="00754B5C"/>
    <w:rsid w:val="0075521C"/>
    <w:rsid w:val="007555C6"/>
    <w:rsid w:val="007564AF"/>
    <w:rsid w:val="007569B4"/>
    <w:rsid w:val="00757B10"/>
    <w:rsid w:val="00757B34"/>
    <w:rsid w:val="0076060F"/>
    <w:rsid w:val="007618D9"/>
    <w:rsid w:val="00761900"/>
    <w:rsid w:val="007628DE"/>
    <w:rsid w:val="00763750"/>
    <w:rsid w:val="0076412F"/>
    <w:rsid w:val="00765360"/>
    <w:rsid w:val="00765D2F"/>
    <w:rsid w:val="007661D0"/>
    <w:rsid w:val="007672A6"/>
    <w:rsid w:val="007675C2"/>
    <w:rsid w:val="0076773A"/>
    <w:rsid w:val="00767FB0"/>
    <w:rsid w:val="00771336"/>
    <w:rsid w:val="00772A7B"/>
    <w:rsid w:val="00774207"/>
    <w:rsid w:val="00774505"/>
    <w:rsid w:val="00775160"/>
    <w:rsid w:val="00775871"/>
    <w:rsid w:val="00776598"/>
    <w:rsid w:val="0077705A"/>
    <w:rsid w:val="007773BF"/>
    <w:rsid w:val="00781103"/>
    <w:rsid w:val="00781762"/>
    <w:rsid w:val="00781B31"/>
    <w:rsid w:val="00782475"/>
    <w:rsid w:val="007836BD"/>
    <w:rsid w:val="0078371E"/>
    <w:rsid w:val="00783F8A"/>
    <w:rsid w:val="00784084"/>
    <w:rsid w:val="00784147"/>
    <w:rsid w:val="0078599D"/>
    <w:rsid w:val="00786A53"/>
    <w:rsid w:val="00786CA2"/>
    <w:rsid w:val="00787BD9"/>
    <w:rsid w:val="00790B99"/>
    <w:rsid w:val="00790C22"/>
    <w:rsid w:val="00791194"/>
    <w:rsid w:val="00792129"/>
    <w:rsid w:val="00792AD5"/>
    <w:rsid w:val="007932CD"/>
    <w:rsid w:val="00793609"/>
    <w:rsid w:val="007952C9"/>
    <w:rsid w:val="007957D1"/>
    <w:rsid w:val="0079581E"/>
    <w:rsid w:val="00796EBC"/>
    <w:rsid w:val="007973F1"/>
    <w:rsid w:val="00797A48"/>
    <w:rsid w:val="007A0E65"/>
    <w:rsid w:val="007A25A1"/>
    <w:rsid w:val="007A293F"/>
    <w:rsid w:val="007A3FC5"/>
    <w:rsid w:val="007A451A"/>
    <w:rsid w:val="007A4680"/>
    <w:rsid w:val="007A46DA"/>
    <w:rsid w:val="007A4802"/>
    <w:rsid w:val="007A604F"/>
    <w:rsid w:val="007A6790"/>
    <w:rsid w:val="007A6A4D"/>
    <w:rsid w:val="007A7F9C"/>
    <w:rsid w:val="007B261A"/>
    <w:rsid w:val="007B2FF9"/>
    <w:rsid w:val="007B4E4C"/>
    <w:rsid w:val="007B4FA9"/>
    <w:rsid w:val="007B5129"/>
    <w:rsid w:val="007B53F9"/>
    <w:rsid w:val="007C1702"/>
    <w:rsid w:val="007C19B7"/>
    <w:rsid w:val="007C31C0"/>
    <w:rsid w:val="007C32AE"/>
    <w:rsid w:val="007C40AF"/>
    <w:rsid w:val="007C5807"/>
    <w:rsid w:val="007C58C2"/>
    <w:rsid w:val="007C6299"/>
    <w:rsid w:val="007C7578"/>
    <w:rsid w:val="007D271F"/>
    <w:rsid w:val="007D3857"/>
    <w:rsid w:val="007D56DF"/>
    <w:rsid w:val="007D5AC8"/>
    <w:rsid w:val="007D5D8D"/>
    <w:rsid w:val="007D614F"/>
    <w:rsid w:val="007D6CE2"/>
    <w:rsid w:val="007D6E64"/>
    <w:rsid w:val="007D7472"/>
    <w:rsid w:val="007D7639"/>
    <w:rsid w:val="007E2FB4"/>
    <w:rsid w:val="007E380A"/>
    <w:rsid w:val="007E67A8"/>
    <w:rsid w:val="007E72B7"/>
    <w:rsid w:val="007E7ADF"/>
    <w:rsid w:val="007F0407"/>
    <w:rsid w:val="007F04DA"/>
    <w:rsid w:val="007F052C"/>
    <w:rsid w:val="007F0C77"/>
    <w:rsid w:val="007F1060"/>
    <w:rsid w:val="007F2F31"/>
    <w:rsid w:val="007F353E"/>
    <w:rsid w:val="007F3B17"/>
    <w:rsid w:val="007F5094"/>
    <w:rsid w:val="007F52E7"/>
    <w:rsid w:val="007F63A5"/>
    <w:rsid w:val="007F7A33"/>
    <w:rsid w:val="00801FF4"/>
    <w:rsid w:val="00802096"/>
    <w:rsid w:val="008021AA"/>
    <w:rsid w:val="00802464"/>
    <w:rsid w:val="00803147"/>
    <w:rsid w:val="008035CA"/>
    <w:rsid w:val="00806299"/>
    <w:rsid w:val="00806D52"/>
    <w:rsid w:val="008075B4"/>
    <w:rsid w:val="00807F58"/>
    <w:rsid w:val="00810941"/>
    <w:rsid w:val="00812176"/>
    <w:rsid w:val="00812870"/>
    <w:rsid w:val="008139E9"/>
    <w:rsid w:val="0081558E"/>
    <w:rsid w:val="00817F99"/>
    <w:rsid w:val="008200F1"/>
    <w:rsid w:val="00821457"/>
    <w:rsid w:val="00821949"/>
    <w:rsid w:val="008244B5"/>
    <w:rsid w:val="00824E64"/>
    <w:rsid w:val="0082581C"/>
    <w:rsid w:val="00826257"/>
    <w:rsid w:val="0082660D"/>
    <w:rsid w:val="008271B8"/>
    <w:rsid w:val="0083042E"/>
    <w:rsid w:val="0083152F"/>
    <w:rsid w:val="008328EE"/>
    <w:rsid w:val="0083332A"/>
    <w:rsid w:val="00834A26"/>
    <w:rsid w:val="00834C1C"/>
    <w:rsid w:val="008366BC"/>
    <w:rsid w:val="00836A75"/>
    <w:rsid w:val="00837165"/>
    <w:rsid w:val="0084022F"/>
    <w:rsid w:val="0084067C"/>
    <w:rsid w:val="00841026"/>
    <w:rsid w:val="00844346"/>
    <w:rsid w:val="00845206"/>
    <w:rsid w:val="008453AC"/>
    <w:rsid w:val="00845DF0"/>
    <w:rsid w:val="008471F0"/>
    <w:rsid w:val="00847C21"/>
    <w:rsid w:val="00850362"/>
    <w:rsid w:val="00850BFE"/>
    <w:rsid w:val="00850C6E"/>
    <w:rsid w:val="008527C9"/>
    <w:rsid w:val="00853132"/>
    <w:rsid w:val="00853F25"/>
    <w:rsid w:val="00854313"/>
    <w:rsid w:val="00854406"/>
    <w:rsid w:val="008552B6"/>
    <w:rsid w:val="008560FF"/>
    <w:rsid w:val="00856A43"/>
    <w:rsid w:val="00857370"/>
    <w:rsid w:val="00860492"/>
    <w:rsid w:val="00861076"/>
    <w:rsid w:val="008619F0"/>
    <w:rsid w:val="008637BD"/>
    <w:rsid w:val="00863AC5"/>
    <w:rsid w:val="00865184"/>
    <w:rsid w:val="00866193"/>
    <w:rsid w:val="00871F4D"/>
    <w:rsid w:val="008728D0"/>
    <w:rsid w:val="00872C07"/>
    <w:rsid w:val="008736B7"/>
    <w:rsid w:val="008737D1"/>
    <w:rsid w:val="00875A01"/>
    <w:rsid w:val="00876D6E"/>
    <w:rsid w:val="00877882"/>
    <w:rsid w:val="0088065C"/>
    <w:rsid w:val="00880D56"/>
    <w:rsid w:val="0088153E"/>
    <w:rsid w:val="00882082"/>
    <w:rsid w:val="00883609"/>
    <w:rsid w:val="00890EF5"/>
    <w:rsid w:val="00893E19"/>
    <w:rsid w:val="00894C62"/>
    <w:rsid w:val="00895185"/>
    <w:rsid w:val="00895709"/>
    <w:rsid w:val="00896087"/>
    <w:rsid w:val="008961FB"/>
    <w:rsid w:val="008964BD"/>
    <w:rsid w:val="008A066A"/>
    <w:rsid w:val="008A211B"/>
    <w:rsid w:val="008A2A3A"/>
    <w:rsid w:val="008A32F0"/>
    <w:rsid w:val="008A4331"/>
    <w:rsid w:val="008A49E5"/>
    <w:rsid w:val="008A7511"/>
    <w:rsid w:val="008A75E9"/>
    <w:rsid w:val="008B2D05"/>
    <w:rsid w:val="008B45C7"/>
    <w:rsid w:val="008B4D73"/>
    <w:rsid w:val="008B4FC1"/>
    <w:rsid w:val="008B67AA"/>
    <w:rsid w:val="008B783F"/>
    <w:rsid w:val="008C01D2"/>
    <w:rsid w:val="008C05DE"/>
    <w:rsid w:val="008C0B01"/>
    <w:rsid w:val="008C0DF6"/>
    <w:rsid w:val="008C26B9"/>
    <w:rsid w:val="008C2D65"/>
    <w:rsid w:val="008C3617"/>
    <w:rsid w:val="008C3B4B"/>
    <w:rsid w:val="008C4675"/>
    <w:rsid w:val="008C4D8C"/>
    <w:rsid w:val="008C5FCD"/>
    <w:rsid w:val="008C684B"/>
    <w:rsid w:val="008C7546"/>
    <w:rsid w:val="008C7BC6"/>
    <w:rsid w:val="008C7E28"/>
    <w:rsid w:val="008D0918"/>
    <w:rsid w:val="008D23E2"/>
    <w:rsid w:val="008D3398"/>
    <w:rsid w:val="008D3509"/>
    <w:rsid w:val="008D3EBF"/>
    <w:rsid w:val="008D415C"/>
    <w:rsid w:val="008D5C84"/>
    <w:rsid w:val="008D6658"/>
    <w:rsid w:val="008D77D2"/>
    <w:rsid w:val="008E0514"/>
    <w:rsid w:val="008E05E3"/>
    <w:rsid w:val="008E109F"/>
    <w:rsid w:val="008E1565"/>
    <w:rsid w:val="008E330F"/>
    <w:rsid w:val="008E3434"/>
    <w:rsid w:val="008E3D15"/>
    <w:rsid w:val="008E52A0"/>
    <w:rsid w:val="008E5407"/>
    <w:rsid w:val="008E634B"/>
    <w:rsid w:val="008E7254"/>
    <w:rsid w:val="008E778D"/>
    <w:rsid w:val="008E79E4"/>
    <w:rsid w:val="008E7EBE"/>
    <w:rsid w:val="008E7EC3"/>
    <w:rsid w:val="008F0A9E"/>
    <w:rsid w:val="008F1466"/>
    <w:rsid w:val="008F2297"/>
    <w:rsid w:val="008F28DB"/>
    <w:rsid w:val="008F33DC"/>
    <w:rsid w:val="008F3D08"/>
    <w:rsid w:val="008F4041"/>
    <w:rsid w:val="008F68D5"/>
    <w:rsid w:val="0090150C"/>
    <w:rsid w:val="009030EF"/>
    <w:rsid w:val="00904D31"/>
    <w:rsid w:val="009068D2"/>
    <w:rsid w:val="00906FEF"/>
    <w:rsid w:val="00907DFA"/>
    <w:rsid w:val="00910A51"/>
    <w:rsid w:val="00910C35"/>
    <w:rsid w:val="009138BB"/>
    <w:rsid w:val="00913F5D"/>
    <w:rsid w:val="00915A97"/>
    <w:rsid w:val="00916E63"/>
    <w:rsid w:val="00916FF3"/>
    <w:rsid w:val="00917D3D"/>
    <w:rsid w:val="009211DB"/>
    <w:rsid w:val="009212E7"/>
    <w:rsid w:val="00921B99"/>
    <w:rsid w:val="009221B3"/>
    <w:rsid w:val="0092268C"/>
    <w:rsid w:val="009232B6"/>
    <w:rsid w:val="009254A7"/>
    <w:rsid w:val="00925FE5"/>
    <w:rsid w:val="0092675F"/>
    <w:rsid w:val="00927889"/>
    <w:rsid w:val="009316E2"/>
    <w:rsid w:val="00931B73"/>
    <w:rsid w:val="00932691"/>
    <w:rsid w:val="00933254"/>
    <w:rsid w:val="00933A47"/>
    <w:rsid w:val="00933B9D"/>
    <w:rsid w:val="009348EA"/>
    <w:rsid w:val="00934A61"/>
    <w:rsid w:val="0093575F"/>
    <w:rsid w:val="009374C2"/>
    <w:rsid w:val="00937CFE"/>
    <w:rsid w:val="00940029"/>
    <w:rsid w:val="00940823"/>
    <w:rsid w:val="009414F6"/>
    <w:rsid w:val="00941EEF"/>
    <w:rsid w:val="0094319A"/>
    <w:rsid w:val="00945BEE"/>
    <w:rsid w:val="00945CE8"/>
    <w:rsid w:val="00946600"/>
    <w:rsid w:val="009468F7"/>
    <w:rsid w:val="00950064"/>
    <w:rsid w:val="00950607"/>
    <w:rsid w:val="009514DD"/>
    <w:rsid w:val="009529C6"/>
    <w:rsid w:val="00952F27"/>
    <w:rsid w:val="009557CF"/>
    <w:rsid w:val="00955969"/>
    <w:rsid w:val="00955E5A"/>
    <w:rsid w:val="009567BF"/>
    <w:rsid w:val="00962594"/>
    <w:rsid w:val="0096279B"/>
    <w:rsid w:val="009637FD"/>
    <w:rsid w:val="009657B7"/>
    <w:rsid w:val="00965BE4"/>
    <w:rsid w:val="009664DB"/>
    <w:rsid w:val="0097015D"/>
    <w:rsid w:val="00970B89"/>
    <w:rsid w:val="00971833"/>
    <w:rsid w:val="00972BBF"/>
    <w:rsid w:val="00973458"/>
    <w:rsid w:val="009768E3"/>
    <w:rsid w:val="0097710C"/>
    <w:rsid w:val="00977DE2"/>
    <w:rsid w:val="00977E2B"/>
    <w:rsid w:val="009832F8"/>
    <w:rsid w:val="00983A56"/>
    <w:rsid w:val="00983E71"/>
    <w:rsid w:val="00985FF1"/>
    <w:rsid w:val="00986609"/>
    <w:rsid w:val="00986A9E"/>
    <w:rsid w:val="00987595"/>
    <w:rsid w:val="00990F9B"/>
    <w:rsid w:val="00993FED"/>
    <w:rsid w:val="0099518A"/>
    <w:rsid w:val="00995341"/>
    <w:rsid w:val="00996FDB"/>
    <w:rsid w:val="00997A21"/>
    <w:rsid w:val="009A0298"/>
    <w:rsid w:val="009A0846"/>
    <w:rsid w:val="009A1B26"/>
    <w:rsid w:val="009A2C99"/>
    <w:rsid w:val="009A3174"/>
    <w:rsid w:val="009A3EBE"/>
    <w:rsid w:val="009A4942"/>
    <w:rsid w:val="009A4A2D"/>
    <w:rsid w:val="009A5B61"/>
    <w:rsid w:val="009A693D"/>
    <w:rsid w:val="009A6DEE"/>
    <w:rsid w:val="009A7544"/>
    <w:rsid w:val="009A754F"/>
    <w:rsid w:val="009A7881"/>
    <w:rsid w:val="009B0952"/>
    <w:rsid w:val="009B0B46"/>
    <w:rsid w:val="009B0FC9"/>
    <w:rsid w:val="009B238F"/>
    <w:rsid w:val="009B3C80"/>
    <w:rsid w:val="009B5040"/>
    <w:rsid w:val="009B515F"/>
    <w:rsid w:val="009B54F8"/>
    <w:rsid w:val="009B5D99"/>
    <w:rsid w:val="009B5EA4"/>
    <w:rsid w:val="009B6F9B"/>
    <w:rsid w:val="009B79FA"/>
    <w:rsid w:val="009C0673"/>
    <w:rsid w:val="009C3B28"/>
    <w:rsid w:val="009C3F35"/>
    <w:rsid w:val="009C41C1"/>
    <w:rsid w:val="009C5568"/>
    <w:rsid w:val="009C5F2C"/>
    <w:rsid w:val="009C6DA4"/>
    <w:rsid w:val="009C79B4"/>
    <w:rsid w:val="009C7A7B"/>
    <w:rsid w:val="009D00DB"/>
    <w:rsid w:val="009D23DF"/>
    <w:rsid w:val="009D2DC5"/>
    <w:rsid w:val="009D504E"/>
    <w:rsid w:val="009D5801"/>
    <w:rsid w:val="009D5B3A"/>
    <w:rsid w:val="009D5D50"/>
    <w:rsid w:val="009D6524"/>
    <w:rsid w:val="009D697C"/>
    <w:rsid w:val="009D6BF9"/>
    <w:rsid w:val="009D7D6E"/>
    <w:rsid w:val="009E120D"/>
    <w:rsid w:val="009E1FD9"/>
    <w:rsid w:val="009E27C7"/>
    <w:rsid w:val="009E3DCA"/>
    <w:rsid w:val="009E5569"/>
    <w:rsid w:val="009E573B"/>
    <w:rsid w:val="009E697E"/>
    <w:rsid w:val="009F06D6"/>
    <w:rsid w:val="009F1835"/>
    <w:rsid w:val="009F217D"/>
    <w:rsid w:val="009F25A0"/>
    <w:rsid w:val="009F3C76"/>
    <w:rsid w:val="009F4A2B"/>
    <w:rsid w:val="009F5505"/>
    <w:rsid w:val="009F56D6"/>
    <w:rsid w:val="009F6CBC"/>
    <w:rsid w:val="009F7DFF"/>
    <w:rsid w:val="00A01E0E"/>
    <w:rsid w:val="00A02091"/>
    <w:rsid w:val="00A02212"/>
    <w:rsid w:val="00A0491A"/>
    <w:rsid w:val="00A04AA6"/>
    <w:rsid w:val="00A06A4E"/>
    <w:rsid w:val="00A077A7"/>
    <w:rsid w:val="00A10117"/>
    <w:rsid w:val="00A11254"/>
    <w:rsid w:val="00A11610"/>
    <w:rsid w:val="00A12B2F"/>
    <w:rsid w:val="00A133EE"/>
    <w:rsid w:val="00A13BD1"/>
    <w:rsid w:val="00A143E9"/>
    <w:rsid w:val="00A16632"/>
    <w:rsid w:val="00A166EF"/>
    <w:rsid w:val="00A17012"/>
    <w:rsid w:val="00A20217"/>
    <w:rsid w:val="00A20B84"/>
    <w:rsid w:val="00A2118C"/>
    <w:rsid w:val="00A22582"/>
    <w:rsid w:val="00A22821"/>
    <w:rsid w:val="00A22C23"/>
    <w:rsid w:val="00A2325A"/>
    <w:rsid w:val="00A23C17"/>
    <w:rsid w:val="00A24640"/>
    <w:rsid w:val="00A24F9D"/>
    <w:rsid w:val="00A2668F"/>
    <w:rsid w:val="00A274C5"/>
    <w:rsid w:val="00A32088"/>
    <w:rsid w:val="00A346E9"/>
    <w:rsid w:val="00A34EE7"/>
    <w:rsid w:val="00A35214"/>
    <w:rsid w:val="00A36708"/>
    <w:rsid w:val="00A3737D"/>
    <w:rsid w:val="00A403DC"/>
    <w:rsid w:val="00A41103"/>
    <w:rsid w:val="00A41E8F"/>
    <w:rsid w:val="00A448AE"/>
    <w:rsid w:val="00A453B6"/>
    <w:rsid w:val="00A47F4E"/>
    <w:rsid w:val="00A51F10"/>
    <w:rsid w:val="00A5232C"/>
    <w:rsid w:val="00A52ED2"/>
    <w:rsid w:val="00A532F5"/>
    <w:rsid w:val="00A53BC4"/>
    <w:rsid w:val="00A53E04"/>
    <w:rsid w:val="00A547B7"/>
    <w:rsid w:val="00A55DCE"/>
    <w:rsid w:val="00A56D97"/>
    <w:rsid w:val="00A56E9C"/>
    <w:rsid w:val="00A57B4D"/>
    <w:rsid w:val="00A60C29"/>
    <w:rsid w:val="00A6186B"/>
    <w:rsid w:val="00A6614B"/>
    <w:rsid w:val="00A7095C"/>
    <w:rsid w:val="00A723A3"/>
    <w:rsid w:val="00A73004"/>
    <w:rsid w:val="00A73575"/>
    <w:rsid w:val="00A7552D"/>
    <w:rsid w:val="00A75AD5"/>
    <w:rsid w:val="00A7633E"/>
    <w:rsid w:val="00A77A09"/>
    <w:rsid w:val="00A77E4C"/>
    <w:rsid w:val="00A8162B"/>
    <w:rsid w:val="00A81DC1"/>
    <w:rsid w:val="00A8221B"/>
    <w:rsid w:val="00A8520B"/>
    <w:rsid w:val="00A85B5B"/>
    <w:rsid w:val="00A85FD7"/>
    <w:rsid w:val="00A86BA3"/>
    <w:rsid w:val="00A87680"/>
    <w:rsid w:val="00A87CBC"/>
    <w:rsid w:val="00A87D00"/>
    <w:rsid w:val="00A90A9E"/>
    <w:rsid w:val="00A91490"/>
    <w:rsid w:val="00A9344F"/>
    <w:rsid w:val="00A93C45"/>
    <w:rsid w:val="00A96732"/>
    <w:rsid w:val="00A96F2C"/>
    <w:rsid w:val="00A97B69"/>
    <w:rsid w:val="00AA0A75"/>
    <w:rsid w:val="00AA39A7"/>
    <w:rsid w:val="00AA516E"/>
    <w:rsid w:val="00AA571C"/>
    <w:rsid w:val="00AA689E"/>
    <w:rsid w:val="00AA7037"/>
    <w:rsid w:val="00AB0BF6"/>
    <w:rsid w:val="00AB13D0"/>
    <w:rsid w:val="00AB1891"/>
    <w:rsid w:val="00AB1EE0"/>
    <w:rsid w:val="00AB336C"/>
    <w:rsid w:val="00AB33B8"/>
    <w:rsid w:val="00AB3FDC"/>
    <w:rsid w:val="00AB4851"/>
    <w:rsid w:val="00AB4AAC"/>
    <w:rsid w:val="00AB4CF8"/>
    <w:rsid w:val="00AB5B3B"/>
    <w:rsid w:val="00AB62B6"/>
    <w:rsid w:val="00AB7761"/>
    <w:rsid w:val="00AB798A"/>
    <w:rsid w:val="00AB7A5A"/>
    <w:rsid w:val="00AB7AD2"/>
    <w:rsid w:val="00AB7B31"/>
    <w:rsid w:val="00AC01CB"/>
    <w:rsid w:val="00AC0975"/>
    <w:rsid w:val="00AC1045"/>
    <w:rsid w:val="00AC1518"/>
    <w:rsid w:val="00AC1EDD"/>
    <w:rsid w:val="00AC473B"/>
    <w:rsid w:val="00AC5715"/>
    <w:rsid w:val="00AC5FC3"/>
    <w:rsid w:val="00AC61DF"/>
    <w:rsid w:val="00AC71FF"/>
    <w:rsid w:val="00AC7FC7"/>
    <w:rsid w:val="00AD0664"/>
    <w:rsid w:val="00AD08CD"/>
    <w:rsid w:val="00AD22B8"/>
    <w:rsid w:val="00AD3D7A"/>
    <w:rsid w:val="00AD6C1D"/>
    <w:rsid w:val="00AD6D63"/>
    <w:rsid w:val="00AD6DBA"/>
    <w:rsid w:val="00AD7AD3"/>
    <w:rsid w:val="00AE108B"/>
    <w:rsid w:val="00AE14C5"/>
    <w:rsid w:val="00AE22AD"/>
    <w:rsid w:val="00AE65CF"/>
    <w:rsid w:val="00AF1258"/>
    <w:rsid w:val="00AF1905"/>
    <w:rsid w:val="00AF2C4D"/>
    <w:rsid w:val="00AF335E"/>
    <w:rsid w:val="00AF3CCB"/>
    <w:rsid w:val="00AF5A92"/>
    <w:rsid w:val="00AF674F"/>
    <w:rsid w:val="00B00C1A"/>
    <w:rsid w:val="00B00F9D"/>
    <w:rsid w:val="00B0150D"/>
    <w:rsid w:val="00B01715"/>
    <w:rsid w:val="00B03559"/>
    <w:rsid w:val="00B048CA"/>
    <w:rsid w:val="00B06078"/>
    <w:rsid w:val="00B062CD"/>
    <w:rsid w:val="00B066D2"/>
    <w:rsid w:val="00B0750F"/>
    <w:rsid w:val="00B07B9E"/>
    <w:rsid w:val="00B07EFD"/>
    <w:rsid w:val="00B103B4"/>
    <w:rsid w:val="00B11698"/>
    <w:rsid w:val="00B1226C"/>
    <w:rsid w:val="00B147F3"/>
    <w:rsid w:val="00B15411"/>
    <w:rsid w:val="00B15574"/>
    <w:rsid w:val="00B160A2"/>
    <w:rsid w:val="00B1790A"/>
    <w:rsid w:val="00B239E7"/>
    <w:rsid w:val="00B27192"/>
    <w:rsid w:val="00B2723E"/>
    <w:rsid w:val="00B279E2"/>
    <w:rsid w:val="00B30044"/>
    <w:rsid w:val="00B307EB"/>
    <w:rsid w:val="00B30F59"/>
    <w:rsid w:val="00B34072"/>
    <w:rsid w:val="00B3485B"/>
    <w:rsid w:val="00B34E97"/>
    <w:rsid w:val="00B35256"/>
    <w:rsid w:val="00B35BFD"/>
    <w:rsid w:val="00B35E75"/>
    <w:rsid w:val="00B37D46"/>
    <w:rsid w:val="00B41186"/>
    <w:rsid w:val="00B41607"/>
    <w:rsid w:val="00B42FC9"/>
    <w:rsid w:val="00B459F7"/>
    <w:rsid w:val="00B46944"/>
    <w:rsid w:val="00B50659"/>
    <w:rsid w:val="00B51C67"/>
    <w:rsid w:val="00B53AD0"/>
    <w:rsid w:val="00B54901"/>
    <w:rsid w:val="00B55577"/>
    <w:rsid w:val="00B55E63"/>
    <w:rsid w:val="00B56C4C"/>
    <w:rsid w:val="00B5755B"/>
    <w:rsid w:val="00B60731"/>
    <w:rsid w:val="00B610E8"/>
    <w:rsid w:val="00B62DED"/>
    <w:rsid w:val="00B62F0B"/>
    <w:rsid w:val="00B630A9"/>
    <w:rsid w:val="00B6370C"/>
    <w:rsid w:val="00B646C8"/>
    <w:rsid w:val="00B6582D"/>
    <w:rsid w:val="00B66346"/>
    <w:rsid w:val="00B67753"/>
    <w:rsid w:val="00B71072"/>
    <w:rsid w:val="00B747E8"/>
    <w:rsid w:val="00B74E29"/>
    <w:rsid w:val="00B751F3"/>
    <w:rsid w:val="00B7779D"/>
    <w:rsid w:val="00B77F53"/>
    <w:rsid w:val="00B816F7"/>
    <w:rsid w:val="00B8345E"/>
    <w:rsid w:val="00B83E0F"/>
    <w:rsid w:val="00B840BC"/>
    <w:rsid w:val="00B850A0"/>
    <w:rsid w:val="00B879ED"/>
    <w:rsid w:val="00B87C6D"/>
    <w:rsid w:val="00B9174E"/>
    <w:rsid w:val="00B91D04"/>
    <w:rsid w:val="00B92347"/>
    <w:rsid w:val="00B9355F"/>
    <w:rsid w:val="00B93D63"/>
    <w:rsid w:val="00B942A3"/>
    <w:rsid w:val="00B95FC8"/>
    <w:rsid w:val="00B96099"/>
    <w:rsid w:val="00BA4AEB"/>
    <w:rsid w:val="00BA6507"/>
    <w:rsid w:val="00BA6D58"/>
    <w:rsid w:val="00BA710A"/>
    <w:rsid w:val="00BA7C42"/>
    <w:rsid w:val="00BB00F0"/>
    <w:rsid w:val="00BB0EE4"/>
    <w:rsid w:val="00BB1992"/>
    <w:rsid w:val="00BB2910"/>
    <w:rsid w:val="00BB32D8"/>
    <w:rsid w:val="00BB3EE0"/>
    <w:rsid w:val="00BB41DC"/>
    <w:rsid w:val="00BB4981"/>
    <w:rsid w:val="00BB49C8"/>
    <w:rsid w:val="00BB591E"/>
    <w:rsid w:val="00BC04FE"/>
    <w:rsid w:val="00BC153A"/>
    <w:rsid w:val="00BC18C7"/>
    <w:rsid w:val="00BC1966"/>
    <w:rsid w:val="00BC19D9"/>
    <w:rsid w:val="00BC1DF5"/>
    <w:rsid w:val="00BC21D8"/>
    <w:rsid w:val="00BC301F"/>
    <w:rsid w:val="00BC3438"/>
    <w:rsid w:val="00BC46F6"/>
    <w:rsid w:val="00BC5691"/>
    <w:rsid w:val="00BC6869"/>
    <w:rsid w:val="00BC7271"/>
    <w:rsid w:val="00BC7D73"/>
    <w:rsid w:val="00BD315E"/>
    <w:rsid w:val="00BD38A2"/>
    <w:rsid w:val="00BD38E5"/>
    <w:rsid w:val="00BD57F2"/>
    <w:rsid w:val="00BD5C29"/>
    <w:rsid w:val="00BD6C5E"/>
    <w:rsid w:val="00BD6F6B"/>
    <w:rsid w:val="00BD7391"/>
    <w:rsid w:val="00BE00CF"/>
    <w:rsid w:val="00BE012D"/>
    <w:rsid w:val="00BE0B7A"/>
    <w:rsid w:val="00BE12A0"/>
    <w:rsid w:val="00BE1349"/>
    <w:rsid w:val="00BE149C"/>
    <w:rsid w:val="00BE1D42"/>
    <w:rsid w:val="00BE2356"/>
    <w:rsid w:val="00BE2D46"/>
    <w:rsid w:val="00BE2ECF"/>
    <w:rsid w:val="00BE370B"/>
    <w:rsid w:val="00BE3A6E"/>
    <w:rsid w:val="00BE432E"/>
    <w:rsid w:val="00BE4B67"/>
    <w:rsid w:val="00BE58B5"/>
    <w:rsid w:val="00BE5BC8"/>
    <w:rsid w:val="00BE6E54"/>
    <w:rsid w:val="00BE7167"/>
    <w:rsid w:val="00BE787D"/>
    <w:rsid w:val="00BE7930"/>
    <w:rsid w:val="00BF135B"/>
    <w:rsid w:val="00BF2417"/>
    <w:rsid w:val="00BF53B5"/>
    <w:rsid w:val="00BF62E5"/>
    <w:rsid w:val="00BF700B"/>
    <w:rsid w:val="00BF71C3"/>
    <w:rsid w:val="00C0056D"/>
    <w:rsid w:val="00C00AB1"/>
    <w:rsid w:val="00C00C76"/>
    <w:rsid w:val="00C01C06"/>
    <w:rsid w:val="00C0262C"/>
    <w:rsid w:val="00C02C30"/>
    <w:rsid w:val="00C03285"/>
    <w:rsid w:val="00C04211"/>
    <w:rsid w:val="00C046F8"/>
    <w:rsid w:val="00C04DAE"/>
    <w:rsid w:val="00C053EB"/>
    <w:rsid w:val="00C057BD"/>
    <w:rsid w:val="00C05D5B"/>
    <w:rsid w:val="00C06436"/>
    <w:rsid w:val="00C0693A"/>
    <w:rsid w:val="00C07D24"/>
    <w:rsid w:val="00C07E37"/>
    <w:rsid w:val="00C07EC9"/>
    <w:rsid w:val="00C10818"/>
    <w:rsid w:val="00C11ED9"/>
    <w:rsid w:val="00C146B6"/>
    <w:rsid w:val="00C14961"/>
    <w:rsid w:val="00C1542D"/>
    <w:rsid w:val="00C15457"/>
    <w:rsid w:val="00C1660B"/>
    <w:rsid w:val="00C17776"/>
    <w:rsid w:val="00C2025F"/>
    <w:rsid w:val="00C21392"/>
    <w:rsid w:val="00C217A0"/>
    <w:rsid w:val="00C2287C"/>
    <w:rsid w:val="00C2291F"/>
    <w:rsid w:val="00C22B2C"/>
    <w:rsid w:val="00C23AD3"/>
    <w:rsid w:val="00C24A05"/>
    <w:rsid w:val="00C24FE5"/>
    <w:rsid w:val="00C25BE0"/>
    <w:rsid w:val="00C26832"/>
    <w:rsid w:val="00C273B2"/>
    <w:rsid w:val="00C2757C"/>
    <w:rsid w:val="00C27C55"/>
    <w:rsid w:val="00C31938"/>
    <w:rsid w:val="00C31C08"/>
    <w:rsid w:val="00C3336A"/>
    <w:rsid w:val="00C3374F"/>
    <w:rsid w:val="00C348B6"/>
    <w:rsid w:val="00C3661B"/>
    <w:rsid w:val="00C41C61"/>
    <w:rsid w:val="00C434E8"/>
    <w:rsid w:val="00C43C7C"/>
    <w:rsid w:val="00C4405A"/>
    <w:rsid w:val="00C45858"/>
    <w:rsid w:val="00C46BDB"/>
    <w:rsid w:val="00C47106"/>
    <w:rsid w:val="00C500A1"/>
    <w:rsid w:val="00C50A70"/>
    <w:rsid w:val="00C511C7"/>
    <w:rsid w:val="00C51D5F"/>
    <w:rsid w:val="00C5205A"/>
    <w:rsid w:val="00C532B3"/>
    <w:rsid w:val="00C55AB9"/>
    <w:rsid w:val="00C55EB0"/>
    <w:rsid w:val="00C57D2E"/>
    <w:rsid w:val="00C600B0"/>
    <w:rsid w:val="00C6023A"/>
    <w:rsid w:val="00C61318"/>
    <w:rsid w:val="00C6261B"/>
    <w:rsid w:val="00C6356C"/>
    <w:rsid w:val="00C638F3"/>
    <w:rsid w:val="00C63D14"/>
    <w:rsid w:val="00C64177"/>
    <w:rsid w:val="00C66B1B"/>
    <w:rsid w:val="00C66B4C"/>
    <w:rsid w:val="00C67B47"/>
    <w:rsid w:val="00C67E63"/>
    <w:rsid w:val="00C70155"/>
    <w:rsid w:val="00C70DB5"/>
    <w:rsid w:val="00C712C1"/>
    <w:rsid w:val="00C71580"/>
    <w:rsid w:val="00C7310B"/>
    <w:rsid w:val="00C7674A"/>
    <w:rsid w:val="00C80D4B"/>
    <w:rsid w:val="00C81C50"/>
    <w:rsid w:val="00C83F23"/>
    <w:rsid w:val="00C8432C"/>
    <w:rsid w:val="00C865B2"/>
    <w:rsid w:val="00C86F07"/>
    <w:rsid w:val="00C87DB9"/>
    <w:rsid w:val="00C9151C"/>
    <w:rsid w:val="00C91869"/>
    <w:rsid w:val="00C92265"/>
    <w:rsid w:val="00C93F2E"/>
    <w:rsid w:val="00C94C74"/>
    <w:rsid w:val="00C95314"/>
    <w:rsid w:val="00C9585E"/>
    <w:rsid w:val="00C96F93"/>
    <w:rsid w:val="00CA0645"/>
    <w:rsid w:val="00CA079A"/>
    <w:rsid w:val="00CA194A"/>
    <w:rsid w:val="00CA483B"/>
    <w:rsid w:val="00CA5660"/>
    <w:rsid w:val="00CA5ADC"/>
    <w:rsid w:val="00CB07CB"/>
    <w:rsid w:val="00CB1C2A"/>
    <w:rsid w:val="00CB1F82"/>
    <w:rsid w:val="00CB2437"/>
    <w:rsid w:val="00CB37E9"/>
    <w:rsid w:val="00CB513E"/>
    <w:rsid w:val="00CB68BE"/>
    <w:rsid w:val="00CB7166"/>
    <w:rsid w:val="00CC2D07"/>
    <w:rsid w:val="00CC373C"/>
    <w:rsid w:val="00CC42BA"/>
    <w:rsid w:val="00CC46E4"/>
    <w:rsid w:val="00CC537C"/>
    <w:rsid w:val="00CC5A94"/>
    <w:rsid w:val="00CC5C53"/>
    <w:rsid w:val="00CC7C65"/>
    <w:rsid w:val="00CD3340"/>
    <w:rsid w:val="00CD34BE"/>
    <w:rsid w:val="00CD366E"/>
    <w:rsid w:val="00CD5EA3"/>
    <w:rsid w:val="00CD6C45"/>
    <w:rsid w:val="00CE0896"/>
    <w:rsid w:val="00CE4290"/>
    <w:rsid w:val="00CE4C30"/>
    <w:rsid w:val="00CF14FA"/>
    <w:rsid w:val="00CF24BC"/>
    <w:rsid w:val="00CF2CBF"/>
    <w:rsid w:val="00CF3770"/>
    <w:rsid w:val="00CF63A8"/>
    <w:rsid w:val="00CF6866"/>
    <w:rsid w:val="00CF765B"/>
    <w:rsid w:val="00D00270"/>
    <w:rsid w:val="00D0096C"/>
    <w:rsid w:val="00D0108C"/>
    <w:rsid w:val="00D01422"/>
    <w:rsid w:val="00D02393"/>
    <w:rsid w:val="00D0377B"/>
    <w:rsid w:val="00D04B18"/>
    <w:rsid w:val="00D04C7D"/>
    <w:rsid w:val="00D051F5"/>
    <w:rsid w:val="00D052D6"/>
    <w:rsid w:val="00D11509"/>
    <w:rsid w:val="00D1289E"/>
    <w:rsid w:val="00D137EB"/>
    <w:rsid w:val="00D143D5"/>
    <w:rsid w:val="00D146D9"/>
    <w:rsid w:val="00D15D12"/>
    <w:rsid w:val="00D16941"/>
    <w:rsid w:val="00D21CC2"/>
    <w:rsid w:val="00D22348"/>
    <w:rsid w:val="00D224DC"/>
    <w:rsid w:val="00D22590"/>
    <w:rsid w:val="00D22D81"/>
    <w:rsid w:val="00D23589"/>
    <w:rsid w:val="00D24A18"/>
    <w:rsid w:val="00D25F24"/>
    <w:rsid w:val="00D260C3"/>
    <w:rsid w:val="00D26687"/>
    <w:rsid w:val="00D26B5E"/>
    <w:rsid w:val="00D26C89"/>
    <w:rsid w:val="00D276C1"/>
    <w:rsid w:val="00D300B5"/>
    <w:rsid w:val="00D3313B"/>
    <w:rsid w:val="00D37C17"/>
    <w:rsid w:val="00D4073F"/>
    <w:rsid w:val="00D4121E"/>
    <w:rsid w:val="00D4130F"/>
    <w:rsid w:val="00D43852"/>
    <w:rsid w:val="00D451DD"/>
    <w:rsid w:val="00D456B8"/>
    <w:rsid w:val="00D4608B"/>
    <w:rsid w:val="00D477E3"/>
    <w:rsid w:val="00D509A3"/>
    <w:rsid w:val="00D511A9"/>
    <w:rsid w:val="00D52CB3"/>
    <w:rsid w:val="00D53178"/>
    <w:rsid w:val="00D5487E"/>
    <w:rsid w:val="00D54DF8"/>
    <w:rsid w:val="00D56130"/>
    <w:rsid w:val="00D575B8"/>
    <w:rsid w:val="00D579DC"/>
    <w:rsid w:val="00D60AFE"/>
    <w:rsid w:val="00D61560"/>
    <w:rsid w:val="00D62AD5"/>
    <w:rsid w:val="00D62E43"/>
    <w:rsid w:val="00D63CE7"/>
    <w:rsid w:val="00D64D82"/>
    <w:rsid w:val="00D655FB"/>
    <w:rsid w:val="00D66801"/>
    <w:rsid w:val="00D674D9"/>
    <w:rsid w:val="00D67794"/>
    <w:rsid w:val="00D67A2F"/>
    <w:rsid w:val="00D67BED"/>
    <w:rsid w:val="00D67D0F"/>
    <w:rsid w:val="00D70803"/>
    <w:rsid w:val="00D713B0"/>
    <w:rsid w:val="00D71435"/>
    <w:rsid w:val="00D72A41"/>
    <w:rsid w:val="00D73059"/>
    <w:rsid w:val="00D73304"/>
    <w:rsid w:val="00D74223"/>
    <w:rsid w:val="00D772FA"/>
    <w:rsid w:val="00D77A22"/>
    <w:rsid w:val="00D77A77"/>
    <w:rsid w:val="00D77FE7"/>
    <w:rsid w:val="00D809FE"/>
    <w:rsid w:val="00D81EC3"/>
    <w:rsid w:val="00D8244B"/>
    <w:rsid w:val="00D82D00"/>
    <w:rsid w:val="00D832E7"/>
    <w:rsid w:val="00D843F7"/>
    <w:rsid w:val="00D85100"/>
    <w:rsid w:val="00D85EDC"/>
    <w:rsid w:val="00D93414"/>
    <w:rsid w:val="00D93B29"/>
    <w:rsid w:val="00D947AF"/>
    <w:rsid w:val="00D94A28"/>
    <w:rsid w:val="00D9544D"/>
    <w:rsid w:val="00D95661"/>
    <w:rsid w:val="00D9588D"/>
    <w:rsid w:val="00D95E67"/>
    <w:rsid w:val="00D965DB"/>
    <w:rsid w:val="00D97046"/>
    <w:rsid w:val="00D97D3B"/>
    <w:rsid w:val="00DA14B3"/>
    <w:rsid w:val="00DA326A"/>
    <w:rsid w:val="00DA3D7C"/>
    <w:rsid w:val="00DA49A7"/>
    <w:rsid w:val="00DA4F96"/>
    <w:rsid w:val="00DA6204"/>
    <w:rsid w:val="00DA74D8"/>
    <w:rsid w:val="00DB2A4B"/>
    <w:rsid w:val="00DB2D6E"/>
    <w:rsid w:val="00DB3C33"/>
    <w:rsid w:val="00DB421A"/>
    <w:rsid w:val="00DB47EC"/>
    <w:rsid w:val="00DB4AD5"/>
    <w:rsid w:val="00DC00AD"/>
    <w:rsid w:val="00DC0637"/>
    <w:rsid w:val="00DC06CB"/>
    <w:rsid w:val="00DC17B2"/>
    <w:rsid w:val="00DC18C8"/>
    <w:rsid w:val="00DC1E8D"/>
    <w:rsid w:val="00DC2064"/>
    <w:rsid w:val="00DC34F8"/>
    <w:rsid w:val="00DC3D81"/>
    <w:rsid w:val="00DC4F8B"/>
    <w:rsid w:val="00DC6A1A"/>
    <w:rsid w:val="00DC7EE5"/>
    <w:rsid w:val="00DD06FA"/>
    <w:rsid w:val="00DD100D"/>
    <w:rsid w:val="00DD13B0"/>
    <w:rsid w:val="00DD1A52"/>
    <w:rsid w:val="00DD1BF4"/>
    <w:rsid w:val="00DD261F"/>
    <w:rsid w:val="00DD2856"/>
    <w:rsid w:val="00DD2E7A"/>
    <w:rsid w:val="00DD4E87"/>
    <w:rsid w:val="00DD576E"/>
    <w:rsid w:val="00DD644A"/>
    <w:rsid w:val="00DD7D0A"/>
    <w:rsid w:val="00DE1C0E"/>
    <w:rsid w:val="00DE47D6"/>
    <w:rsid w:val="00DE73A2"/>
    <w:rsid w:val="00DE73C7"/>
    <w:rsid w:val="00DE7A7C"/>
    <w:rsid w:val="00DF176B"/>
    <w:rsid w:val="00DF1809"/>
    <w:rsid w:val="00DF36B9"/>
    <w:rsid w:val="00DF3ED2"/>
    <w:rsid w:val="00DF40BD"/>
    <w:rsid w:val="00DF4251"/>
    <w:rsid w:val="00DF52C5"/>
    <w:rsid w:val="00DF5B8C"/>
    <w:rsid w:val="00DF6AE3"/>
    <w:rsid w:val="00DF7674"/>
    <w:rsid w:val="00DF7A0E"/>
    <w:rsid w:val="00DF7B84"/>
    <w:rsid w:val="00E00911"/>
    <w:rsid w:val="00E01219"/>
    <w:rsid w:val="00E016CA"/>
    <w:rsid w:val="00E0220A"/>
    <w:rsid w:val="00E03027"/>
    <w:rsid w:val="00E035DA"/>
    <w:rsid w:val="00E03D96"/>
    <w:rsid w:val="00E05110"/>
    <w:rsid w:val="00E053CF"/>
    <w:rsid w:val="00E059A2"/>
    <w:rsid w:val="00E05BAB"/>
    <w:rsid w:val="00E05CE7"/>
    <w:rsid w:val="00E14E16"/>
    <w:rsid w:val="00E154C2"/>
    <w:rsid w:val="00E15837"/>
    <w:rsid w:val="00E16A6F"/>
    <w:rsid w:val="00E207EC"/>
    <w:rsid w:val="00E20A5C"/>
    <w:rsid w:val="00E2166A"/>
    <w:rsid w:val="00E21AB8"/>
    <w:rsid w:val="00E21EC4"/>
    <w:rsid w:val="00E2295D"/>
    <w:rsid w:val="00E231A6"/>
    <w:rsid w:val="00E236DC"/>
    <w:rsid w:val="00E25F79"/>
    <w:rsid w:val="00E26277"/>
    <w:rsid w:val="00E30426"/>
    <w:rsid w:val="00E31EB1"/>
    <w:rsid w:val="00E33BA1"/>
    <w:rsid w:val="00E3442C"/>
    <w:rsid w:val="00E3489E"/>
    <w:rsid w:val="00E35783"/>
    <w:rsid w:val="00E362F5"/>
    <w:rsid w:val="00E3724F"/>
    <w:rsid w:val="00E372F6"/>
    <w:rsid w:val="00E40401"/>
    <w:rsid w:val="00E40BB9"/>
    <w:rsid w:val="00E413DD"/>
    <w:rsid w:val="00E425E4"/>
    <w:rsid w:val="00E42875"/>
    <w:rsid w:val="00E43CF8"/>
    <w:rsid w:val="00E4419A"/>
    <w:rsid w:val="00E4452D"/>
    <w:rsid w:val="00E446C3"/>
    <w:rsid w:val="00E44928"/>
    <w:rsid w:val="00E45979"/>
    <w:rsid w:val="00E5267E"/>
    <w:rsid w:val="00E52CB9"/>
    <w:rsid w:val="00E52F5E"/>
    <w:rsid w:val="00E53A98"/>
    <w:rsid w:val="00E542E9"/>
    <w:rsid w:val="00E5618B"/>
    <w:rsid w:val="00E56CD2"/>
    <w:rsid w:val="00E5711B"/>
    <w:rsid w:val="00E57321"/>
    <w:rsid w:val="00E60ECD"/>
    <w:rsid w:val="00E60EEF"/>
    <w:rsid w:val="00E6124F"/>
    <w:rsid w:val="00E61EEA"/>
    <w:rsid w:val="00E63BAF"/>
    <w:rsid w:val="00E63CDA"/>
    <w:rsid w:val="00E640B3"/>
    <w:rsid w:val="00E64BFF"/>
    <w:rsid w:val="00E64E63"/>
    <w:rsid w:val="00E65B06"/>
    <w:rsid w:val="00E65DE4"/>
    <w:rsid w:val="00E67355"/>
    <w:rsid w:val="00E70C59"/>
    <w:rsid w:val="00E70E59"/>
    <w:rsid w:val="00E7138C"/>
    <w:rsid w:val="00E71BB8"/>
    <w:rsid w:val="00E72A17"/>
    <w:rsid w:val="00E72EB2"/>
    <w:rsid w:val="00E73B03"/>
    <w:rsid w:val="00E764C4"/>
    <w:rsid w:val="00E76618"/>
    <w:rsid w:val="00E76A6A"/>
    <w:rsid w:val="00E77881"/>
    <w:rsid w:val="00E80D17"/>
    <w:rsid w:val="00E8196A"/>
    <w:rsid w:val="00E82F69"/>
    <w:rsid w:val="00E83050"/>
    <w:rsid w:val="00E831F6"/>
    <w:rsid w:val="00E83EBE"/>
    <w:rsid w:val="00E848E2"/>
    <w:rsid w:val="00E84978"/>
    <w:rsid w:val="00E853E8"/>
    <w:rsid w:val="00E85E01"/>
    <w:rsid w:val="00E85FB4"/>
    <w:rsid w:val="00E8715B"/>
    <w:rsid w:val="00E9083E"/>
    <w:rsid w:val="00E9414E"/>
    <w:rsid w:val="00E941FE"/>
    <w:rsid w:val="00E94247"/>
    <w:rsid w:val="00E94AF4"/>
    <w:rsid w:val="00E94B23"/>
    <w:rsid w:val="00E94DFE"/>
    <w:rsid w:val="00E950D2"/>
    <w:rsid w:val="00E953BF"/>
    <w:rsid w:val="00E9596B"/>
    <w:rsid w:val="00E9607F"/>
    <w:rsid w:val="00E9639E"/>
    <w:rsid w:val="00E97839"/>
    <w:rsid w:val="00E97BDC"/>
    <w:rsid w:val="00EA116E"/>
    <w:rsid w:val="00EA2F64"/>
    <w:rsid w:val="00EA450A"/>
    <w:rsid w:val="00EA539E"/>
    <w:rsid w:val="00EA556A"/>
    <w:rsid w:val="00EA595B"/>
    <w:rsid w:val="00EA6095"/>
    <w:rsid w:val="00EB0CA6"/>
    <w:rsid w:val="00EB1AF6"/>
    <w:rsid w:val="00EB3C85"/>
    <w:rsid w:val="00EB425D"/>
    <w:rsid w:val="00EB56E1"/>
    <w:rsid w:val="00EB5CC4"/>
    <w:rsid w:val="00EB6240"/>
    <w:rsid w:val="00EB6C81"/>
    <w:rsid w:val="00EB78F3"/>
    <w:rsid w:val="00EB7B34"/>
    <w:rsid w:val="00EC0814"/>
    <w:rsid w:val="00EC0DEB"/>
    <w:rsid w:val="00EC1B4E"/>
    <w:rsid w:val="00EC2A2A"/>
    <w:rsid w:val="00EC35FA"/>
    <w:rsid w:val="00EC44C4"/>
    <w:rsid w:val="00EC4F94"/>
    <w:rsid w:val="00EC50F3"/>
    <w:rsid w:val="00EC63E3"/>
    <w:rsid w:val="00EC6B72"/>
    <w:rsid w:val="00EC7594"/>
    <w:rsid w:val="00EC7AE3"/>
    <w:rsid w:val="00EC7C11"/>
    <w:rsid w:val="00ED033D"/>
    <w:rsid w:val="00ED28C1"/>
    <w:rsid w:val="00ED31EC"/>
    <w:rsid w:val="00ED3A17"/>
    <w:rsid w:val="00ED4F35"/>
    <w:rsid w:val="00ED5009"/>
    <w:rsid w:val="00ED5887"/>
    <w:rsid w:val="00ED6555"/>
    <w:rsid w:val="00EE079C"/>
    <w:rsid w:val="00EE0D82"/>
    <w:rsid w:val="00EE1613"/>
    <w:rsid w:val="00EE2DA0"/>
    <w:rsid w:val="00EE40E8"/>
    <w:rsid w:val="00EE5863"/>
    <w:rsid w:val="00EE5EAA"/>
    <w:rsid w:val="00EE6132"/>
    <w:rsid w:val="00EE72BA"/>
    <w:rsid w:val="00EE7BC8"/>
    <w:rsid w:val="00EE7EA2"/>
    <w:rsid w:val="00EF0CA3"/>
    <w:rsid w:val="00EF282D"/>
    <w:rsid w:val="00EF3AA2"/>
    <w:rsid w:val="00EF4CEB"/>
    <w:rsid w:val="00F01561"/>
    <w:rsid w:val="00F018FD"/>
    <w:rsid w:val="00F04F5F"/>
    <w:rsid w:val="00F06D9F"/>
    <w:rsid w:val="00F1140E"/>
    <w:rsid w:val="00F11454"/>
    <w:rsid w:val="00F14098"/>
    <w:rsid w:val="00F1518F"/>
    <w:rsid w:val="00F1752A"/>
    <w:rsid w:val="00F17982"/>
    <w:rsid w:val="00F17E03"/>
    <w:rsid w:val="00F22C66"/>
    <w:rsid w:val="00F23762"/>
    <w:rsid w:val="00F263F8"/>
    <w:rsid w:val="00F2773B"/>
    <w:rsid w:val="00F37296"/>
    <w:rsid w:val="00F40149"/>
    <w:rsid w:val="00F40361"/>
    <w:rsid w:val="00F408D2"/>
    <w:rsid w:val="00F4203E"/>
    <w:rsid w:val="00F42EA8"/>
    <w:rsid w:val="00F444DF"/>
    <w:rsid w:val="00F44CDC"/>
    <w:rsid w:val="00F452FB"/>
    <w:rsid w:val="00F465FB"/>
    <w:rsid w:val="00F50122"/>
    <w:rsid w:val="00F512BE"/>
    <w:rsid w:val="00F519EB"/>
    <w:rsid w:val="00F5361B"/>
    <w:rsid w:val="00F53B34"/>
    <w:rsid w:val="00F542C0"/>
    <w:rsid w:val="00F54556"/>
    <w:rsid w:val="00F56694"/>
    <w:rsid w:val="00F56A46"/>
    <w:rsid w:val="00F57D67"/>
    <w:rsid w:val="00F57D78"/>
    <w:rsid w:val="00F61214"/>
    <w:rsid w:val="00F619A7"/>
    <w:rsid w:val="00F61FA1"/>
    <w:rsid w:val="00F634CF"/>
    <w:rsid w:val="00F651E1"/>
    <w:rsid w:val="00F6559D"/>
    <w:rsid w:val="00F65882"/>
    <w:rsid w:val="00F65B5F"/>
    <w:rsid w:val="00F6671B"/>
    <w:rsid w:val="00F67B87"/>
    <w:rsid w:val="00F713A1"/>
    <w:rsid w:val="00F72DEE"/>
    <w:rsid w:val="00F73A29"/>
    <w:rsid w:val="00F73E80"/>
    <w:rsid w:val="00F742BC"/>
    <w:rsid w:val="00F75E59"/>
    <w:rsid w:val="00F76218"/>
    <w:rsid w:val="00F77D96"/>
    <w:rsid w:val="00F81485"/>
    <w:rsid w:val="00F815EA"/>
    <w:rsid w:val="00F819DA"/>
    <w:rsid w:val="00F82385"/>
    <w:rsid w:val="00F82AB4"/>
    <w:rsid w:val="00F82DA8"/>
    <w:rsid w:val="00F83594"/>
    <w:rsid w:val="00F83FB6"/>
    <w:rsid w:val="00F8402A"/>
    <w:rsid w:val="00F86FA6"/>
    <w:rsid w:val="00F8706D"/>
    <w:rsid w:val="00F8778F"/>
    <w:rsid w:val="00F908F1"/>
    <w:rsid w:val="00F911DD"/>
    <w:rsid w:val="00F9120F"/>
    <w:rsid w:val="00F9208E"/>
    <w:rsid w:val="00F920B8"/>
    <w:rsid w:val="00F926D9"/>
    <w:rsid w:val="00F92CA4"/>
    <w:rsid w:val="00F93669"/>
    <w:rsid w:val="00F94D80"/>
    <w:rsid w:val="00F95072"/>
    <w:rsid w:val="00F974A6"/>
    <w:rsid w:val="00F9756A"/>
    <w:rsid w:val="00FA0FBC"/>
    <w:rsid w:val="00FA1804"/>
    <w:rsid w:val="00FA2DAB"/>
    <w:rsid w:val="00FA3DD7"/>
    <w:rsid w:val="00FA4981"/>
    <w:rsid w:val="00FA55F5"/>
    <w:rsid w:val="00FA5C16"/>
    <w:rsid w:val="00FA6F6C"/>
    <w:rsid w:val="00FB0363"/>
    <w:rsid w:val="00FB0881"/>
    <w:rsid w:val="00FB1173"/>
    <w:rsid w:val="00FB1E2A"/>
    <w:rsid w:val="00FB3988"/>
    <w:rsid w:val="00FB3F83"/>
    <w:rsid w:val="00FB551B"/>
    <w:rsid w:val="00FC00DF"/>
    <w:rsid w:val="00FC134E"/>
    <w:rsid w:val="00FC156D"/>
    <w:rsid w:val="00FC167E"/>
    <w:rsid w:val="00FC196C"/>
    <w:rsid w:val="00FC1C8D"/>
    <w:rsid w:val="00FC1F0A"/>
    <w:rsid w:val="00FC3F0A"/>
    <w:rsid w:val="00FC45C1"/>
    <w:rsid w:val="00FC4AAA"/>
    <w:rsid w:val="00FC4CA7"/>
    <w:rsid w:val="00FC7102"/>
    <w:rsid w:val="00FD0196"/>
    <w:rsid w:val="00FD11A2"/>
    <w:rsid w:val="00FD1517"/>
    <w:rsid w:val="00FD2582"/>
    <w:rsid w:val="00FD2730"/>
    <w:rsid w:val="00FD2934"/>
    <w:rsid w:val="00FD4CC4"/>
    <w:rsid w:val="00FD6F3A"/>
    <w:rsid w:val="00FD7FE1"/>
    <w:rsid w:val="00FE09E0"/>
    <w:rsid w:val="00FE14E9"/>
    <w:rsid w:val="00FE18F5"/>
    <w:rsid w:val="00FE3A2F"/>
    <w:rsid w:val="00FE3CF1"/>
    <w:rsid w:val="00FE53AE"/>
    <w:rsid w:val="00FE5FA8"/>
    <w:rsid w:val="00FE651C"/>
    <w:rsid w:val="00FE7508"/>
    <w:rsid w:val="00FE7EC6"/>
    <w:rsid w:val="00FF11BE"/>
    <w:rsid w:val="00FF4D77"/>
    <w:rsid w:val="00FF514A"/>
    <w:rsid w:val="00FF51ED"/>
    <w:rsid w:val="00FF72CA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8DCD8"/>
  <w15:chartTrackingRefBased/>
  <w15:docId w15:val="{C54A1F73-D346-4AD6-9969-C057C97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E73A2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3D7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3B4768"/>
    <w:pPr>
      <w:numPr>
        <w:ilvl w:val="4"/>
        <w:numId w:val="2"/>
      </w:numPr>
      <w:spacing w:before="240" w:after="60" w:line="276" w:lineRule="auto"/>
      <w:ind w:right="339"/>
      <w:jc w:val="both"/>
      <w:outlineLvl w:val="4"/>
    </w:pPr>
    <w:rPr>
      <w:rFonts w:ascii="Verdana" w:hAnsi="Verdana"/>
      <w:b/>
      <w:bCs/>
      <w:i/>
      <w:iCs/>
      <w:szCs w:val="26"/>
      <w:lang w:val="de-AT" w:eastAsia="en-US"/>
    </w:rPr>
  </w:style>
  <w:style w:type="paragraph" w:styleId="Cmsor6">
    <w:name w:val="heading 6"/>
    <w:basedOn w:val="Norml"/>
    <w:next w:val="Norml"/>
    <w:link w:val="Cmsor6Char"/>
    <w:uiPriority w:val="9"/>
    <w:qFormat/>
    <w:rsid w:val="003B4768"/>
    <w:pPr>
      <w:numPr>
        <w:ilvl w:val="5"/>
        <w:numId w:val="2"/>
      </w:numPr>
      <w:spacing w:before="240" w:after="60" w:line="276" w:lineRule="auto"/>
      <w:ind w:right="339"/>
      <w:jc w:val="both"/>
      <w:outlineLvl w:val="5"/>
    </w:pPr>
    <w:rPr>
      <w:rFonts w:ascii="Verdana" w:hAnsi="Verdana"/>
      <w:b/>
      <w:bCs/>
      <w:lang w:val="de-AT" w:eastAsia="en-US"/>
    </w:rPr>
  </w:style>
  <w:style w:type="paragraph" w:styleId="Cmsor7">
    <w:name w:val="heading 7"/>
    <w:basedOn w:val="Norml"/>
    <w:next w:val="Norml"/>
    <w:link w:val="Cmsor7Char"/>
    <w:rsid w:val="003B4768"/>
    <w:pPr>
      <w:numPr>
        <w:ilvl w:val="6"/>
        <w:numId w:val="2"/>
      </w:numPr>
      <w:spacing w:before="240" w:after="60" w:line="276" w:lineRule="auto"/>
      <w:ind w:right="339"/>
      <w:jc w:val="both"/>
      <w:outlineLvl w:val="6"/>
    </w:pPr>
    <w:rPr>
      <w:rFonts w:ascii="Verdana" w:hAnsi="Verdana"/>
      <w:lang w:val="de-AT" w:eastAsia="en-US"/>
    </w:rPr>
  </w:style>
  <w:style w:type="paragraph" w:styleId="Cmsor8">
    <w:name w:val="heading 8"/>
    <w:basedOn w:val="Norml"/>
    <w:next w:val="Norml"/>
    <w:link w:val="Cmsor8Char"/>
    <w:rsid w:val="003B4768"/>
    <w:pPr>
      <w:numPr>
        <w:ilvl w:val="7"/>
        <w:numId w:val="2"/>
      </w:numPr>
      <w:spacing w:before="240" w:after="60" w:line="276" w:lineRule="auto"/>
      <w:ind w:right="339"/>
      <w:jc w:val="both"/>
      <w:outlineLvl w:val="7"/>
    </w:pPr>
    <w:rPr>
      <w:rFonts w:ascii="Verdana" w:hAnsi="Verdana"/>
      <w:i/>
      <w:iCs/>
      <w:lang w:val="de-AT" w:eastAsia="en-US"/>
    </w:rPr>
  </w:style>
  <w:style w:type="paragraph" w:styleId="Cmsor9">
    <w:name w:val="heading 9"/>
    <w:basedOn w:val="Norml"/>
    <w:next w:val="Norml"/>
    <w:link w:val="Cmsor9Char"/>
    <w:rsid w:val="003B4768"/>
    <w:pPr>
      <w:numPr>
        <w:ilvl w:val="8"/>
        <w:numId w:val="2"/>
      </w:numPr>
      <w:spacing w:before="240" w:after="60" w:line="276" w:lineRule="auto"/>
      <w:ind w:right="339"/>
      <w:jc w:val="both"/>
      <w:outlineLvl w:val="8"/>
    </w:pPr>
    <w:rPr>
      <w:rFonts w:ascii="Verdana" w:hAnsi="Verdana" w:cs="Arial"/>
      <w:lang w:val="de-AT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uiPriority w:val="99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rsid w:val="000C593A"/>
    <w:rPr>
      <w:color w:val="0563C1"/>
      <w:u w:val="single"/>
    </w:rPr>
  </w:style>
  <w:style w:type="character" w:customStyle="1" w:styleId="lfejChar">
    <w:name w:val="Élőfej Char"/>
    <w:aliases w:val="Char2 Char, Char2 Char"/>
    <w:link w:val="lfej"/>
    <w:rsid w:val="00514CD3"/>
    <w:rPr>
      <w:sz w:val="24"/>
      <w:szCs w:val="24"/>
    </w:rPr>
  </w:style>
  <w:style w:type="character" w:customStyle="1" w:styleId="Cmsor1Char">
    <w:name w:val="Címsor 1 Char"/>
    <w:link w:val="Cmsor1"/>
    <w:rsid w:val="00DE73A2"/>
    <w:rPr>
      <w:rFonts w:ascii="Calibri Light" w:hAnsi="Calibri Light"/>
      <w:b/>
      <w:kern w:val="32"/>
      <w:sz w:val="32"/>
      <w:szCs w:val="32"/>
    </w:rPr>
  </w:style>
  <w:style w:type="numbering" w:customStyle="1" w:styleId="Nemlista1">
    <w:name w:val="Nem lista1"/>
    <w:next w:val="Nemlista"/>
    <w:uiPriority w:val="99"/>
    <w:semiHidden/>
    <w:unhideWhenUsed/>
    <w:rsid w:val="00DE73A2"/>
  </w:style>
  <w:style w:type="character" w:customStyle="1" w:styleId="Cmsor3Char">
    <w:name w:val="Címsor 3 Char"/>
    <w:link w:val="Cmsor3"/>
    <w:rsid w:val="00DE73A2"/>
    <w:rPr>
      <w:b/>
      <w:smallCaps/>
      <w:sz w:val="24"/>
      <w:szCs w:val="24"/>
    </w:rPr>
  </w:style>
  <w:style w:type="character" w:customStyle="1" w:styleId="Cmsor4Char">
    <w:name w:val="Címsor 4 Char"/>
    <w:link w:val="Cmsor4"/>
    <w:rsid w:val="00DE73A2"/>
    <w:rPr>
      <w:rFonts w:ascii="Arial" w:hAnsi="Arial" w:cs="Arial"/>
      <w:b/>
      <w:smallCaps/>
      <w:szCs w:val="24"/>
    </w:rPr>
  </w:style>
  <w:style w:type="character" w:customStyle="1" w:styleId="llbChar">
    <w:name w:val="Élőláb Char"/>
    <w:link w:val="llb"/>
    <w:rsid w:val="00DE73A2"/>
    <w:rPr>
      <w:sz w:val="24"/>
      <w:szCs w:val="24"/>
    </w:rPr>
  </w:style>
  <w:style w:type="paragraph" w:customStyle="1" w:styleId="Style3">
    <w:name w:val="Style3"/>
    <w:basedOn w:val="Norml"/>
    <w:uiPriority w:val="99"/>
    <w:rsid w:val="00DE73A2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Arial" w:hAnsi="Arial" w:cs="Arial"/>
      <w:bCs/>
    </w:rPr>
  </w:style>
  <w:style w:type="paragraph" w:customStyle="1" w:styleId="Style1">
    <w:name w:val="Style1"/>
    <w:basedOn w:val="Norml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7">
    <w:name w:val="Style7"/>
    <w:basedOn w:val="Norml"/>
    <w:uiPriority w:val="99"/>
    <w:rsid w:val="00DE73A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bCs/>
    </w:rPr>
  </w:style>
  <w:style w:type="character" w:customStyle="1" w:styleId="FontStyle22">
    <w:name w:val="Font Style22"/>
    <w:uiPriority w:val="99"/>
    <w:rsid w:val="00DE73A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uiPriority w:val="99"/>
    <w:rsid w:val="00DE7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l"/>
    <w:rsid w:val="00DE73A2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bCs/>
    </w:rPr>
  </w:style>
  <w:style w:type="character" w:customStyle="1" w:styleId="FontStyle25">
    <w:name w:val="Font Style25"/>
    <w:uiPriority w:val="99"/>
    <w:rsid w:val="00DE73A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Norml"/>
    <w:uiPriority w:val="99"/>
    <w:rsid w:val="00DE73A2"/>
    <w:pPr>
      <w:widowControl w:val="0"/>
      <w:autoSpaceDE w:val="0"/>
      <w:autoSpaceDN w:val="0"/>
      <w:adjustRightInd w:val="0"/>
      <w:spacing w:line="504" w:lineRule="exact"/>
      <w:ind w:hanging="154"/>
    </w:pPr>
    <w:rPr>
      <w:rFonts w:ascii="Arial" w:hAnsi="Arial" w:cs="Arial"/>
      <w:bCs/>
    </w:rPr>
  </w:style>
  <w:style w:type="character" w:customStyle="1" w:styleId="FontStyle29">
    <w:name w:val="Font Style29"/>
    <w:uiPriority w:val="99"/>
    <w:rsid w:val="00DE73A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5">
    <w:name w:val="Style5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8">
    <w:name w:val="Style8"/>
    <w:basedOn w:val="Norml"/>
    <w:uiPriority w:val="99"/>
    <w:rsid w:val="00DE73A2"/>
    <w:pPr>
      <w:widowControl w:val="0"/>
      <w:autoSpaceDE w:val="0"/>
      <w:autoSpaceDN w:val="0"/>
      <w:adjustRightInd w:val="0"/>
      <w:spacing w:line="253" w:lineRule="exact"/>
    </w:pPr>
    <w:rPr>
      <w:rFonts w:ascii="Arial" w:hAnsi="Arial" w:cs="Arial"/>
      <w:bCs/>
    </w:rPr>
  </w:style>
  <w:style w:type="paragraph" w:customStyle="1" w:styleId="Style9">
    <w:name w:val="Style9"/>
    <w:basedOn w:val="Norml"/>
    <w:uiPriority w:val="99"/>
    <w:rsid w:val="00DE73A2"/>
    <w:pPr>
      <w:widowControl w:val="0"/>
      <w:autoSpaceDE w:val="0"/>
      <w:autoSpaceDN w:val="0"/>
      <w:adjustRightInd w:val="0"/>
      <w:spacing w:line="254" w:lineRule="exact"/>
      <w:ind w:hanging="542"/>
      <w:jc w:val="both"/>
    </w:pPr>
    <w:rPr>
      <w:rFonts w:ascii="Arial" w:hAnsi="Arial" w:cs="Arial"/>
      <w:bCs/>
    </w:rPr>
  </w:style>
  <w:style w:type="paragraph" w:customStyle="1" w:styleId="Style12">
    <w:name w:val="Style12"/>
    <w:basedOn w:val="Norml"/>
    <w:uiPriority w:val="99"/>
    <w:rsid w:val="00DE73A2"/>
    <w:pPr>
      <w:widowControl w:val="0"/>
      <w:autoSpaceDE w:val="0"/>
      <w:autoSpaceDN w:val="0"/>
      <w:adjustRightInd w:val="0"/>
      <w:spacing w:line="252" w:lineRule="exact"/>
      <w:ind w:firstLine="288"/>
    </w:pPr>
    <w:rPr>
      <w:rFonts w:ascii="Arial" w:hAnsi="Arial" w:cs="Arial"/>
      <w:bCs/>
    </w:rPr>
  </w:style>
  <w:style w:type="paragraph" w:customStyle="1" w:styleId="Style13">
    <w:name w:val="Style13"/>
    <w:basedOn w:val="Norml"/>
    <w:uiPriority w:val="99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16">
    <w:name w:val="Style16"/>
    <w:basedOn w:val="Norml"/>
    <w:uiPriority w:val="99"/>
    <w:rsid w:val="00DE73A2"/>
    <w:pPr>
      <w:widowControl w:val="0"/>
      <w:autoSpaceDE w:val="0"/>
      <w:autoSpaceDN w:val="0"/>
      <w:adjustRightInd w:val="0"/>
      <w:spacing w:line="245" w:lineRule="exact"/>
      <w:ind w:hanging="408"/>
      <w:jc w:val="both"/>
    </w:pPr>
    <w:rPr>
      <w:rFonts w:ascii="Arial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DE73A2"/>
    <w:pPr>
      <w:spacing w:after="200" w:line="276" w:lineRule="auto"/>
      <w:ind w:left="720"/>
      <w:contextualSpacing/>
    </w:pPr>
    <w:rPr>
      <w:rFonts w:ascii="Arial" w:eastAsia="Calibri" w:hAnsi="Arial"/>
      <w:bCs/>
      <w:sz w:val="22"/>
      <w:szCs w:val="22"/>
      <w:lang w:eastAsia="en-US"/>
    </w:rPr>
  </w:style>
  <w:style w:type="paragraph" w:styleId="Lbjegyzetszveg">
    <w:name w:val="footnote text"/>
    <w:aliases w:val="CE-Footnote,Footnote"/>
    <w:basedOn w:val="Norml"/>
    <w:link w:val="LbjegyzetszvegChar"/>
    <w:uiPriority w:val="99"/>
    <w:unhideWhenUsed/>
    <w:qFormat/>
    <w:rsid w:val="00DE73A2"/>
    <w:rPr>
      <w:rFonts w:ascii="Calibri" w:eastAsia="Calibri" w:hAnsi="Calibri"/>
      <w:bCs/>
      <w:sz w:val="20"/>
      <w:szCs w:val="20"/>
      <w:lang w:eastAsia="en-US"/>
    </w:rPr>
  </w:style>
  <w:style w:type="character" w:customStyle="1" w:styleId="LbjegyzetszvegChar">
    <w:name w:val="Lábjegyzetszöveg Char"/>
    <w:aliases w:val="CE-Footnote Char,Footnote Char"/>
    <w:link w:val="Lbjegyzetszveg"/>
    <w:uiPriority w:val="99"/>
    <w:rsid w:val="00DE73A2"/>
    <w:rPr>
      <w:rFonts w:ascii="Calibri" w:eastAsia="Calibri" w:hAnsi="Calibri"/>
      <w:bCs/>
      <w:lang w:eastAsia="en-US"/>
    </w:rPr>
  </w:style>
  <w:style w:type="character" w:styleId="Lbjegyzet-hivatkozs">
    <w:name w:val="footnote reference"/>
    <w:aliases w:val="ESPON Footnote No"/>
    <w:uiPriority w:val="99"/>
    <w:unhideWhenUsed/>
    <w:rsid w:val="00DE73A2"/>
    <w:rPr>
      <w:vertAlign w:val="superscript"/>
    </w:rPr>
  </w:style>
  <w:style w:type="character" w:customStyle="1" w:styleId="Feloldatlanmegemlts1">
    <w:name w:val="Feloldatlan megemlítés1"/>
    <w:uiPriority w:val="99"/>
    <w:semiHidden/>
    <w:unhideWhenUsed/>
    <w:rsid w:val="00DE73A2"/>
    <w:rPr>
      <w:color w:val="808080"/>
      <w:shd w:val="clear" w:color="auto" w:fill="E6E6E6"/>
    </w:rPr>
  </w:style>
  <w:style w:type="paragraph" w:styleId="Nincstrkz">
    <w:name w:val="No Spacing"/>
    <w:link w:val="NincstrkzChar"/>
    <w:uiPriority w:val="1"/>
    <w:qFormat/>
    <w:rsid w:val="00DE73A2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DE73A2"/>
    <w:rPr>
      <w:rFonts w:ascii="Arial" w:eastAsia="Calibri" w:hAnsi="Arial"/>
      <w:bCs/>
      <w:sz w:val="22"/>
      <w:szCs w:val="22"/>
      <w:lang w:eastAsia="en-US"/>
    </w:rPr>
  </w:style>
  <w:style w:type="paragraph" w:customStyle="1" w:styleId="cm">
    <w:name w:val="cím"/>
    <w:rsid w:val="00DE73A2"/>
    <w:pPr>
      <w:widowControl w:val="0"/>
      <w:spacing w:line="366" w:lineRule="exact"/>
      <w:jc w:val="center"/>
    </w:pPr>
    <w:rPr>
      <w:rFonts w:ascii="Optima QS" w:hAnsi="Optima QS"/>
      <w:snapToGrid w:val="0"/>
      <w:color w:val="000000"/>
      <w:sz w:val="28"/>
    </w:rPr>
  </w:style>
  <w:style w:type="paragraph" w:styleId="Szvegtrzs">
    <w:name w:val="Body Text"/>
    <w:basedOn w:val="Norml"/>
    <w:link w:val="SzvegtrzsChar"/>
    <w:rsid w:val="00DE73A2"/>
    <w:pPr>
      <w:spacing w:after="120"/>
    </w:pPr>
    <w:rPr>
      <w:rFonts w:ascii="Arial" w:hAnsi="Arial" w:cs="Arial"/>
      <w:bCs/>
    </w:rPr>
  </w:style>
  <w:style w:type="character" w:customStyle="1" w:styleId="SzvegtrzsChar">
    <w:name w:val="Szövegtörzs Char"/>
    <w:link w:val="Szvegtrzs"/>
    <w:rsid w:val="00DE73A2"/>
    <w:rPr>
      <w:rFonts w:ascii="Arial" w:hAnsi="Arial" w:cs="Arial"/>
      <w:bCs/>
      <w:sz w:val="24"/>
      <w:szCs w:val="24"/>
    </w:rPr>
  </w:style>
  <w:style w:type="paragraph" w:customStyle="1" w:styleId="Default">
    <w:name w:val="Default"/>
    <w:rsid w:val="00DE73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rsid w:val="00DE73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DE73A2"/>
    <w:pPr>
      <w:spacing w:after="120"/>
      <w:ind w:left="283"/>
    </w:pPr>
    <w:rPr>
      <w:rFonts w:ascii="Arial" w:hAnsi="Arial" w:cs="Arial"/>
      <w:bCs/>
    </w:rPr>
  </w:style>
  <w:style w:type="character" w:customStyle="1" w:styleId="SzvegtrzsbehzssalChar">
    <w:name w:val="Szövegtörzs behúzással Char"/>
    <w:link w:val="Szvegtrzsbehzssal"/>
    <w:rsid w:val="00DE73A2"/>
    <w:rPr>
      <w:rFonts w:ascii="Arial" w:hAnsi="Arial" w:cs="Arial"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DE73A2"/>
    <w:pPr>
      <w:spacing w:after="120"/>
    </w:pPr>
    <w:rPr>
      <w:rFonts w:ascii="Arial" w:hAnsi="Arial" w:cs="Arial"/>
      <w:bCs/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DE73A2"/>
    <w:rPr>
      <w:rFonts w:ascii="Arial" w:hAnsi="Arial" w:cs="Arial"/>
      <w:bCs/>
      <w:sz w:val="16"/>
      <w:szCs w:val="16"/>
    </w:rPr>
  </w:style>
  <w:style w:type="paragraph" w:styleId="NormlWeb">
    <w:name w:val="Normal (Web)"/>
    <w:basedOn w:val="Norml"/>
    <w:uiPriority w:val="99"/>
    <w:unhideWhenUsed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styleId="Mrltotthiperhivatkozs">
    <w:name w:val="FollowedHyperlink"/>
    <w:uiPriority w:val="99"/>
    <w:rsid w:val="00DE73A2"/>
    <w:rPr>
      <w:color w:val="954F72"/>
      <w:u w:val="single"/>
    </w:rPr>
  </w:style>
  <w:style w:type="paragraph" w:customStyle="1" w:styleId="Listaszerbekezds1">
    <w:name w:val="Listaszerű bekezdés1"/>
    <w:basedOn w:val="Norml"/>
    <w:rsid w:val="00DE73A2"/>
    <w:pPr>
      <w:ind w:left="720"/>
    </w:pPr>
    <w:rPr>
      <w:rFonts w:ascii="Calibri" w:hAnsi="Calibri" w:cs="Calibri"/>
      <w:bCs/>
      <w:sz w:val="22"/>
      <w:szCs w:val="22"/>
      <w:lang w:eastAsia="en-US"/>
    </w:rPr>
  </w:style>
  <w:style w:type="paragraph" w:customStyle="1" w:styleId="norm00e1l">
    <w:name w:val="norm_00e1l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norm00e1lchar">
    <w:name w:val="norm_00e1l__char"/>
    <w:rsid w:val="00DE73A2"/>
  </w:style>
  <w:style w:type="paragraph" w:customStyle="1" w:styleId="dash00c9l0151fej002cchar2002c0020char2">
    <w:name w:val="dash00c9l_0151fej_002cchar2_002c_0020char2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dash00c9l0151fej002cchar2002c0020char2char">
    <w:name w:val="dash00c9l_0151fej_002cchar2_002c_0020char2__char"/>
    <w:rsid w:val="00DE73A2"/>
  </w:style>
  <w:style w:type="paragraph" w:customStyle="1" w:styleId="Norml1">
    <w:name w:val="Normál1"/>
    <w:basedOn w:val="Norml"/>
    <w:rsid w:val="00DE73A2"/>
    <w:pPr>
      <w:spacing w:before="100" w:beforeAutospacing="1" w:after="100" w:afterAutospacing="1"/>
    </w:pPr>
  </w:style>
  <w:style w:type="character" w:customStyle="1" w:styleId="normalchar">
    <w:name w:val="normal__char"/>
    <w:rsid w:val="00DE73A2"/>
  </w:style>
  <w:style w:type="character" w:styleId="Kiemels2">
    <w:name w:val="Strong"/>
    <w:uiPriority w:val="22"/>
    <w:qFormat/>
    <w:rsid w:val="00DE73A2"/>
    <w:rPr>
      <w:b/>
      <w:bCs/>
    </w:rPr>
  </w:style>
  <w:style w:type="paragraph" w:customStyle="1" w:styleId="Standard">
    <w:name w:val="Standard"/>
    <w:rsid w:val="00DE73A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laprtelmezett">
    <w:name w:val="Alapértelmezett"/>
    <w:rsid w:val="00C63D14"/>
    <w:pPr>
      <w:tabs>
        <w:tab w:val="left" w:pos="708"/>
      </w:tabs>
      <w:suppressAutoHyphens/>
      <w:spacing w:line="100" w:lineRule="atLeast"/>
    </w:pPr>
    <w:rPr>
      <w:b/>
      <w:color w:val="00000A"/>
      <w:sz w:val="24"/>
    </w:rPr>
  </w:style>
  <w:style w:type="paragraph" w:customStyle="1" w:styleId="Listaszerbekezds2">
    <w:name w:val="Listaszerű bekezdés2"/>
    <w:basedOn w:val="Norml"/>
    <w:rsid w:val="00C63D14"/>
    <w:pPr>
      <w:suppressAutoHyphens/>
      <w:ind w:left="708"/>
    </w:pPr>
    <w:rPr>
      <w:rFonts w:cs="Mangal"/>
      <w:kern w:val="1"/>
      <w:szCs w:val="21"/>
      <w:lang w:eastAsia="hi-IN" w:bidi="hi-IN"/>
    </w:rPr>
  </w:style>
  <w:style w:type="paragraph" w:customStyle="1" w:styleId="BodyText21">
    <w:name w:val="Body Text 21"/>
    <w:basedOn w:val="Norml"/>
    <w:rsid w:val="00C63D14"/>
    <w:pPr>
      <w:tabs>
        <w:tab w:val="left" w:pos="709"/>
      </w:tabs>
      <w:jc w:val="both"/>
    </w:pPr>
    <w:rPr>
      <w:szCs w:val="20"/>
    </w:rPr>
  </w:style>
  <w:style w:type="character" w:customStyle="1" w:styleId="BalloonTextChar">
    <w:name w:val="Balloon Text Char"/>
    <w:uiPriority w:val="99"/>
    <w:semiHidden/>
    <w:rsid w:val="00C3336A"/>
    <w:rPr>
      <w:rFonts w:ascii="Lucida Grande CE" w:hAnsi="Lucida Grande CE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rsid w:val="00C3336A"/>
    <w:pPr>
      <w:spacing w:after="1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C3336A"/>
    <w:rPr>
      <w:rFonts w:ascii="Calibri" w:eastAsia="Calibri" w:hAnsi="Calibri" w:cs="Calibri"/>
      <w:lang w:eastAsia="en-US"/>
    </w:rPr>
  </w:style>
  <w:style w:type="paragraph" w:customStyle="1" w:styleId="Norml11">
    <w:name w:val="Normál11"/>
    <w:basedOn w:val="Norml"/>
    <w:rsid w:val="00C3336A"/>
    <w:pPr>
      <w:widowControl w:val="0"/>
    </w:pPr>
    <w:rPr>
      <w:szCs w:val="20"/>
    </w:rPr>
  </w:style>
  <w:style w:type="paragraph" w:styleId="Cm0">
    <w:name w:val="Title"/>
    <w:basedOn w:val="Norml"/>
    <w:link w:val="CmChar"/>
    <w:qFormat/>
    <w:rsid w:val="00C3336A"/>
    <w:pPr>
      <w:jc w:val="center"/>
    </w:pPr>
    <w:rPr>
      <w:b/>
      <w:szCs w:val="20"/>
      <w:lang w:val="x-none"/>
    </w:rPr>
  </w:style>
  <w:style w:type="character" w:customStyle="1" w:styleId="CmChar">
    <w:name w:val="Cím Char"/>
    <w:link w:val="Cm0"/>
    <w:rsid w:val="00C3336A"/>
    <w:rPr>
      <w:b/>
      <w:sz w:val="24"/>
      <w:lang w:val="x-none"/>
    </w:rPr>
  </w:style>
  <w:style w:type="paragraph" w:customStyle="1" w:styleId="Nincstrkz1">
    <w:name w:val="Nincs térköz1"/>
    <w:rsid w:val="00C3336A"/>
    <w:rPr>
      <w:rFonts w:ascii="Calibri" w:hAnsi="Calibri"/>
      <w:sz w:val="22"/>
      <w:szCs w:val="22"/>
      <w:lang w:eastAsia="en-US"/>
    </w:rPr>
  </w:style>
  <w:style w:type="paragraph" w:customStyle="1" w:styleId="Szneslista1jellszn1">
    <w:name w:val="Színes lista – 1. jelölőszín1"/>
    <w:basedOn w:val="Norml"/>
    <w:rsid w:val="00C33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C3336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unhideWhenUsed/>
    <w:rsid w:val="00C3336A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C3336A"/>
    <w:pPr>
      <w:suppressAutoHyphens/>
      <w:spacing w:after="0"/>
    </w:pPr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MegjegyzstrgyaChar">
    <w:name w:val="Megjegyzés tárgya Char"/>
    <w:link w:val="Megjegyzstrgya"/>
    <w:uiPriority w:val="99"/>
    <w:rsid w:val="00C3336A"/>
    <w:rPr>
      <w:rFonts w:ascii="Calibri" w:eastAsia="Calibri" w:hAnsi="Calibri" w:cs="Calibri"/>
      <w:b/>
      <w:bCs/>
      <w:lang w:val="x-none" w:eastAsia="zh-CN"/>
    </w:rPr>
  </w:style>
  <w:style w:type="character" w:customStyle="1" w:styleId="Feloldatlanmegemlts11">
    <w:name w:val="Feloldatlan megemlítés11"/>
    <w:uiPriority w:val="99"/>
    <w:semiHidden/>
    <w:unhideWhenUsed/>
    <w:rsid w:val="00C3336A"/>
    <w:rPr>
      <w:color w:val="808080"/>
      <w:shd w:val="clear" w:color="auto" w:fill="E6E6E6"/>
    </w:rPr>
  </w:style>
  <w:style w:type="character" w:customStyle="1" w:styleId="yiv4867821693">
    <w:name w:val="yiv4867821693"/>
    <w:rsid w:val="00C3336A"/>
  </w:style>
  <w:style w:type="table" w:customStyle="1" w:styleId="Vilgosrcs3jellszn1">
    <w:name w:val="Világos rács – 3. jelölőszín1"/>
    <w:basedOn w:val="Normltblzat"/>
    <w:next w:val="Vilgosrcs3jellszn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Vilgosrcs3jellszn">
    <w:name w:val="Light Grid Accent 3"/>
    <w:basedOn w:val="Normltblzat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styleId="Szvegtrzs2">
    <w:name w:val="Body Text 2"/>
    <w:basedOn w:val="Norml"/>
    <w:link w:val="Szvegtrzs2Char"/>
    <w:uiPriority w:val="99"/>
    <w:rsid w:val="003B3EE1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3B3EE1"/>
    <w:rPr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rsid w:val="003B3EE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3B3EE1"/>
    <w:rPr>
      <w:sz w:val="24"/>
      <w:szCs w:val="24"/>
    </w:rPr>
  </w:style>
  <w:style w:type="table" w:customStyle="1" w:styleId="Rcsostblzat4">
    <w:name w:val="Rácsos táblázat4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"/>
    <w:rsid w:val="00AD3D7A"/>
    <w:rPr>
      <w:rFonts w:ascii="Calibri Light" w:hAnsi="Calibri Light"/>
      <w:color w:val="2E74B5"/>
      <w:sz w:val="26"/>
      <w:szCs w:val="26"/>
    </w:rPr>
  </w:style>
  <w:style w:type="character" w:styleId="Kiemels">
    <w:name w:val="Emphasis"/>
    <w:uiPriority w:val="20"/>
    <w:qFormat/>
    <w:rsid w:val="00AD3D7A"/>
    <w:rPr>
      <w:i/>
      <w:iCs/>
    </w:rPr>
  </w:style>
  <w:style w:type="paragraph" w:styleId="Csakszveg">
    <w:name w:val="Plain Text"/>
    <w:basedOn w:val="Norml"/>
    <w:link w:val="CsakszvegChar"/>
    <w:unhideWhenUsed/>
    <w:rsid w:val="007C1702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rsid w:val="007C1702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l"/>
    <w:rsid w:val="0070016F"/>
    <w:pPr>
      <w:spacing w:before="100" w:beforeAutospacing="1" w:after="100" w:afterAutospacing="1"/>
    </w:pPr>
  </w:style>
  <w:style w:type="character" w:styleId="Finomhivatkozs">
    <w:name w:val="Subtle Reference"/>
    <w:uiPriority w:val="31"/>
    <w:qFormat/>
    <w:rsid w:val="00D01422"/>
    <w:rPr>
      <w:smallCaps/>
      <w:color w:val="5A5A5A"/>
    </w:rPr>
  </w:style>
  <w:style w:type="character" w:customStyle="1" w:styleId="Cmsor5Char">
    <w:name w:val="Címsor 5 Char"/>
    <w:link w:val="Cmsor5"/>
    <w:uiPriority w:val="9"/>
    <w:rsid w:val="003B4768"/>
    <w:rPr>
      <w:rFonts w:ascii="Verdana" w:hAnsi="Verdana"/>
      <w:b/>
      <w:bCs/>
      <w:i/>
      <w:iCs/>
      <w:sz w:val="24"/>
      <w:szCs w:val="26"/>
      <w:lang w:val="de-AT" w:eastAsia="en-US"/>
    </w:rPr>
  </w:style>
  <w:style w:type="character" w:customStyle="1" w:styleId="Cmsor6Char">
    <w:name w:val="Címsor 6 Char"/>
    <w:link w:val="Cmsor6"/>
    <w:uiPriority w:val="9"/>
    <w:rsid w:val="003B4768"/>
    <w:rPr>
      <w:rFonts w:ascii="Verdana" w:hAnsi="Verdana"/>
      <w:b/>
      <w:bCs/>
      <w:sz w:val="24"/>
      <w:szCs w:val="24"/>
      <w:lang w:val="de-AT" w:eastAsia="en-US"/>
    </w:rPr>
  </w:style>
  <w:style w:type="character" w:customStyle="1" w:styleId="Cmsor7Char">
    <w:name w:val="Címsor 7 Char"/>
    <w:link w:val="Cmsor7"/>
    <w:rsid w:val="003B4768"/>
    <w:rPr>
      <w:rFonts w:ascii="Verdana" w:hAnsi="Verdana"/>
      <w:sz w:val="24"/>
      <w:szCs w:val="24"/>
      <w:lang w:val="de-AT" w:eastAsia="en-US"/>
    </w:rPr>
  </w:style>
  <w:style w:type="character" w:customStyle="1" w:styleId="Cmsor8Char">
    <w:name w:val="Címsor 8 Char"/>
    <w:link w:val="Cmsor8"/>
    <w:rsid w:val="003B4768"/>
    <w:rPr>
      <w:rFonts w:ascii="Verdana" w:hAnsi="Verdana"/>
      <w:i/>
      <w:iCs/>
      <w:sz w:val="24"/>
      <w:szCs w:val="24"/>
      <w:lang w:val="de-AT" w:eastAsia="en-US"/>
    </w:rPr>
  </w:style>
  <w:style w:type="character" w:customStyle="1" w:styleId="Cmsor9Char">
    <w:name w:val="Címsor 9 Char"/>
    <w:link w:val="Cmsor9"/>
    <w:rsid w:val="003B4768"/>
    <w:rPr>
      <w:rFonts w:ascii="Verdana" w:hAnsi="Verdana" w:cs="Arial"/>
      <w:sz w:val="24"/>
      <w:szCs w:val="24"/>
      <w:lang w:val="de-AT" w:eastAsia="en-US"/>
    </w:rPr>
  </w:style>
  <w:style w:type="paragraph" w:customStyle="1" w:styleId="Bullet1">
    <w:name w:val="Bullet1"/>
    <w:basedOn w:val="Norml"/>
    <w:rsid w:val="003B4768"/>
    <w:pPr>
      <w:numPr>
        <w:numId w:val="1"/>
      </w:numPr>
      <w:spacing w:before="120" w:after="120" w:line="276" w:lineRule="auto"/>
      <w:ind w:right="339"/>
      <w:jc w:val="both"/>
    </w:pPr>
    <w:rPr>
      <w:rFonts w:ascii="Verdana" w:hAnsi="Verdana"/>
      <w:lang w:val="de-AT" w:eastAsia="en-US"/>
    </w:rPr>
  </w:style>
  <w:style w:type="paragraph" w:customStyle="1" w:styleId="Bullet2">
    <w:name w:val="Bullet2"/>
    <w:basedOn w:val="Bullet1"/>
    <w:rsid w:val="003B4768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hps">
    <w:name w:val="hps"/>
    <w:basedOn w:val="Bekezdsalapbettpusa"/>
    <w:rsid w:val="003B4768"/>
  </w:style>
  <w:style w:type="table" w:customStyle="1" w:styleId="Svetelseznampoudarek11">
    <w:name w:val="Svetel seznam – poudarek 11"/>
    <w:basedOn w:val="Normltblzat"/>
    <w:uiPriority w:val="61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7D8B8A"/>
        <w:left w:val="single" w:sz="8" w:space="0" w:color="7D8B8A"/>
        <w:bottom w:val="single" w:sz="8" w:space="0" w:color="7D8B8A"/>
        <w:right w:val="single" w:sz="8" w:space="0" w:color="7D8B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band1Horz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</w:style>
  <w:style w:type="paragraph" w:customStyle="1" w:styleId="Text1">
    <w:name w:val="Text 1"/>
    <w:basedOn w:val="Norml"/>
    <w:link w:val="Text1Char"/>
    <w:rsid w:val="003B4768"/>
    <w:pPr>
      <w:spacing w:before="120" w:after="240"/>
      <w:ind w:left="482" w:right="339"/>
      <w:jc w:val="both"/>
    </w:pPr>
    <w:rPr>
      <w:szCs w:val="20"/>
      <w:lang w:val="x-none" w:eastAsia="en-US"/>
    </w:rPr>
  </w:style>
  <w:style w:type="character" w:customStyle="1" w:styleId="Text1Char">
    <w:name w:val="Text 1 Char"/>
    <w:link w:val="Text1"/>
    <w:locked/>
    <w:rsid w:val="003B4768"/>
    <w:rPr>
      <w:sz w:val="24"/>
      <w:lang w:val="x-none" w:eastAsia="en-US"/>
    </w:rPr>
  </w:style>
  <w:style w:type="paragraph" w:customStyle="1" w:styleId="Tabelle">
    <w:name w:val="Tabelle"/>
    <w:basedOn w:val="Norml"/>
    <w:rsid w:val="003B4768"/>
    <w:pPr>
      <w:spacing w:before="40" w:after="40"/>
      <w:ind w:left="1418" w:right="339"/>
      <w:jc w:val="both"/>
    </w:pPr>
    <w:rPr>
      <w:rFonts w:ascii="Arial Narrow" w:hAnsi="Arial Narrow" w:cs="Arial"/>
      <w:lang w:val="de-AT" w:eastAsia="de-DE"/>
    </w:rPr>
  </w:style>
  <w:style w:type="paragraph" w:styleId="Vltozat">
    <w:name w:val="Revision"/>
    <w:hidden/>
    <w:uiPriority w:val="99"/>
    <w:semiHidden/>
    <w:rsid w:val="003B4768"/>
    <w:rPr>
      <w:rFonts w:ascii="Calibri" w:eastAsia="Calibri" w:hAnsi="Calibri"/>
      <w:sz w:val="22"/>
      <w:szCs w:val="22"/>
      <w:lang w:val="de-AT" w:eastAsia="en-US"/>
    </w:rPr>
  </w:style>
  <w:style w:type="table" w:styleId="Vilgoslista5jellszn">
    <w:name w:val="Light List Accent 5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A6A7A9"/>
        <w:left w:val="single" w:sz="8" w:space="0" w:color="A6A7A9"/>
        <w:bottom w:val="single" w:sz="8" w:space="0" w:color="A6A7A9"/>
        <w:right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6A7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band1Horz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</w:style>
  <w:style w:type="table" w:styleId="Vilgoslista4jellszn">
    <w:name w:val="Light List Accent 4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7B7B7D"/>
        <w:left w:val="single" w:sz="8" w:space="0" w:color="7B7B7D"/>
        <w:bottom w:val="single" w:sz="8" w:space="0" w:color="7B7B7D"/>
        <w:right w:val="single" w:sz="8" w:space="0" w:color="7B7B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B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band1Horz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</w:style>
  <w:style w:type="table" w:styleId="Vilgosrnykols5jellszn">
    <w:name w:val="Light Shading Accent 5"/>
    <w:basedOn w:val="Normltblzat"/>
    <w:uiPriority w:val="60"/>
    <w:rsid w:val="003B4768"/>
    <w:rPr>
      <w:color w:val="7B7C7F"/>
    </w:rPr>
    <w:tblPr>
      <w:tblStyleRowBandSize w:val="1"/>
      <w:tblStyleColBandSize w:val="1"/>
      <w:tblBorders>
        <w:top w:val="single" w:sz="8" w:space="0" w:color="A6A7A9"/>
        <w:bottom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</w:style>
  <w:style w:type="table" w:styleId="Kzepesrcs31jellszn">
    <w:name w:val="Medium Grid 3 Accent 1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E2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8B8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8B8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EC5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EC5C4"/>
      </w:tcPr>
    </w:tblStylePr>
  </w:style>
  <w:style w:type="paragraph" w:customStyle="1" w:styleId="Aufzhlung">
    <w:name w:val="Aufzählung"/>
    <w:basedOn w:val="Felsorols"/>
    <w:rsid w:val="003B4768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Felsorols">
    <w:name w:val="List Bullet"/>
    <w:basedOn w:val="Norml"/>
    <w:uiPriority w:val="99"/>
    <w:unhideWhenUsed/>
    <w:rsid w:val="003B4768"/>
    <w:pPr>
      <w:numPr>
        <w:numId w:val="4"/>
      </w:numPr>
      <w:spacing w:before="120" w:line="276" w:lineRule="auto"/>
      <w:ind w:right="339"/>
      <w:contextualSpacing/>
      <w:jc w:val="both"/>
    </w:pPr>
    <w:rPr>
      <w:lang w:val="de-AT" w:eastAsia="en-US"/>
    </w:rPr>
  </w:style>
  <w:style w:type="paragraph" w:customStyle="1" w:styleId="CommsHeading1">
    <w:name w:val="Comms Heading 1"/>
    <w:basedOn w:val="Cmsor1"/>
    <w:link w:val="CommsHeading1Char"/>
    <w:rsid w:val="003B4768"/>
    <w:pPr>
      <w:numPr>
        <w:numId w:val="3"/>
      </w:numPr>
      <w:pBdr>
        <w:bottom w:val="single" w:sz="4" w:space="1" w:color="5D6867"/>
      </w:pBdr>
      <w:tabs>
        <w:tab w:val="left" w:pos="720"/>
      </w:tabs>
      <w:spacing w:before="480" w:after="240" w:line="276" w:lineRule="auto"/>
      <w:ind w:right="340"/>
      <w:jc w:val="both"/>
    </w:pPr>
    <w:rPr>
      <w:rFonts w:ascii="Trebuchet MS" w:hAnsi="Trebuchet MS"/>
      <w:bCs/>
      <w:color w:val="5D6867"/>
      <w:kern w:val="0"/>
      <w:sz w:val="28"/>
      <w:szCs w:val="24"/>
      <w:lang w:val="de-AT" w:eastAsia="en-US"/>
    </w:rPr>
  </w:style>
  <w:style w:type="paragraph" w:customStyle="1" w:styleId="CommsHeading11">
    <w:name w:val="Comms Heading 1.1"/>
    <w:basedOn w:val="Cmsor2"/>
    <w:link w:val="CommsHeading11Char"/>
    <w:rsid w:val="003B4768"/>
    <w:pPr>
      <w:keepLines w:val="0"/>
      <w:spacing w:before="360" w:after="240" w:line="276" w:lineRule="auto"/>
      <w:ind w:left="1789" w:right="339" w:hanging="360"/>
      <w:jc w:val="both"/>
    </w:pPr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CommsHeading1Char">
    <w:name w:val="Comms Heading 1 Char"/>
    <w:link w:val="CommsHeading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CommsHeading111">
    <w:name w:val="Comms Heading 1.1.1"/>
    <w:basedOn w:val="Cmsor3"/>
    <w:link w:val="CommsHeading111Char"/>
    <w:rsid w:val="003B4768"/>
    <w:pPr>
      <w:keepLines/>
      <w:tabs>
        <w:tab w:val="clear" w:pos="1843"/>
      </w:tabs>
      <w:spacing w:before="120" w:after="240"/>
      <w:ind w:left="1789" w:right="340" w:hanging="360"/>
      <w:jc w:val="both"/>
    </w:pPr>
    <w:rPr>
      <w:rFonts w:ascii="Trebuchet MS" w:eastAsia="Calibri" w:hAnsi="Trebuchet MS"/>
      <w:iCs/>
      <w:smallCaps w:val="0"/>
      <w:color w:val="5D6867"/>
      <w:sz w:val="20"/>
      <w:szCs w:val="20"/>
      <w:lang w:val="x-none" w:eastAsia="x-none"/>
    </w:rPr>
  </w:style>
  <w:style w:type="character" w:customStyle="1" w:styleId="CommsHeading11Char">
    <w:name w:val="Comms Heading 1.1 Char"/>
    <w:link w:val="CommsHeading11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paragraph" w:customStyle="1" w:styleId="CommsTextNormal">
    <w:name w:val="Comms Text Normal"/>
    <w:basedOn w:val="Norml"/>
    <w:link w:val="CommsTextNormalChar"/>
    <w:rsid w:val="003B4768"/>
    <w:pPr>
      <w:spacing w:before="120" w:line="276" w:lineRule="auto"/>
      <w:ind w:left="1418" w:right="339"/>
      <w:jc w:val="both"/>
    </w:pPr>
    <w:rPr>
      <w:rFonts w:ascii="Trebuchet MS" w:eastAsia="Calibri" w:hAnsi="Trebuchet MS"/>
      <w:sz w:val="20"/>
      <w:szCs w:val="20"/>
      <w:lang w:val="de-AT" w:eastAsia="en-US"/>
    </w:rPr>
  </w:style>
  <w:style w:type="character" w:customStyle="1" w:styleId="CommsHeading111Char">
    <w:name w:val="Comms Heading 1.1.1 Char"/>
    <w:link w:val="CommsHeading111"/>
    <w:rsid w:val="003B4768"/>
    <w:rPr>
      <w:rFonts w:ascii="Trebuchet MS" w:eastAsia="Calibri" w:hAnsi="Trebuchet MS"/>
      <w:b/>
      <w:iCs/>
      <w:color w:val="5D6867"/>
      <w:lang w:val="x-none" w:eastAsia="x-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B4768"/>
    <w:pPr>
      <w:keepLines/>
      <w:tabs>
        <w:tab w:val="left" w:pos="720"/>
      </w:tabs>
      <w:spacing w:before="480" w:after="0" w:line="276" w:lineRule="auto"/>
      <w:ind w:right="340"/>
      <w:jc w:val="both"/>
      <w:outlineLvl w:val="9"/>
    </w:pPr>
    <w:rPr>
      <w:rFonts w:ascii="Trebuchet MS" w:hAnsi="Trebuchet MS"/>
      <w:bCs/>
      <w:color w:val="5D6867"/>
      <w:kern w:val="0"/>
      <w:sz w:val="28"/>
      <w:szCs w:val="28"/>
      <w:lang w:val="en-US" w:eastAsia="ja-JP"/>
    </w:rPr>
  </w:style>
  <w:style w:type="character" w:customStyle="1" w:styleId="CommsTextNormalChar">
    <w:name w:val="Comms Text Normal Char"/>
    <w:link w:val="CommsTextNormal"/>
    <w:rsid w:val="003B4768"/>
    <w:rPr>
      <w:rFonts w:ascii="Trebuchet MS" w:eastAsia="Calibri" w:hAnsi="Trebuchet MS"/>
      <w:lang w:val="de-AT"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3B4768"/>
    <w:pPr>
      <w:tabs>
        <w:tab w:val="left" w:pos="284"/>
        <w:tab w:val="right" w:leader="dot" w:pos="8505"/>
      </w:tabs>
      <w:spacing w:before="120"/>
      <w:ind w:left="1418" w:right="339"/>
      <w:jc w:val="both"/>
    </w:pPr>
    <w:rPr>
      <w:b/>
      <w:bCs/>
      <w:caps/>
      <w:noProof/>
      <w:lang w:val="de-AT"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3B4768"/>
    <w:pPr>
      <w:tabs>
        <w:tab w:val="right" w:leader="dot" w:pos="9628"/>
      </w:tabs>
      <w:spacing w:before="240" w:line="276" w:lineRule="auto"/>
      <w:jc w:val="both"/>
    </w:pPr>
    <w:rPr>
      <w:rFonts w:ascii="Arial" w:hAnsi="Arial" w:cs="Arial"/>
      <w:b/>
      <w:bCs/>
      <w:noProof/>
      <w:lang w:val="en-US" w:eastAsia="en-US"/>
    </w:rPr>
  </w:style>
  <w:style w:type="paragraph" w:customStyle="1" w:styleId="ListDash1">
    <w:name w:val="List Dash 1"/>
    <w:basedOn w:val="Text1"/>
    <w:rsid w:val="003B4768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l"/>
    <w:next w:val="FSNormal"/>
    <w:link w:val="FSHeading3Char"/>
    <w:autoRedefine/>
    <w:rsid w:val="003B4768"/>
    <w:pPr>
      <w:tabs>
        <w:tab w:val="left" w:pos="284"/>
        <w:tab w:val="left" w:pos="709"/>
      </w:tabs>
      <w:spacing w:before="120" w:after="120" w:line="360" w:lineRule="auto"/>
      <w:ind w:left="1418" w:right="339"/>
      <w:jc w:val="center"/>
    </w:pPr>
    <w:rPr>
      <w:rFonts w:ascii="Trebuchet MS" w:hAnsi="Trebuchet MS"/>
      <w:b/>
      <w:i/>
      <w:lang w:val="x-none" w:eastAsia="x-none"/>
    </w:rPr>
  </w:style>
  <w:style w:type="character" w:customStyle="1" w:styleId="FSHeading3Char">
    <w:name w:val="FS Heading 3 Char"/>
    <w:link w:val="FSHeading3"/>
    <w:rsid w:val="003B4768"/>
    <w:rPr>
      <w:rFonts w:ascii="Trebuchet MS" w:hAnsi="Trebuchet MS"/>
      <w:b/>
      <w:i/>
      <w:sz w:val="24"/>
      <w:szCs w:val="24"/>
      <w:lang w:val="x-none" w:eastAsia="x-none"/>
    </w:rPr>
  </w:style>
  <w:style w:type="paragraph" w:customStyle="1" w:styleId="FSNormal">
    <w:name w:val="FS Normal"/>
    <w:basedOn w:val="Nincstrkz"/>
    <w:link w:val="FSNormalChar"/>
    <w:rsid w:val="003B4768"/>
    <w:pPr>
      <w:spacing w:line="276" w:lineRule="auto"/>
    </w:pPr>
    <w:rPr>
      <w:rFonts w:ascii="Trebuchet MS" w:eastAsia="Times New Roman" w:hAnsi="Trebuchet MS"/>
      <w:sz w:val="20"/>
      <w:szCs w:val="20"/>
      <w:lang w:val="en-US" w:eastAsia="hu-HU"/>
    </w:rPr>
  </w:style>
  <w:style w:type="character" w:customStyle="1" w:styleId="FSNormalChar">
    <w:name w:val="FS Normal Char"/>
    <w:link w:val="FSNormal"/>
    <w:rsid w:val="003B4768"/>
    <w:rPr>
      <w:rFonts w:ascii="Trebuchet MS" w:hAnsi="Trebuchet MS"/>
      <w:lang w:val="en-US"/>
    </w:rPr>
  </w:style>
  <w:style w:type="paragraph" w:styleId="TJ3">
    <w:name w:val="toc 3"/>
    <w:basedOn w:val="Norml"/>
    <w:next w:val="Norml"/>
    <w:autoRedefine/>
    <w:uiPriority w:val="39"/>
    <w:unhideWhenUsed/>
    <w:rsid w:val="003B4768"/>
    <w:pPr>
      <w:tabs>
        <w:tab w:val="left" w:pos="1100"/>
        <w:tab w:val="right" w:leader="dot" w:pos="9736"/>
      </w:tabs>
      <w:spacing w:before="120"/>
      <w:ind w:left="221" w:right="339"/>
      <w:jc w:val="both"/>
    </w:pPr>
    <w:rPr>
      <w:rFonts w:ascii="Trebuchet MS" w:hAnsi="Trebuchet MS"/>
      <w:lang w:val="de-AT" w:eastAsia="en-US"/>
    </w:rPr>
  </w:style>
  <w:style w:type="paragraph" w:styleId="TJ4">
    <w:name w:val="toc 4"/>
    <w:basedOn w:val="Norml"/>
    <w:next w:val="Norml"/>
    <w:autoRedefine/>
    <w:uiPriority w:val="39"/>
    <w:unhideWhenUsed/>
    <w:rsid w:val="003B4768"/>
    <w:pPr>
      <w:spacing w:before="120" w:line="276" w:lineRule="auto"/>
      <w:ind w:left="440" w:right="339"/>
      <w:jc w:val="both"/>
    </w:pPr>
    <w:rPr>
      <w:rFonts w:ascii="Trebuchet MS" w:hAnsi="Trebuchet MS"/>
      <w:lang w:val="de-AT"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3B4768"/>
    <w:pPr>
      <w:spacing w:before="120" w:line="276" w:lineRule="auto"/>
      <w:ind w:left="660" w:right="339"/>
      <w:jc w:val="both"/>
    </w:pPr>
    <w:rPr>
      <w:rFonts w:ascii="Trebuchet MS" w:hAnsi="Trebuchet MS"/>
      <w:lang w:val="de-AT" w:eastAsia="en-US"/>
    </w:rPr>
  </w:style>
  <w:style w:type="paragraph" w:styleId="TJ6">
    <w:name w:val="toc 6"/>
    <w:basedOn w:val="Norml"/>
    <w:next w:val="Norml"/>
    <w:autoRedefine/>
    <w:uiPriority w:val="39"/>
    <w:unhideWhenUsed/>
    <w:rsid w:val="003B4768"/>
    <w:pPr>
      <w:spacing w:before="120" w:line="276" w:lineRule="auto"/>
      <w:ind w:left="880" w:right="339"/>
      <w:jc w:val="both"/>
    </w:pPr>
    <w:rPr>
      <w:rFonts w:ascii="Trebuchet MS" w:hAnsi="Trebuchet MS"/>
      <w:lang w:val="de-AT" w:eastAsia="en-US"/>
    </w:rPr>
  </w:style>
  <w:style w:type="paragraph" w:styleId="TJ7">
    <w:name w:val="toc 7"/>
    <w:basedOn w:val="Norml"/>
    <w:next w:val="Norml"/>
    <w:autoRedefine/>
    <w:uiPriority w:val="39"/>
    <w:unhideWhenUsed/>
    <w:rsid w:val="003B4768"/>
    <w:pPr>
      <w:spacing w:before="120" w:line="276" w:lineRule="auto"/>
      <w:ind w:left="1100" w:right="339"/>
      <w:jc w:val="both"/>
    </w:pPr>
    <w:rPr>
      <w:rFonts w:ascii="Trebuchet MS" w:hAnsi="Trebuchet MS"/>
      <w:lang w:val="de-AT" w:eastAsia="en-US"/>
    </w:rPr>
  </w:style>
  <w:style w:type="paragraph" w:styleId="TJ8">
    <w:name w:val="toc 8"/>
    <w:basedOn w:val="Norml"/>
    <w:next w:val="Norml"/>
    <w:autoRedefine/>
    <w:uiPriority w:val="39"/>
    <w:unhideWhenUsed/>
    <w:rsid w:val="003B4768"/>
    <w:pPr>
      <w:spacing w:before="120" w:line="276" w:lineRule="auto"/>
      <w:ind w:left="1320" w:right="339"/>
      <w:jc w:val="both"/>
    </w:pPr>
    <w:rPr>
      <w:rFonts w:ascii="Trebuchet MS" w:hAnsi="Trebuchet MS"/>
      <w:lang w:val="de-AT" w:eastAsia="en-US"/>
    </w:rPr>
  </w:style>
  <w:style w:type="paragraph" w:styleId="TJ9">
    <w:name w:val="toc 9"/>
    <w:basedOn w:val="Norml"/>
    <w:next w:val="Norml"/>
    <w:autoRedefine/>
    <w:uiPriority w:val="39"/>
    <w:unhideWhenUsed/>
    <w:rsid w:val="003B4768"/>
    <w:pPr>
      <w:spacing w:before="120" w:line="276" w:lineRule="auto"/>
      <w:ind w:left="1540" w:right="339"/>
      <w:jc w:val="both"/>
    </w:pPr>
    <w:rPr>
      <w:rFonts w:ascii="Trebuchet MS" w:hAnsi="Trebuchet MS"/>
      <w:lang w:val="de-AT" w:eastAsia="en-US"/>
    </w:rPr>
  </w:style>
  <w:style w:type="paragraph" w:customStyle="1" w:styleId="IM1">
    <w:name w:val="IM 1"/>
    <w:basedOn w:val="CommsHeading1"/>
    <w:link w:val="IM1Zchn"/>
    <w:rsid w:val="003B4768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3B4768"/>
    <w:pPr>
      <w:numPr>
        <w:numId w:val="7"/>
      </w:numPr>
      <w:spacing w:before="120" w:after="120"/>
    </w:pPr>
  </w:style>
  <w:style w:type="character" w:customStyle="1" w:styleId="IM1Zchn">
    <w:name w:val="IM 1 Zchn"/>
    <w:link w:val="IM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IM3">
    <w:name w:val="IM 3"/>
    <w:basedOn w:val="CommsHeading11"/>
    <w:link w:val="IM3Zchn"/>
    <w:rsid w:val="003B4768"/>
    <w:pPr>
      <w:numPr>
        <w:ilvl w:val="1"/>
        <w:numId w:val="8"/>
      </w:numPr>
      <w:spacing w:before="120" w:after="120"/>
      <w:ind w:left="360"/>
    </w:pPr>
    <w:rPr>
      <w:b w:val="0"/>
      <w:color w:val="auto"/>
    </w:rPr>
  </w:style>
  <w:style w:type="character" w:customStyle="1" w:styleId="IM2Zchn">
    <w:name w:val="IM 2 Zchn"/>
    <w:link w:val="IM2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IM3Zchn">
    <w:name w:val="IM 3 Zchn"/>
    <w:link w:val="IM3"/>
    <w:rsid w:val="003B4768"/>
    <w:rPr>
      <w:rFonts w:ascii="Trebuchet MS" w:eastAsia="Calibri" w:hAnsi="Trebuchet MS"/>
      <w:bCs/>
      <w:iCs/>
      <w:sz w:val="24"/>
      <w:szCs w:val="22"/>
      <w:lang w:val="x-none" w:eastAsia="x-none"/>
    </w:rPr>
  </w:style>
  <w:style w:type="table" w:customStyle="1" w:styleId="Srednjesenenje1poudarek11">
    <w:name w:val="Srednje senčenje 1 – poudarek 11"/>
    <w:basedOn w:val="Normltblzat"/>
    <w:uiPriority w:val="63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9DA8A7"/>
        <w:left w:val="single" w:sz="8" w:space="0" w:color="9DA8A7"/>
        <w:bottom w:val="single" w:sz="8" w:space="0" w:color="9DA8A7"/>
        <w:right w:val="single" w:sz="8" w:space="0" w:color="9DA8A7"/>
        <w:insideH w:val="single" w:sz="8" w:space="0" w:color="9DA8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palrs">
    <w:name w:val="caption"/>
    <w:basedOn w:val="Norml"/>
    <w:next w:val="Norml"/>
    <w:rsid w:val="003B4768"/>
    <w:pPr>
      <w:keepNext/>
      <w:spacing w:before="120" w:after="120"/>
      <w:ind w:left="1418" w:right="339"/>
      <w:jc w:val="both"/>
    </w:pPr>
    <w:rPr>
      <w:b/>
      <w:color w:val="000080"/>
      <w:szCs w:val="18"/>
      <w:lang w:val="de-AT" w:eastAsia="en-US"/>
    </w:rPr>
  </w:style>
  <w:style w:type="paragraph" w:customStyle="1" w:styleId="bulletpoints">
    <w:name w:val="bulletpoints"/>
    <w:basedOn w:val="Listaszerbekezds"/>
    <w:link w:val="bulletpointsZchn"/>
    <w:rsid w:val="003B4768"/>
    <w:pPr>
      <w:numPr>
        <w:numId w:val="9"/>
      </w:numPr>
      <w:spacing w:before="240" w:after="240" w:line="360" w:lineRule="auto"/>
      <w:ind w:left="2268" w:right="340" w:hanging="425"/>
      <w:jc w:val="both"/>
    </w:pPr>
    <w:rPr>
      <w:rFonts w:ascii="Calibri" w:hAnsi="Calibri"/>
      <w:bCs w:val="0"/>
      <w:noProof/>
      <w:lang w:val="en-US" w:eastAsia="de-AT"/>
    </w:rPr>
  </w:style>
  <w:style w:type="paragraph" w:customStyle="1" w:styleId="bulletpoints2">
    <w:name w:val="bulletpoints 2"/>
    <w:basedOn w:val="Listaszerbekezds"/>
    <w:link w:val="bulletpoints2Zchn"/>
    <w:rsid w:val="003B4768"/>
    <w:pPr>
      <w:numPr>
        <w:ilvl w:val="1"/>
        <w:numId w:val="10"/>
      </w:numPr>
      <w:spacing w:before="120" w:after="120" w:line="240" w:lineRule="auto"/>
      <w:ind w:left="2268" w:right="340" w:hanging="425"/>
      <w:jc w:val="both"/>
    </w:pPr>
    <w:rPr>
      <w:rFonts w:ascii="Calibri" w:hAnsi="Calibri"/>
      <w:bCs w:val="0"/>
      <w:lang w:val="de-AT" w:eastAsia="x-none"/>
    </w:rPr>
  </w:style>
  <w:style w:type="character" w:customStyle="1" w:styleId="bulletpointsZchn">
    <w:name w:val="bulletpoints Zchn"/>
    <w:link w:val="bulletpoints"/>
    <w:rsid w:val="003B4768"/>
    <w:rPr>
      <w:rFonts w:ascii="Calibri" w:eastAsia="Calibri" w:hAnsi="Calibri"/>
      <w:noProof/>
      <w:sz w:val="22"/>
      <w:szCs w:val="22"/>
      <w:lang w:val="en-US" w:eastAsia="de-AT"/>
    </w:rPr>
  </w:style>
  <w:style w:type="table" w:styleId="Sttlista1jellszn">
    <w:name w:val="Dark List Accent 1"/>
    <w:basedOn w:val="Normltblzat"/>
    <w:uiPriority w:val="70"/>
    <w:rsid w:val="003B4768"/>
    <w:rPr>
      <w:color w:val="FFFFFF"/>
    </w:rPr>
    <w:tblPr>
      <w:tblStyleRowBandSize w:val="1"/>
      <w:tblStyleColBandSize w:val="1"/>
    </w:tblPr>
    <w:tcPr>
      <w:shd w:val="clear" w:color="auto" w:fill="7D8B8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C0C0C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454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686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</w:style>
  <w:style w:type="character" w:customStyle="1" w:styleId="bulletpoints2Zchn">
    <w:name w:val="bulletpoints 2 Zchn"/>
    <w:link w:val="bulletpoints2"/>
    <w:rsid w:val="003B4768"/>
    <w:rPr>
      <w:rFonts w:ascii="Calibri" w:eastAsia="Calibri" w:hAnsi="Calibri"/>
      <w:sz w:val="22"/>
      <w:szCs w:val="22"/>
      <w:lang w:val="de-AT" w:eastAsia="x-none"/>
    </w:rPr>
  </w:style>
  <w:style w:type="table" w:styleId="Kzepesrcs36jellszn">
    <w:name w:val="Medium Grid 3 Accent 6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6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9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9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3AD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3AD8C"/>
      </w:tcPr>
    </w:tblStylePr>
  </w:style>
  <w:style w:type="table" w:customStyle="1" w:styleId="CE-Table3">
    <w:name w:val="CE-Table 3"/>
    <w:basedOn w:val="Normltblzat"/>
    <w:uiPriority w:val="99"/>
    <w:rsid w:val="003B4768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/>
      </w:tcPr>
    </w:tblStylePr>
  </w:style>
  <w:style w:type="paragraph" w:customStyle="1" w:styleId="msoaccenttext8">
    <w:name w:val="msoaccenttext8"/>
    <w:link w:val="msoaccenttext8Zchn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Cmsor2"/>
    <w:link w:val="CE-Headline1Zchn"/>
    <w:qFormat/>
    <w:rsid w:val="003B4768"/>
    <w:pPr>
      <w:keepLines w:val="0"/>
      <w:pageBreakBefore/>
      <w:numPr>
        <w:numId w:val="23"/>
      </w:numPr>
      <w:spacing w:before="360" w:after="240" w:line="276" w:lineRule="auto"/>
      <w:ind w:right="340"/>
      <w:jc w:val="both"/>
    </w:pPr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Cmsor2"/>
    <w:link w:val="Headline2Char"/>
    <w:rsid w:val="003B4768"/>
    <w:pPr>
      <w:keepLines w:val="0"/>
      <w:spacing w:before="120" w:after="240" w:line="276" w:lineRule="auto"/>
      <w:ind w:left="1418" w:right="339"/>
      <w:jc w:val="both"/>
    </w:pPr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paragraph" w:customStyle="1" w:styleId="Chapter">
    <w:name w:val="Chapter"/>
    <w:basedOn w:val="msoaccenttext8"/>
    <w:link w:val="ChapterZchn"/>
    <w:rsid w:val="003B4768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3B4768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Cmsor2"/>
    <w:link w:val="Headline1partChar"/>
    <w:rsid w:val="003B4768"/>
    <w:pPr>
      <w:keepLines w:val="0"/>
      <w:numPr>
        <w:numId w:val="11"/>
      </w:numPr>
      <w:spacing w:before="120" w:after="240" w:line="276" w:lineRule="auto"/>
      <w:ind w:left="1418" w:right="339" w:firstLine="0"/>
      <w:jc w:val="both"/>
    </w:pPr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character" w:customStyle="1" w:styleId="Headline2Char">
    <w:name w:val="Headline 2 Char"/>
    <w:link w:val="Headline2"/>
    <w:rsid w:val="003B4768"/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character" w:customStyle="1" w:styleId="AttentionChar">
    <w:name w:val="Attention Char"/>
    <w:link w:val="Attention"/>
    <w:rsid w:val="003B4768"/>
    <w:rPr>
      <w:rFonts w:ascii="Trebuchet MS" w:eastAsia="Calibri" w:hAnsi="Trebuchet MS"/>
      <w:bCs/>
      <w:i/>
      <w:iCs/>
      <w:color w:val="7D8B8A"/>
      <w:sz w:val="18"/>
      <w:szCs w:val="18"/>
      <w:lang w:val="en-US" w:eastAsia="x-none"/>
    </w:rPr>
  </w:style>
  <w:style w:type="paragraph" w:customStyle="1" w:styleId="HeadlineA1">
    <w:name w:val="Headline A1."/>
    <w:basedOn w:val="Cmsor2"/>
    <w:link w:val="HeadlineA1Char"/>
    <w:rsid w:val="003B4768"/>
    <w:pPr>
      <w:keepLines w:val="0"/>
      <w:spacing w:before="120" w:after="240" w:line="276" w:lineRule="auto"/>
      <w:ind w:left="1637" w:right="339" w:hanging="360"/>
      <w:jc w:val="both"/>
    </w:pPr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character" w:customStyle="1" w:styleId="Headline1partChar">
    <w:name w:val="Headline 1 part Char"/>
    <w:link w:val="Headline1part"/>
    <w:rsid w:val="003B4768"/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paragraph" w:customStyle="1" w:styleId="HeadlineA11">
    <w:name w:val="Headline A.1.1"/>
    <w:basedOn w:val="Cmsor3"/>
    <w:rsid w:val="003B4768"/>
    <w:pPr>
      <w:keepLines/>
      <w:tabs>
        <w:tab w:val="clear" w:pos="1843"/>
      </w:tabs>
      <w:spacing w:before="120" w:after="240"/>
      <w:ind w:left="1418" w:right="340"/>
      <w:jc w:val="both"/>
    </w:pPr>
    <w:rPr>
      <w:rFonts w:ascii="Arial Rounded MT Bold" w:hAnsi="Arial Rounded MT Bold"/>
      <w:b w:val="0"/>
      <w:iCs/>
      <w:smallCaps w:val="0"/>
      <w:color w:val="7D8B8A"/>
      <w:lang w:val="de-AT" w:eastAsia="en-US"/>
    </w:rPr>
  </w:style>
  <w:style w:type="character" w:customStyle="1" w:styleId="HeadlineA1Char">
    <w:name w:val="Headline A1. Char"/>
    <w:link w:val="HeadlineA1"/>
    <w:rsid w:val="003B4768"/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paragraph" w:customStyle="1" w:styleId="A11">
    <w:name w:val="A.1.1"/>
    <w:basedOn w:val="HeadlineA11"/>
    <w:rsid w:val="003B4768"/>
    <w:pPr>
      <w:ind w:left="2204" w:hanging="360"/>
    </w:pPr>
  </w:style>
  <w:style w:type="paragraph" w:customStyle="1" w:styleId="A1">
    <w:name w:val="A1"/>
    <w:basedOn w:val="HeadlineA1"/>
    <w:rsid w:val="003B476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3B4768"/>
  </w:style>
  <w:style w:type="paragraph" w:customStyle="1" w:styleId="Subhead">
    <w:name w:val="Subhead"/>
    <w:basedOn w:val="A21"/>
    <w:rsid w:val="003B4768"/>
  </w:style>
  <w:style w:type="paragraph" w:customStyle="1" w:styleId="Subbullets">
    <w:name w:val="Subbullets"/>
    <w:basedOn w:val="bulletpoints2"/>
    <w:rsid w:val="003B4768"/>
    <w:pPr>
      <w:numPr>
        <w:numId w:val="12"/>
      </w:numPr>
      <w:ind w:firstLine="687"/>
    </w:pPr>
  </w:style>
  <w:style w:type="paragraph" w:customStyle="1" w:styleId="A21Italic">
    <w:name w:val="A.2.1 Italic"/>
    <w:basedOn w:val="A21"/>
    <w:rsid w:val="003B4768"/>
  </w:style>
  <w:style w:type="paragraph" w:customStyle="1" w:styleId="HeaderA2">
    <w:name w:val="Header A.2"/>
    <w:basedOn w:val="A21Italic"/>
    <w:rsid w:val="003B4768"/>
  </w:style>
  <w:style w:type="paragraph" w:customStyle="1" w:styleId="diamonds">
    <w:name w:val="diamonds"/>
    <w:basedOn w:val="bulletpoints"/>
    <w:rsid w:val="003B4768"/>
    <w:pPr>
      <w:ind w:hanging="219"/>
    </w:pPr>
    <w:rPr>
      <w:u w:val="single"/>
    </w:rPr>
  </w:style>
  <w:style w:type="paragraph" w:customStyle="1" w:styleId="3H">
    <w:name w:val="3H"/>
    <w:basedOn w:val="CE-Headline1"/>
    <w:rsid w:val="003B4768"/>
  </w:style>
  <w:style w:type="paragraph" w:customStyle="1" w:styleId="A111">
    <w:name w:val="A.1.1.1"/>
    <w:basedOn w:val="3H"/>
    <w:rsid w:val="003B4768"/>
    <w:rPr>
      <w:i/>
      <w:sz w:val="20"/>
      <w:szCs w:val="24"/>
    </w:rPr>
  </w:style>
  <w:style w:type="table" w:customStyle="1" w:styleId="CE-Table1">
    <w:name w:val="CE-Table 1"/>
    <w:basedOn w:val="Normltblzat"/>
    <w:uiPriority w:val="48"/>
    <w:rsid w:val="003B4768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Arial Unicode MS" w:hAnsi="Arial Unicode MS"/>
        <w:b/>
        <w:bCs/>
        <w:caps/>
        <w:smallCaps w:val="0"/>
        <w:strike w:val="0"/>
        <w:dstrike w:val="0"/>
        <w:vanish w:val="0"/>
        <w:color w:val="7E93A5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rFonts w:ascii="Arial Unicode MS" w:hAnsi="Arial Unicode MS"/>
        <w:b w:val="0"/>
        <w:bCs/>
        <w:color w:val="0C0C0C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  <w:style w:type="paragraph" w:customStyle="1" w:styleId="A41">
    <w:name w:val="A41"/>
    <w:basedOn w:val="A11"/>
    <w:rsid w:val="003B4768"/>
    <w:pPr>
      <w:ind w:left="709" w:firstLine="709"/>
    </w:pPr>
    <w:rPr>
      <w:sz w:val="22"/>
    </w:rPr>
  </w:style>
  <w:style w:type="character" w:customStyle="1" w:styleId="NincstrkzChar">
    <w:name w:val="Nincs térköz Char"/>
    <w:link w:val="Nincstrkz"/>
    <w:uiPriority w:val="1"/>
    <w:rsid w:val="003B4768"/>
    <w:rPr>
      <w:rFonts w:ascii="Calibri" w:eastAsia="Calibri" w:hAnsi="Calibri"/>
      <w:sz w:val="22"/>
      <w:szCs w:val="22"/>
      <w:lang w:eastAsia="en-US"/>
    </w:rPr>
  </w:style>
  <w:style w:type="numbering" w:customStyle="1" w:styleId="Budgetlines">
    <w:name w:val="Budget lines"/>
    <w:uiPriority w:val="99"/>
    <w:rsid w:val="003B4768"/>
    <w:pPr>
      <w:numPr>
        <w:numId w:val="13"/>
      </w:numPr>
    </w:pPr>
  </w:style>
  <w:style w:type="paragraph" w:customStyle="1" w:styleId="EinfAbs">
    <w:name w:val="[Einf. Abs.]"/>
    <w:basedOn w:val="Norml"/>
    <w:uiPriority w:val="99"/>
    <w:rsid w:val="003B47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3B4768"/>
    <w:pPr>
      <w:pageBreakBefore w:val="0"/>
      <w:numPr>
        <w:ilvl w:val="1"/>
      </w:numPr>
      <w:tabs>
        <w:tab w:val="left" w:pos="454"/>
      </w:tabs>
      <w:spacing w:before="240" w:line="240" w:lineRule="auto"/>
    </w:pPr>
    <w:rPr>
      <w:rFonts w:eastAsia="Arial Unicode MS"/>
      <w:color w:val="7D8B8A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3B4768"/>
    <w:pPr>
      <w:numPr>
        <w:ilvl w:val="3"/>
        <w:numId w:val="23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/>
      <w:sz w:val="20"/>
      <w:szCs w:val="24"/>
      <w:lang w:val="en-GB"/>
    </w:rPr>
  </w:style>
  <w:style w:type="character" w:customStyle="1" w:styleId="CE-Headline1Zchn">
    <w:name w:val="CE-Headline 1 Zchn"/>
    <w:link w:val="CE-Headline1"/>
    <w:rsid w:val="003B4768"/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link w:val="CE-Headline2"/>
    <w:rsid w:val="003B4768"/>
    <w:rPr>
      <w:rFonts w:ascii="Trebuchet MS" w:eastAsia="Arial Unicode MS" w:hAnsi="Trebuchet MS"/>
      <w:b/>
      <w:bCs/>
      <w:iCs/>
      <w:noProof/>
      <w:color w:val="7D8B8A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l"/>
    <w:link w:val="CE-StandardTextZchn"/>
    <w:qFormat/>
    <w:rsid w:val="003B4768"/>
    <w:pPr>
      <w:spacing w:before="120" w:line="276" w:lineRule="auto"/>
      <w:jc w:val="both"/>
    </w:pPr>
    <w:rPr>
      <w:rFonts w:ascii="Trebuchet MS" w:hAnsi="Trebuchet MS"/>
      <w:color w:val="4D4D4E"/>
      <w:lang w:val="en-GB" w:eastAsia="en-US"/>
    </w:rPr>
  </w:style>
  <w:style w:type="character" w:customStyle="1" w:styleId="CE-Headline4Zchn">
    <w:name w:val="CE-Headline 4 Zchn"/>
    <w:link w:val="CE-Headline4"/>
    <w:rsid w:val="003B4768"/>
    <w:rPr>
      <w:rFonts w:ascii="Trebuchet MS" w:eastAsia="Calibri" w:hAnsi="Trebuchet MS"/>
      <w:b/>
      <w:bCs/>
      <w:iCs/>
      <w:color w:val="7B7B7D"/>
      <w:szCs w:val="24"/>
      <w:lang w:val="en-GB" w:eastAsia="x-none"/>
    </w:rPr>
  </w:style>
  <w:style w:type="paragraph" w:customStyle="1" w:styleId="CE-List-Bullet">
    <w:name w:val="CE-List-Bullet"/>
    <w:basedOn w:val="CE-StandardText"/>
    <w:link w:val="CE-List-BulletZchn"/>
    <w:rsid w:val="003B4768"/>
    <w:pPr>
      <w:numPr>
        <w:numId w:val="14"/>
      </w:numPr>
      <w:ind w:left="360"/>
    </w:pPr>
  </w:style>
  <w:style w:type="character" w:customStyle="1" w:styleId="CE-StandardTextZchn">
    <w:name w:val="CE-StandardText Zchn"/>
    <w:link w:val="CE-StandardTex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List-Numbers">
    <w:name w:val="CE-List-Numbers"/>
    <w:basedOn w:val="CE-StandardText"/>
    <w:link w:val="CE-List-NumbersZchn"/>
    <w:rsid w:val="003B4768"/>
    <w:pPr>
      <w:numPr>
        <w:numId w:val="15"/>
      </w:numPr>
      <w:tabs>
        <w:tab w:val="left" w:pos="284"/>
      </w:tabs>
      <w:ind w:left="567"/>
    </w:pPr>
  </w:style>
  <w:style w:type="character" w:customStyle="1" w:styleId="CE-List-BulletZchn">
    <w:name w:val="CE-List-Bullet Zchn"/>
    <w:link w:val="CE-List-Bulle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PubTitle">
    <w:name w:val="Pub.Title"/>
    <w:basedOn w:val="Norml"/>
    <w:link w:val="PubTitleZchn"/>
    <w:rsid w:val="003B4768"/>
    <w:pPr>
      <w:spacing w:line="760" w:lineRule="exact"/>
    </w:pPr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character" w:customStyle="1" w:styleId="CE-List-NumbersZchn">
    <w:name w:val="CE-List-Numbers Zchn"/>
    <w:link w:val="CE-List-Numbers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Head">
    <w:name w:val="CE-Table Head"/>
    <w:basedOn w:val="CE-Headline2"/>
    <w:link w:val="CE-TableHeadZchn"/>
    <w:qFormat/>
    <w:rsid w:val="003B4768"/>
    <w:pPr>
      <w:outlineLvl w:val="9"/>
    </w:pPr>
    <w:rPr>
      <w:rFonts w:eastAsia="Trebuchet MS"/>
      <w:b w:val="0"/>
      <w:bCs w:val="0"/>
      <w:color w:val="FFFFFF"/>
      <w:spacing w:val="0"/>
      <w:szCs w:val="24"/>
    </w:rPr>
  </w:style>
  <w:style w:type="character" w:customStyle="1" w:styleId="PubTitleZchn">
    <w:name w:val="Pub.Title Zchn"/>
    <w:link w:val="PubTitle"/>
    <w:rsid w:val="003B4768"/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paragraph" w:customStyle="1" w:styleId="TableText">
    <w:name w:val="Table Text"/>
    <w:basedOn w:val="Norml"/>
    <w:link w:val="TableTextZchn"/>
    <w:autoRedefine/>
    <w:qFormat/>
    <w:rsid w:val="003B4768"/>
    <w:pPr>
      <w:spacing w:before="120" w:line="276" w:lineRule="auto"/>
      <w:ind w:right="339"/>
    </w:pPr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character" w:customStyle="1" w:styleId="CE-TableHeadZchn">
    <w:name w:val="CE-Table Head Zchn"/>
    <w:link w:val="CE-TableHead"/>
    <w:rsid w:val="003B4768"/>
    <w:rPr>
      <w:rFonts w:ascii="Trebuchet MS" w:eastAsia="Trebuchet MS" w:hAnsi="Trebuchet MS"/>
      <w:iCs/>
      <w:noProof/>
      <w:color w:val="FFFFFF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3B4768"/>
    <w:pPr>
      <w:ind w:left="357" w:right="340" w:hanging="357"/>
      <w:jc w:val="left"/>
    </w:pPr>
    <w:rPr>
      <w:color w:val="393626"/>
      <w:spacing w:val="-2"/>
      <w:sz w:val="16"/>
      <w:szCs w:val="16"/>
    </w:rPr>
  </w:style>
  <w:style w:type="character" w:customStyle="1" w:styleId="TableTextZchn">
    <w:name w:val="Table Text Zchn"/>
    <w:link w:val="TableText"/>
    <w:rsid w:val="003B4768"/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paragraph" w:customStyle="1" w:styleId="CE-Sidebar">
    <w:name w:val="CE-Sidebar"/>
    <w:basedOn w:val="Chapter"/>
    <w:link w:val="CE-SidebarZchn"/>
    <w:autoRedefine/>
    <w:rsid w:val="003B4768"/>
    <w:pPr>
      <w:spacing w:line="240" w:lineRule="atLeast"/>
    </w:pPr>
    <w:rPr>
      <w:rFonts w:ascii="Trebuchet MS" w:hAnsi="Trebuchet MS"/>
      <w:color w:val="4D4933"/>
      <w:sz w:val="16"/>
      <w:szCs w:val="18"/>
    </w:rPr>
  </w:style>
  <w:style w:type="character" w:customStyle="1" w:styleId="CE-TableListZchn">
    <w:name w:val="CE-Table List Zchn"/>
    <w:link w:val="CE-TableList"/>
    <w:rsid w:val="003B4768"/>
    <w:rPr>
      <w:rFonts w:ascii="Trebuchet MS" w:hAnsi="Trebuchet MS"/>
      <w:color w:val="393626"/>
      <w:spacing w:val="-2"/>
      <w:sz w:val="16"/>
      <w:szCs w:val="16"/>
      <w:lang w:val="en-GB" w:eastAsia="en-US"/>
    </w:rPr>
  </w:style>
  <w:style w:type="paragraph" w:customStyle="1" w:styleId="CE-SidebarHead">
    <w:name w:val="CE-Sidebar Head"/>
    <w:basedOn w:val="CE-Sidebar"/>
    <w:link w:val="CE-SidebarHeadZchn"/>
    <w:rsid w:val="003B4768"/>
    <w:rPr>
      <w:b/>
      <w:caps/>
      <w:color w:val="7494A4"/>
      <w:sz w:val="22"/>
      <w:szCs w:val="22"/>
      <w:u w:color="E6E6E6"/>
    </w:rPr>
  </w:style>
  <w:style w:type="character" w:customStyle="1" w:styleId="msoaccenttext8Zchn">
    <w:name w:val="msoaccenttext8 Zchn"/>
    <w:link w:val="msoaccenttext8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link w:val="Chapter"/>
    <w:rsid w:val="003B476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link w:val="CE-Sidebar"/>
    <w:rsid w:val="003B4768"/>
    <w:rPr>
      <w:rFonts w:ascii="Trebuchet MS" w:hAnsi="Trebuchet MS"/>
      <w:color w:val="4D4933"/>
      <w:kern w:val="28"/>
      <w:sz w:val="16"/>
      <w:szCs w:val="18"/>
      <w:lang w:val="en-US" w:eastAsia="de-DE"/>
    </w:rPr>
  </w:style>
  <w:style w:type="character" w:styleId="Helyrzszveg">
    <w:name w:val="Placeholder Text"/>
    <w:uiPriority w:val="99"/>
    <w:semiHidden/>
    <w:rsid w:val="003B4768"/>
    <w:rPr>
      <w:color w:val="808080"/>
    </w:rPr>
  </w:style>
  <w:style w:type="character" w:customStyle="1" w:styleId="CE-SidebarHeadZchn">
    <w:name w:val="CE-Sidebar Head Zchn"/>
    <w:link w:val="CE-SidebarHead"/>
    <w:rsid w:val="003B4768"/>
    <w:rPr>
      <w:rFonts w:ascii="Trebuchet MS" w:hAnsi="Trebuchet MS"/>
      <w:b/>
      <w:caps/>
      <w:color w:val="7494A4"/>
      <w:kern w:val="28"/>
      <w:sz w:val="22"/>
      <w:szCs w:val="22"/>
      <w:u w:color="E6E6E6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3B4768"/>
    <w:pPr>
      <w:spacing w:after="240" w:line="700" w:lineRule="exact"/>
    </w:pPr>
    <w:rPr>
      <w:b w:val="0"/>
      <w:caps/>
      <w:color w:val="7E93A5"/>
      <w:sz w:val="60"/>
      <w:szCs w:val="76"/>
      <w:lang w:val="en-GB"/>
    </w:rPr>
  </w:style>
  <w:style w:type="character" w:customStyle="1" w:styleId="CE-HeadlineTitleZchn">
    <w:name w:val="CE-Headline Title Zchn"/>
    <w:link w:val="CE-HeadlineTitle"/>
    <w:rsid w:val="003B4768"/>
    <w:rPr>
      <w:rFonts w:ascii="Trebuchet MS" w:hAnsi="Trebuchet MS"/>
      <w:caps/>
      <w:color w:val="7E93A5"/>
      <w:spacing w:val="-20"/>
      <w:kern w:val="72"/>
      <w:sz w:val="60"/>
      <w:szCs w:val="76"/>
      <w:lang w:val="en-GB" w:eastAsia="x-none"/>
    </w:rPr>
  </w:style>
  <w:style w:type="character" w:customStyle="1" w:styleId="Fliesstext">
    <w:name w:val="Fliesstext"/>
    <w:uiPriority w:val="99"/>
    <w:rsid w:val="003B4768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3B4768"/>
    <w:pPr>
      <w:numPr>
        <w:numId w:val="16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3B4768"/>
    <w:pPr>
      <w:numPr>
        <w:numId w:val="25"/>
      </w:numPr>
      <w:ind w:left="284" w:hanging="284"/>
      <w:jc w:val="left"/>
    </w:pPr>
  </w:style>
  <w:style w:type="character" w:customStyle="1" w:styleId="CE-BulletPoint1Zchn">
    <w:name w:val="CE-BulletPoint1 Zchn"/>
    <w:link w:val="CE-BulletPoint1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BulletPoint2">
    <w:name w:val="CE-BulletPoint2"/>
    <w:basedOn w:val="CE-BulletPoint1"/>
    <w:link w:val="CE-BulletPoint2Zchn"/>
    <w:qFormat/>
    <w:rsid w:val="003B4768"/>
    <w:pPr>
      <w:numPr>
        <w:numId w:val="2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3B4768"/>
    <w:pPr>
      <w:numPr>
        <w:numId w:val="18"/>
      </w:numPr>
      <w:ind w:left="851" w:hanging="284"/>
    </w:pPr>
  </w:style>
  <w:style w:type="character" w:customStyle="1" w:styleId="CE-BulletPoint2Zchn">
    <w:name w:val="CE-BulletPoint2 Zchn"/>
    <w:link w:val="CE-BulletPoint2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3B4768"/>
    <w:pPr>
      <w:spacing w:line="240" w:lineRule="auto"/>
      <w:jc w:val="left"/>
    </w:pPr>
    <w:rPr>
      <w:b/>
      <w:bCs/>
      <w:color w:val="FFFFFF"/>
      <w:sz w:val="20"/>
      <w:szCs w:val="18"/>
      <w:lang w:eastAsia="x-none"/>
    </w:rPr>
  </w:style>
  <w:style w:type="character" w:customStyle="1" w:styleId="CE-BulletPoint3Zchn">
    <w:name w:val="CE-BulletPoint3 Zchn"/>
    <w:link w:val="CE-BulletPoint3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">
    <w:name w:val="CE-Table Standard"/>
    <w:basedOn w:val="CE-TableStandardWhite"/>
    <w:link w:val="CE-TableStandardZchn"/>
    <w:qFormat/>
    <w:rsid w:val="003B4768"/>
    <w:pPr>
      <w:spacing w:line="288" w:lineRule="auto"/>
    </w:pPr>
    <w:rPr>
      <w:b w:val="0"/>
      <w:color w:val="4D4D4E"/>
      <w:sz w:val="17"/>
    </w:rPr>
  </w:style>
  <w:style w:type="character" w:customStyle="1" w:styleId="CE-TableStandardWhiteZchn">
    <w:name w:val="CE-Table Standard White Zchn"/>
    <w:link w:val="CE-TableStandardWhite"/>
    <w:rsid w:val="003B4768"/>
    <w:rPr>
      <w:rFonts w:ascii="Trebuchet MS" w:hAnsi="Trebuchet MS"/>
      <w:b/>
      <w:bCs/>
      <w:color w:val="FFFFFF"/>
      <w:szCs w:val="18"/>
      <w:lang w:val="en-GB" w:eastAsia="x-none"/>
    </w:rPr>
  </w:style>
  <w:style w:type="paragraph" w:styleId="Idzet">
    <w:name w:val="Quote"/>
    <w:aliases w:val="CE-Quotation"/>
    <w:basedOn w:val="Norml"/>
    <w:next w:val="CE-StandardText"/>
    <w:link w:val="IdzetChar"/>
    <w:uiPriority w:val="29"/>
    <w:qFormat/>
    <w:rsid w:val="003B4768"/>
    <w:pPr>
      <w:spacing w:after="200" w:line="276" w:lineRule="auto"/>
    </w:pPr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IdzetChar">
    <w:name w:val="Idézet Char"/>
    <w:aliases w:val="CE-Quotation Char"/>
    <w:link w:val="Idzet"/>
    <w:uiPriority w:val="29"/>
    <w:rsid w:val="003B4768"/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CE-TableStandardZchn">
    <w:name w:val="CE-Table Standard Zchn"/>
    <w:link w:val="CE-TableStandard"/>
    <w:rsid w:val="003B4768"/>
    <w:rPr>
      <w:rFonts w:ascii="Trebuchet MS" w:hAnsi="Trebuchet MS"/>
      <w:bCs/>
      <w:color w:val="4D4D4E"/>
      <w:sz w:val="17"/>
      <w:szCs w:val="18"/>
      <w:lang w:val="en-GB" w:eastAsia="x-none"/>
    </w:rPr>
  </w:style>
  <w:style w:type="paragraph" w:customStyle="1" w:styleId="CE-TableStandardBold">
    <w:name w:val="CE-Table Standard Bold"/>
    <w:basedOn w:val="CE-TableStandard"/>
    <w:link w:val="CE-TableStandardBoldZchn"/>
    <w:rsid w:val="003B4768"/>
    <w:rPr>
      <w:b/>
      <w:bCs w:val="0"/>
      <w:sz w:val="18"/>
      <w:lang w:val="en-US"/>
    </w:rPr>
  </w:style>
  <w:style w:type="character" w:customStyle="1" w:styleId="CE-TableStandardBoldZchn">
    <w:name w:val="CE-Table Standard Bold Zchn"/>
    <w:link w:val="CE-TableStandardBold"/>
    <w:rsid w:val="003B4768"/>
    <w:rPr>
      <w:rFonts w:ascii="Trebuchet MS" w:hAnsi="Trebuchet MS"/>
      <w:b/>
      <w:color w:val="4D4D4E"/>
      <w:sz w:val="18"/>
      <w:szCs w:val="18"/>
      <w:lang w:val="en-US" w:eastAsia="x-none"/>
    </w:rPr>
  </w:style>
  <w:style w:type="numbering" w:customStyle="1" w:styleId="CE-List">
    <w:name w:val="CE-List"/>
    <w:uiPriority w:val="99"/>
    <w:rsid w:val="003B4768"/>
    <w:pPr>
      <w:numPr>
        <w:numId w:val="17"/>
      </w:numPr>
    </w:pPr>
  </w:style>
  <w:style w:type="numbering" w:customStyle="1" w:styleId="Formatvorlage1">
    <w:name w:val="Formatvorlage1"/>
    <w:uiPriority w:val="99"/>
    <w:rsid w:val="003B4768"/>
    <w:pPr>
      <w:numPr>
        <w:numId w:val="19"/>
      </w:numPr>
    </w:pPr>
  </w:style>
  <w:style w:type="table" w:customStyle="1" w:styleId="CE-TableExample">
    <w:name w:val="CE-Table Example"/>
    <w:basedOn w:val="Normltblzat"/>
    <w:uiPriority w:val="99"/>
    <w:rsid w:val="003B4768"/>
    <w:rPr>
      <w:rFonts w:ascii="Trebuchet MS" w:hAnsi="Trebuchet MS"/>
      <w:sz w:val="18"/>
    </w:rPr>
    <w:tblPr>
      <w:tblBorders>
        <w:top w:val="single" w:sz="24" w:space="0" w:color="7E93A5"/>
        <w:bottom w:val="single" w:sz="24" w:space="0" w:color="7E93A5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Arial Unicode MS" w:hAnsi="Arial Unicode MS"/>
        <w:b w:val="0"/>
        <w:i w:val="0"/>
        <w:caps/>
        <w:smallCaps w:val="0"/>
        <w:strike w:val="0"/>
        <w:dstrike w:val="0"/>
        <w:vanish w:val="0"/>
        <w:color w:val="7E93A5"/>
        <w:sz w:val="60"/>
        <w:vertAlign w:val="baseline"/>
      </w:rPr>
    </w:tblStylePr>
  </w:style>
  <w:style w:type="table" w:customStyle="1" w:styleId="Svetelseznam1">
    <w:name w:val="Svetel seznam1"/>
    <w:basedOn w:val="Normltblzat"/>
    <w:uiPriority w:val="61"/>
    <w:rsid w:val="003B4768"/>
    <w:rPr>
      <w:rFonts w:ascii="Trebuchet MS" w:hAnsi="Trebuchet MS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/>
        <w:left w:val="single" w:sz="8" w:space="0" w:color="0C0C0C"/>
        <w:bottom w:val="single" w:sz="8" w:space="0" w:color="0C0C0C"/>
        <w:right w:val="single" w:sz="8" w:space="0" w:color="0C0C0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C0C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band1Horz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3B4768"/>
    <w:rPr>
      <w:b/>
      <w:bCs w:val="0"/>
    </w:rPr>
  </w:style>
  <w:style w:type="character" w:customStyle="1" w:styleId="CE-TableStandardBoldZchn0">
    <w:name w:val="CE-Table StandardBold Zchn"/>
    <w:link w:val="CE-TableStandardBold0"/>
    <w:rsid w:val="003B4768"/>
    <w:rPr>
      <w:rFonts w:ascii="Trebuchet MS" w:hAnsi="Trebuchet MS"/>
      <w:b/>
      <w:color w:val="4D4D4E"/>
      <w:sz w:val="17"/>
      <w:szCs w:val="18"/>
      <w:lang w:val="en-GB" w:eastAsia="x-none"/>
    </w:rPr>
  </w:style>
  <w:style w:type="table" w:customStyle="1" w:styleId="GridTable5Dark-Accent11">
    <w:name w:val="Grid Table 5 Dark - Accent 11"/>
    <w:basedOn w:val="Normltblzat"/>
    <w:uiPriority w:val="50"/>
    <w:rsid w:val="003B476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E7E7"/>
    </w:tcPr>
    <w:tblStylePr w:type="firstRow">
      <w:rPr>
        <w:b/>
        <w:bCs/>
        <w:color w:val="FFFFFF"/>
        <w:u w:color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D8B8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D8B8A"/>
      </w:tcPr>
    </w:tblStylePr>
    <w:tblStylePr w:type="band1Vert">
      <w:tblPr/>
      <w:tcPr>
        <w:shd w:val="clear" w:color="auto" w:fill="CAD0D0"/>
      </w:tcPr>
    </w:tblStylePr>
    <w:tblStylePr w:type="band1Horz">
      <w:tblPr/>
      <w:tcPr>
        <w:shd w:val="clear" w:color="auto" w:fill="CAD0D0"/>
      </w:tcPr>
    </w:tblStylePr>
  </w:style>
  <w:style w:type="numbering" w:customStyle="1" w:styleId="Formatvorlage2">
    <w:name w:val="Formatvorlage2"/>
    <w:uiPriority w:val="99"/>
    <w:rsid w:val="003B4768"/>
    <w:pPr>
      <w:numPr>
        <w:numId w:val="20"/>
      </w:numPr>
    </w:pPr>
  </w:style>
  <w:style w:type="paragraph" w:customStyle="1" w:styleId="CE-Headline3">
    <w:name w:val="CE-Headline 3"/>
    <w:basedOn w:val="CE-Headline4"/>
    <w:link w:val="CE-Headline3Zchn"/>
    <w:qFormat/>
    <w:rsid w:val="003B4768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3B4768"/>
    <w:pPr>
      <w:jc w:val="left"/>
    </w:pPr>
    <w:rPr>
      <w:i/>
      <w:sz w:val="20"/>
      <w:szCs w:val="18"/>
      <w:lang w:eastAsia="de-AT"/>
    </w:rPr>
  </w:style>
  <w:style w:type="character" w:customStyle="1" w:styleId="CE-Headline3Zchn">
    <w:name w:val="CE-Headline 3 Zchn"/>
    <w:link w:val="CE-Headline3"/>
    <w:rsid w:val="003B4768"/>
    <w:rPr>
      <w:rFonts w:ascii="Trebuchet MS" w:eastAsia="Calibri" w:hAnsi="Trebuchet MS"/>
      <w:b/>
      <w:bCs/>
      <w:iCs/>
      <w:color w:val="7D8B8A"/>
      <w:sz w:val="24"/>
      <w:szCs w:val="24"/>
      <w:lang w:val="en-GB" w:eastAsia="de-AT"/>
    </w:rPr>
  </w:style>
  <w:style w:type="character" w:customStyle="1" w:styleId="CE-QuoteZchn">
    <w:name w:val="CE-Quote Zchn"/>
    <w:link w:val="CE-Quote"/>
    <w:rsid w:val="003B4768"/>
    <w:rPr>
      <w:rFonts w:ascii="Trebuchet MS" w:hAnsi="Trebuchet MS"/>
      <w:i/>
      <w:color w:val="4D4D4E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3B4768"/>
    <w:pPr>
      <w:numPr>
        <w:numId w:val="21"/>
      </w:numPr>
    </w:pPr>
  </w:style>
  <w:style w:type="numbering" w:customStyle="1" w:styleId="CE-HeadNumbering">
    <w:name w:val="CE-HeadNumbering"/>
    <w:uiPriority w:val="99"/>
    <w:rsid w:val="003B4768"/>
    <w:pPr>
      <w:numPr>
        <w:numId w:val="22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3B4768"/>
    <w:pPr>
      <w:numPr>
        <w:numId w:val="24"/>
      </w:numPr>
      <w:pBdr>
        <w:top w:val="single" w:sz="4" w:space="6" w:color="7E93A5"/>
        <w:left w:val="single" w:sz="4" w:space="4" w:color="7E93A5"/>
        <w:bottom w:val="single" w:sz="4" w:space="4" w:color="7E93A5"/>
        <w:right w:val="single" w:sz="4" w:space="4" w:color="7E93A5"/>
      </w:pBdr>
      <w:shd w:val="clear" w:color="auto" w:fill="7E93A5"/>
      <w:spacing w:before="240"/>
      <w:ind w:left="357" w:hanging="357"/>
      <w:jc w:val="left"/>
    </w:pPr>
    <w:rPr>
      <w:color w:val="FFFFFF"/>
    </w:rPr>
  </w:style>
  <w:style w:type="character" w:customStyle="1" w:styleId="CE-HeadlineChapterZchn">
    <w:name w:val="CE-Headline Chapter Zchn"/>
    <w:link w:val="CE-HeadlineChapter"/>
    <w:rsid w:val="003B4768"/>
    <w:rPr>
      <w:rFonts w:ascii="Trebuchet MS" w:hAnsi="Trebuchet MS"/>
      <w:b/>
      <w:bCs/>
      <w:iCs/>
      <w:noProof/>
      <w:color w:val="FFFFFF"/>
      <w:spacing w:val="-10"/>
      <w:sz w:val="36"/>
      <w:szCs w:val="32"/>
      <w:shd w:val="clear" w:color="auto" w:fill="7E93A5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3B4768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link w:val="CE-HeadlineSubtitle"/>
    <w:rsid w:val="003B4768"/>
    <w:rPr>
      <w:rFonts w:ascii="Trebuchet MS" w:hAnsi="Trebuchet MS"/>
      <w:b/>
      <w:bCs/>
      <w:iCs/>
      <w:noProof/>
      <w:color w:val="7E93A5"/>
      <w:spacing w:val="-10"/>
      <w:sz w:val="32"/>
      <w:szCs w:val="32"/>
      <w:lang w:val="en-GB" w:eastAsia="de-AT"/>
    </w:rPr>
  </w:style>
  <w:style w:type="numbering" w:customStyle="1" w:styleId="CE-ListStandardText1">
    <w:name w:val="CE-List StandardText1"/>
    <w:uiPriority w:val="99"/>
    <w:rsid w:val="003B4768"/>
  </w:style>
  <w:style w:type="numbering" w:customStyle="1" w:styleId="CE-ListStandardText2">
    <w:name w:val="CE-List StandardText2"/>
    <w:uiPriority w:val="99"/>
    <w:rsid w:val="003B4768"/>
  </w:style>
  <w:style w:type="paragraph" w:styleId="Trgymutat1">
    <w:name w:val="index 1"/>
    <w:basedOn w:val="Norml"/>
    <w:next w:val="Norml"/>
    <w:autoRedefine/>
    <w:uiPriority w:val="99"/>
    <w:unhideWhenUsed/>
    <w:rsid w:val="003B4768"/>
    <w:pPr>
      <w:spacing w:before="120" w:line="276" w:lineRule="auto"/>
      <w:ind w:left="200" w:right="339" w:hanging="200"/>
      <w:jc w:val="both"/>
    </w:pPr>
    <w:rPr>
      <w:lang w:val="de-AT" w:eastAsia="en-US"/>
    </w:rPr>
  </w:style>
  <w:style w:type="paragraph" w:styleId="Trgymutat2">
    <w:name w:val="index 2"/>
    <w:basedOn w:val="Norml"/>
    <w:next w:val="Norml"/>
    <w:autoRedefine/>
    <w:uiPriority w:val="99"/>
    <w:unhideWhenUsed/>
    <w:rsid w:val="003B4768"/>
    <w:pPr>
      <w:spacing w:before="120" w:line="276" w:lineRule="auto"/>
      <w:ind w:left="400" w:right="339" w:hanging="200"/>
      <w:jc w:val="both"/>
    </w:pPr>
    <w:rPr>
      <w:lang w:val="de-AT" w:eastAsia="en-US"/>
    </w:rPr>
  </w:style>
  <w:style w:type="paragraph" w:styleId="Trgymutat3">
    <w:name w:val="index 3"/>
    <w:basedOn w:val="Norml"/>
    <w:next w:val="Norml"/>
    <w:autoRedefine/>
    <w:uiPriority w:val="99"/>
    <w:unhideWhenUsed/>
    <w:rsid w:val="003B4768"/>
    <w:pPr>
      <w:spacing w:before="120" w:line="276" w:lineRule="auto"/>
      <w:ind w:left="600" w:right="339" w:hanging="200"/>
      <w:jc w:val="both"/>
    </w:pPr>
    <w:rPr>
      <w:lang w:val="de-AT" w:eastAsia="en-US"/>
    </w:rPr>
  </w:style>
  <w:style w:type="paragraph" w:styleId="Trgymutat4">
    <w:name w:val="index 4"/>
    <w:basedOn w:val="Norml"/>
    <w:next w:val="Norml"/>
    <w:autoRedefine/>
    <w:uiPriority w:val="99"/>
    <w:unhideWhenUsed/>
    <w:rsid w:val="003B4768"/>
    <w:pPr>
      <w:spacing w:before="120" w:line="276" w:lineRule="auto"/>
      <w:ind w:left="800" w:right="339" w:hanging="200"/>
      <w:jc w:val="both"/>
    </w:pPr>
    <w:rPr>
      <w:lang w:val="de-AT" w:eastAsia="en-US"/>
    </w:rPr>
  </w:style>
  <w:style w:type="paragraph" w:styleId="Trgymutat5">
    <w:name w:val="index 5"/>
    <w:basedOn w:val="Norml"/>
    <w:next w:val="Norml"/>
    <w:autoRedefine/>
    <w:uiPriority w:val="99"/>
    <w:unhideWhenUsed/>
    <w:rsid w:val="003B4768"/>
    <w:pPr>
      <w:spacing w:before="120" w:line="276" w:lineRule="auto"/>
      <w:ind w:left="1000" w:right="339" w:hanging="200"/>
      <w:jc w:val="both"/>
    </w:pPr>
    <w:rPr>
      <w:lang w:val="de-AT" w:eastAsia="en-US"/>
    </w:rPr>
  </w:style>
  <w:style w:type="paragraph" w:styleId="Trgymutat6">
    <w:name w:val="index 6"/>
    <w:basedOn w:val="Norml"/>
    <w:next w:val="Norml"/>
    <w:autoRedefine/>
    <w:uiPriority w:val="99"/>
    <w:unhideWhenUsed/>
    <w:rsid w:val="003B4768"/>
    <w:pPr>
      <w:spacing w:before="120" w:line="276" w:lineRule="auto"/>
      <w:ind w:left="1200" w:right="339" w:hanging="200"/>
      <w:jc w:val="both"/>
    </w:pPr>
    <w:rPr>
      <w:lang w:val="de-AT" w:eastAsia="en-US"/>
    </w:rPr>
  </w:style>
  <w:style w:type="paragraph" w:styleId="Trgymutat7">
    <w:name w:val="index 7"/>
    <w:basedOn w:val="Norml"/>
    <w:next w:val="Norml"/>
    <w:autoRedefine/>
    <w:uiPriority w:val="99"/>
    <w:unhideWhenUsed/>
    <w:rsid w:val="003B4768"/>
    <w:pPr>
      <w:spacing w:before="120" w:line="276" w:lineRule="auto"/>
      <w:ind w:left="1400" w:right="339" w:hanging="200"/>
      <w:jc w:val="both"/>
    </w:pPr>
    <w:rPr>
      <w:lang w:val="de-AT" w:eastAsia="en-US"/>
    </w:rPr>
  </w:style>
  <w:style w:type="paragraph" w:styleId="Trgymutat8">
    <w:name w:val="index 8"/>
    <w:basedOn w:val="Norml"/>
    <w:next w:val="Norml"/>
    <w:autoRedefine/>
    <w:uiPriority w:val="99"/>
    <w:unhideWhenUsed/>
    <w:rsid w:val="003B4768"/>
    <w:pPr>
      <w:spacing w:before="120" w:line="276" w:lineRule="auto"/>
      <w:ind w:left="1600" w:right="339" w:hanging="200"/>
      <w:jc w:val="both"/>
    </w:pPr>
    <w:rPr>
      <w:lang w:val="de-AT" w:eastAsia="en-US"/>
    </w:rPr>
  </w:style>
  <w:style w:type="paragraph" w:styleId="Trgymutat9">
    <w:name w:val="index 9"/>
    <w:basedOn w:val="Norml"/>
    <w:next w:val="Norml"/>
    <w:autoRedefine/>
    <w:uiPriority w:val="99"/>
    <w:unhideWhenUsed/>
    <w:rsid w:val="003B4768"/>
    <w:pPr>
      <w:spacing w:before="120" w:line="276" w:lineRule="auto"/>
      <w:ind w:left="1800" w:right="339" w:hanging="200"/>
      <w:jc w:val="both"/>
    </w:pPr>
    <w:rPr>
      <w:lang w:val="de-AT" w:eastAsia="en-US"/>
    </w:rPr>
  </w:style>
  <w:style w:type="paragraph" w:styleId="Trgymutatcm">
    <w:name w:val="index heading"/>
    <w:basedOn w:val="Norml"/>
    <w:next w:val="Trgymutat1"/>
    <w:uiPriority w:val="99"/>
    <w:unhideWhenUsed/>
    <w:rsid w:val="003B4768"/>
    <w:pPr>
      <w:spacing w:before="120" w:line="276" w:lineRule="auto"/>
      <w:ind w:left="1418" w:right="339"/>
      <w:jc w:val="both"/>
    </w:pPr>
    <w:rPr>
      <w:lang w:val="de-AT" w:eastAsia="en-US"/>
    </w:rPr>
  </w:style>
  <w:style w:type="character" w:customStyle="1" w:styleId="apple-converted-space">
    <w:name w:val="apple-converted-space"/>
    <w:basedOn w:val="Bekezdsalapbettpusa"/>
    <w:rsid w:val="003B4768"/>
  </w:style>
  <w:style w:type="character" w:customStyle="1" w:styleId="translation">
    <w:name w:val="translation"/>
    <w:rsid w:val="003B4768"/>
  </w:style>
  <w:style w:type="character" w:customStyle="1" w:styleId="fcb">
    <w:name w:val="_fcb"/>
    <w:rsid w:val="003B4768"/>
  </w:style>
  <w:style w:type="character" w:customStyle="1" w:styleId="ircpt">
    <w:name w:val="irc_pt"/>
    <w:rsid w:val="003B4768"/>
  </w:style>
  <w:style w:type="paragraph" w:styleId="HTML-kntformzott">
    <w:name w:val="HTML Preformatted"/>
    <w:basedOn w:val="Norml"/>
    <w:link w:val="HTML-kntformzottChar"/>
    <w:uiPriority w:val="99"/>
    <w:unhideWhenUsed/>
    <w:rsid w:val="003B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3B4768"/>
    <w:rPr>
      <w:rFonts w:ascii="Courier New" w:hAnsi="Courier New"/>
      <w:lang w:val="x-none" w:eastAsia="x-none"/>
    </w:rPr>
  </w:style>
  <w:style w:type="paragraph" w:customStyle="1" w:styleId="marked">
    <w:name w:val="marked"/>
    <w:basedOn w:val="Norml"/>
    <w:rsid w:val="008D3509"/>
    <w:pPr>
      <w:spacing w:before="100" w:beforeAutospacing="1" w:after="100" w:afterAutospacing="1"/>
    </w:pPr>
  </w:style>
  <w:style w:type="character" w:customStyle="1" w:styleId="Egyiksem">
    <w:name w:val="Egyik sem"/>
    <w:rsid w:val="00DD06FA"/>
  </w:style>
  <w:style w:type="table" w:customStyle="1" w:styleId="Rcsostblzat5">
    <w:name w:val="Rácsos táblázat5"/>
    <w:basedOn w:val="Normltblzat"/>
    <w:next w:val="Rcsostblzat"/>
    <w:uiPriority w:val="59"/>
    <w:rsid w:val="00643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940823"/>
  </w:style>
  <w:style w:type="table" w:customStyle="1" w:styleId="TableNormal">
    <w:name w:val="Table Normal"/>
    <w:rsid w:val="009408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cm1">
    <w:name w:val="Alcím1"/>
    <w:basedOn w:val="Norml"/>
    <w:next w:val="Norml"/>
    <w:uiPriority w:val="11"/>
    <w:qFormat/>
    <w:rsid w:val="00940823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lang w:eastAsia="en-US"/>
    </w:rPr>
  </w:style>
  <w:style w:type="table" w:customStyle="1" w:styleId="Rcsostblzat6">
    <w:name w:val="Rácsos táblázat6"/>
    <w:basedOn w:val="Normltblzat"/>
    <w:next w:val="Rcsostblzat"/>
    <w:uiPriority w:val="39"/>
    <w:rsid w:val="00940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807F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FB1E2A"/>
    <w:rPr>
      <w:rFonts w:ascii="Arial" w:eastAsia="Calibri" w:hAnsi="Arial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D0377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259124412107727226xmsonormal">
    <w:name w:val="m_-4259124412107727226xmsonormal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paragraph" w:customStyle="1" w:styleId="m-4259124412107727226xmsolistparagraph">
    <w:name w:val="m_-4259124412107727226xmsolistparagraph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character" w:customStyle="1" w:styleId="go">
    <w:name w:val="go"/>
    <w:basedOn w:val="Bekezdsalapbettpusa"/>
    <w:rsid w:val="004B0F31"/>
  </w:style>
  <w:style w:type="paragraph" w:customStyle="1" w:styleId="SzvegtrzsA">
    <w:name w:val="Szövegtörzs A"/>
    <w:rsid w:val="009B51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t-date">
    <w:name w:val="det-date"/>
    <w:basedOn w:val="Norml"/>
    <w:rsid w:val="00D300B5"/>
    <w:pPr>
      <w:spacing w:before="100" w:beforeAutospacing="1" w:after="100" w:afterAutospacing="1"/>
    </w:pPr>
  </w:style>
  <w:style w:type="paragraph" w:customStyle="1" w:styleId="det-lead">
    <w:name w:val="det-lead"/>
    <w:basedOn w:val="Norml"/>
    <w:rsid w:val="00D300B5"/>
    <w:pPr>
      <w:spacing w:before="100" w:beforeAutospacing="1" w:after="100" w:afterAutospacing="1"/>
    </w:pPr>
  </w:style>
  <w:style w:type="character" w:customStyle="1" w:styleId="html-span">
    <w:name w:val="html-span"/>
    <w:basedOn w:val="Bekezdsalapbettpusa"/>
    <w:rsid w:val="003F6DEF"/>
  </w:style>
  <w:style w:type="character" w:customStyle="1" w:styleId="xt0psk2">
    <w:name w:val="xt0psk2"/>
    <w:basedOn w:val="Bekezdsalapbettpusa"/>
    <w:rsid w:val="003F6DEF"/>
  </w:style>
  <w:style w:type="character" w:customStyle="1" w:styleId="Szvegtrzs20">
    <w:name w:val="Szövegtörzs (2)_"/>
    <w:link w:val="Szvegtrzs21"/>
    <w:rsid w:val="002F4029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2F4029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character" w:customStyle="1" w:styleId="EgyiksemA">
    <w:name w:val="Egyik sem A"/>
    <w:basedOn w:val="Egyiksem"/>
    <w:rsid w:val="00554555"/>
  </w:style>
  <w:style w:type="character" w:styleId="Feloldatlanmegemlts">
    <w:name w:val="Unresolved Mention"/>
    <w:basedOn w:val="Bekezdsalapbettpusa"/>
    <w:uiPriority w:val="99"/>
    <w:semiHidden/>
    <w:unhideWhenUsed/>
    <w:rsid w:val="00682599"/>
    <w:rPr>
      <w:color w:val="605E5C"/>
      <w:shd w:val="clear" w:color="auto" w:fill="E1DFDD"/>
    </w:rPr>
  </w:style>
  <w:style w:type="character" w:customStyle="1" w:styleId="gmail-il">
    <w:name w:val="gmail-il"/>
    <w:basedOn w:val="Bekezdsalapbettpusa"/>
    <w:rsid w:val="009567BF"/>
  </w:style>
  <w:style w:type="paragraph" w:styleId="Szvegtrzsbehzssal3">
    <w:name w:val="Body Text Indent 3"/>
    <w:basedOn w:val="Norml"/>
    <w:link w:val="Szvegtrzsbehzssal3Char"/>
    <w:rsid w:val="00D8244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D8244B"/>
    <w:rPr>
      <w:sz w:val="16"/>
      <w:szCs w:val="16"/>
    </w:rPr>
  </w:style>
  <w:style w:type="paragraph" w:customStyle="1" w:styleId="Stlus">
    <w:name w:val="Stílus"/>
    <w:rsid w:val="00D8244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24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6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40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9615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81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9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7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0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1842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9276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0601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1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2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2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520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237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123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4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61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3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096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0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76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006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2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2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7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1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4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4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5315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2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528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21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1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1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1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2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8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27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4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3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58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5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4117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97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9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8770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96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7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0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9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07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1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5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68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80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2950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335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2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79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24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9C2A3-C9F1-42C5-9077-6227A9D93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D5C9AD-DD0A-4F10-8FD3-C47F0491A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6113</Words>
  <Characters>42181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Gálffy Áron</dc:creator>
  <cp:keywords/>
  <dc:description/>
  <cp:lastModifiedBy>Horváth Ildikó dr.</cp:lastModifiedBy>
  <cp:revision>3</cp:revision>
  <cp:lastPrinted>2026-06-09T14:26:00Z</cp:lastPrinted>
  <dcterms:created xsi:type="dcterms:W3CDTF">2026-06-10T12:01:00Z</dcterms:created>
  <dcterms:modified xsi:type="dcterms:W3CDTF">2026-06-10T12:01:00Z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