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CFD" w14:textId="77777777" w:rsidR="00C92589" w:rsidRPr="00230923" w:rsidRDefault="00C92589" w:rsidP="00C9258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158/2026. (V.26.) GJB számú határozat</w:t>
      </w:r>
    </w:p>
    <w:p w14:paraId="61C92510" w14:textId="77777777" w:rsidR="00C92589" w:rsidRPr="00230923" w:rsidRDefault="00C92589" w:rsidP="00C9258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C9FBA17" w14:textId="77777777" w:rsidR="00C92589" w:rsidRPr="00230923" w:rsidRDefault="00C92589" w:rsidP="00C92589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30923">
        <w:rPr>
          <w:rFonts w:ascii="Calibri" w:hAnsi="Calibri" w:cs="Calibri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</w:t>
      </w:r>
      <w:r w:rsidRPr="00230923">
        <w:rPr>
          <w:rFonts w:ascii="Calibri" w:hAnsi="Calibri" w:cs="Calibri"/>
          <w:b/>
          <w:bCs/>
          <w:szCs w:val="22"/>
        </w:rPr>
        <w:t>„Szent Márton-napi vásár megrendezésére a Vasi Skanzenben”</w:t>
      </w:r>
      <w:r w:rsidRPr="00230923">
        <w:rPr>
          <w:rFonts w:ascii="Calibri" w:hAnsi="Calibri" w:cs="Calibri"/>
          <w:szCs w:val="22"/>
        </w:rPr>
        <w:t xml:space="preserve"> című program megvalósítását célzó projektjével a Nemzeti Kulturális Alap – Hagyomány és Ismeretátadás Kollégiuma (Népművészet szakterület) által meghirdetett, önrészt nem igénylő pályázatán.</w:t>
      </w:r>
    </w:p>
    <w:p w14:paraId="16B2F80C" w14:textId="77777777" w:rsidR="00C92589" w:rsidRPr="00230923" w:rsidRDefault="00C92589" w:rsidP="00C92589">
      <w:pPr>
        <w:ind w:left="720"/>
        <w:contextualSpacing/>
        <w:rPr>
          <w:rFonts w:ascii="Calibri" w:hAnsi="Calibri" w:cs="Calibri"/>
          <w:szCs w:val="22"/>
        </w:rPr>
      </w:pPr>
    </w:p>
    <w:p w14:paraId="6AE2A937" w14:textId="77777777" w:rsidR="00C92589" w:rsidRPr="00230923" w:rsidRDefault="00C92589" w:rsidP="00C9258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Felelős: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482A06A" w14:textId="77777777" w:rsidR="00C92589" w:rsidRPr="00230923" w:rsidRDefault="00C92589" w:rsidP="00C9258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7250B8AE" w14:textId="77777777" w:rsidR="00C92589" w:rsidRPr="00230923" w:rsidRDefault="00C92589" w:rsidP="00C9258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(a végrehajtás előkészítéséért:</w:t>
      </w:r>
    </w:p>
    <w:p w14:paraId="1DC9D191" w14:textId="77777777" w:rsidR="00C92589" w:rsidRPr="00230923" w:rsidRDefault="00C92589" w:rsidP="00C9258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2795FF2" w14:textId="77777777" w:rsidR="00C92589" w:rsidRPr="00230923" w:rsidRDefault="00C92589" w:rsidP="00C9258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6562B090" w14:textId="77777777" w:rsidR="00C92589" w:rsidRPr="00230923" w:rsidRDefault="00C92589" w:rsidP="00C92589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61C6280" w14:textId="77777777" w:rsidR="00C92589" w:rsidRPr="00230923" w:rsidRDefault="00C92589" w:rsidP="00C92589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azonnal</w:t>
      </w:r>
    </w:p>
    <w:p w14:paraId="21E6292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89"/>
    <w:rsid w:val="00317DC9"/>
    <w:rsid w:val="00C9258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BA33"/>
  <w15:chartTrackingRefBased/>
  <w15:docId w15:val="{B90D344B-AE2F-40E8-9BC6-AFE642E9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258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92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2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25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25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25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25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25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25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25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2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2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2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258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258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25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25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25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25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2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92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25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92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258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925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258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9258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2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258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8787A-68B1-4DFD-B612-DEF79E29F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33ED4-E0CB-405F-8EE5-701FC2CD1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489BC-9DB7-4942-87BE-B920F40E063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