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79796" w14:textId="77777777" w:rsidR="00C123F2" w:rsidRPr="00230923" w:rsidRDefault="00C123F2" w:rsidP="00C123F2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157/2026. (V.26.) GJB számú határozat</w:t>
      </w:r>
    </w:p>
    <w:p w14:paraId="3B9F56D2" w14:textId="77777777" w:rsidR="00C123F2" w:rsidRPr="00230923" w:rsidRDefault="00C123F2" w:rsidP="00C123F2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AD27D8B" w14:textId="77777777" w:rsidR="00C123F2" w:rsidRPr="00230923" w:rsidRDefault="00C123F2" w:rsidP="00C123F2">
      <w:pPr>
        <w:contextualSpacing/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51. § (3) bekezdés 25. pontja alapján jóváhagyja, hogy a Savaria Múzeum részt vegyen a Nemzeti Kulturális Alap – Hagyomány és Ismeretátadás Kollégiuma (Ismeretterjesztés szakterület) által meghirdetett, önrészt nem igénylő pályázatokon az alábbi projektek keretében:</w:t>
      </w:r>
    </w:p>
    <w:p w14:paraId="282733BC" w14:textId="77777777" w:rsidR="00C123F2" w:rsidRPr="00230923" w:rsidRDefault="00C123F2" w:rsidP="00C123F2">
      <w:pPr>
        <w:numPr>
          <w:ilvl w:val="0"/>
          <w:numId w:val="1"/>
        </w:numPr>
        <w:contextualSpacing/>
        <w:jc w:val="both"/>
        <w:rPr>
          <w:rFonts w:ascii="Calibri" w:hAnsi="Calibri" w:cs="Calibri"/>
          <w:b/>
          <w:bCs/>
          <w:szCs w:val="22"/>
        </w:rPr>
      </w:pPr>
      <w:r w:rsidRPr="00230923">
        <w:rPr>
          <w:rFonts w:ascii="Calibri" w:hAnsi="Calibri" w:cs="Calibri"/>
          <w:b/>
          <w:bCs/>
          <w:szCs w:val="22"/>
        </w:rPr>
        <w:t>„Szombathelyi Természetbúvár címmel természettudományi rendezvénysorozat megvalósítására”,</w:t>
      </w:r>
    </w:p>
    <w:p w14:paraId="02F87F0E" w14:textId="77777777" w:rsidR="00C123F2" w:rsidRPr="00230923" w:rsidRDefault="00C123F2" w:rsidP="00C123F2">
      <w:pPr>
        <w:numPr>
          <w:ilvl w:val="0"/>
          <w:numId w:val="1"/>
        </w:numPr>
        <w:contextualSpacing/>
        <w:jc w:val="both"/>
        <w:rPr>
          <w:rFonts w:ascii="Calibri" w:hAnsi="Calibri" w:cs="Calibri"/>
          <w:b/>
          <w:bCs/>
          <w:szCs w:val="22"/>
        </w:rPr>
      </w:pPr>
      <w:r w:rsidRPr="00230923">
        <w:rPr>
          <w:rFonts w:ascii="Calibri" w:hAnsi="Calibri" w:cs="Calibri"/>
          <w:b/>
          <w:bCs/>
          <w:szCs w:val="22"/>
        </w:rPr>
        <w:t>„Tudásmozaik 2027 - „Világító múlt” - lámpások és a fény szerepe a kultúrában és a tudományban”.</w:t>
      </w:r>
    </w:p>
    <w:p w14:paraId="122EE1B4" w14:textId="77777777" w:rsidR="00C123F2" w:rsidRPr="00230923" w:rsidRDefault="00C123F2" w:rsidP="00C123F2">
      <w:pPr>
        <w:ind w:left="720"/>
        <w:contextualSpacing/>
        <w:jc w:val="both"/>
        <w:rPr>
          <w:rFonts w:ascii="Calibri" w:hAnsi="Calibri" w:cs="Calibri"/>
          <w:b/>
          <w:bCs/>
          <w:szCs w:val="22"/>
        </w:rPr>
      </w:pPr>
    </w:p>
    <w:p w14:paraId="2B9570EA" w14:textId="77777777" w:rsidR="00C123F2" w:rsidRPr="00230923" w:rsidRDefault="00C123F2" w:rsidP="00C123F2">
      <w:pPr>
        <w:ind w:left="720"/>
        <w:contextualSpacing/>
        <w:jc w:val="both"/>
        <w:rPr>
          <w:rFonts w:ascii="Calibri" w:hAnsi="Calibri" w:cs="Calibri"/>
          <w:szCs w:val="22"/>
        </w:rPr>
      </w:pPr>
    </w:p>
    <w:p w14:paraId="1F19862B" w14:textId="77777777" w:rsidR="00C123F2" w:rsidRPr="00230923" w:rsidRDefault="00C123F2" w:rsidP="00C123F2">
      <w:pPr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b/>
          <w:bCs/>
          <w:szCs w:val="22"/>
          <w:u w:val="single"/>
        </w:rPr>
        <w:t>Felelős:</w:t>
      </w:r>
      <w:r w:rsidRPr="00230923">
        <w:rPr>
          <w:rFonts w:ascii="Calibri" w:hAnsi="Calibri" w:cs="Calibri"/>
          <w:szCs w:val="22"/>
          <w:u w:val="single"/>
        </w:rPr>
        <w:tab/>
      </w:r>
      <w:r w:rsidRPr="00230923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313CEC33" w14:textId="77777777" w:rsidR="00C123F2" w:rsidRPr="00230923" w:rsidRDefault="00C123F2" w:rsidP="00C123F2">
      <w:pPr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szCs w:val="22"/>
        </w:rPr>
        <w:tab/>
        <w:t>Horváth Soma alpolgármester</w:t>
      </w:r>
    </w:p>
    <w:p w14:paraId="093E2C6F" w14:textId="77777777" w:rsidR="00C123F2" w:rsidRPr="00230923" w:rsidRDefault="00C123F2" w:rsidP="00C123F2">
      <w:pPr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szCs w:val="22"/>
        </w:rPr>
        <w:tab/>
        <w:t>(a végrehajtás előkészítéséért:</w:t>
      </w:r>
    </w:p>
    <w:p w14:paraId="313B51E0" w14:textId="77777777" w:rsidR="00C123F2" w:rsidRPr="00230923" w:rsidRDefault="00C123F2" w:rsidP="00C123F2">
      <w:pPr>
        <w:tabs>
          <w:tab w:val="left" w:pos="1506"/>
        </w:tabs>
        <w:ind w:left="1416" w:hanging="1260"/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ab/>
        <w:t>Vinczéné Dr. Menyhárt Mária, az Egészségügyi és Közszolgálati Osztály vezetője,</w:t>
      </w:r>
    </w:p>
    <w:p w14:paraId="4BC0D704" w14:textId="77777777" w:rsidR="00C123F2" w:rsidRPr="00230923" w:rsidRDefault="00C123F2" w:rsidP="00C123F2">
      <w:pPr>
        <w:tabs>
          <w:tab w:val="left" w:pos="1506"/>
        </w:tabs>
        <w:ind w:left="1416" w:hanging="1260"/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ab/>
        <w:t>Csapláros Andrea, a Savaria Múzeum igazgatója)</w:t>
      </w:r>
    </w:p>
    <w:p w14:paraId="400589B9" w14:textId="77777777" w:rsidR="00C123F2" w:rsidRPr="00230923" w:rsidRDefault="00C123F2" w:rsidP="00C123F2">
      <w:pPr>
        <w:tabs>
          <w:tab w:val="left" w:pos="1506"/>
        </w:tabs>
        <w:jc w:val="both"/>
        <w:rPr>
          <w:rFonts w:ascii="Calibri" w:hAnsi="Calibri" w:cs="Calibri"/>
          <w:szCs w:val="22"/>
          <w:u w:val="single"/>
        </w:rPr>
      </w:pPr>
    </w:p>
    <w:p w14:paraId="2F814CCF" w14:textId="77777777" w:rsidR="00C123F2" w:rsidRPr="00230923" w:rsidRDefault="00C123F2" w:rsidP="00C123F2">
      <w:pPr>
        <w:tabs>
          <w:tab w:val="left" w:pos="1418"/>
        </w:tabs>
        <w:ind w:left="1260" w:hanging="1260"/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b/>
          <w:bCs/>
          <w:szCs w:val="22"/>
          <w:u w:val="single"/>
        </w:rPr>
        <w:t>Határidő:</w:t>
      </w: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szCs w:val="22"/>
        </w:rPr>
        <w:tab/>
        <w:t>azonnal</w:t>
      </w:r>
    </w:p>
    <w:p w14:paraId="0E6C696F" w14:textId="77777777" w:rsidR="00C123F2" w:rsidRPr="00230923" w:rsidRDefault="00C123F2" w:rsidP="00C123F2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396C8FE4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36D99"/>
    <w:multiLevelType w:val="hybridMultilevel"/>
    <w:tmpl w:val="5F0A56DC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34231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F2"/>
    <w:rsid w:val="00317DC9"/>
    <w:rsid w:val="00C123F2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60FB"/>
  <w15:chartTrackingRefBased/>
  <w15:docId w15:val="{558902F8-B4C3-4258-8F3B-D3C83025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23F2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12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12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123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12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123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123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123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123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123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12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12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123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123F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123F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123F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123F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123F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123F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123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12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123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12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123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123F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123F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123F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12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123F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123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551EC1-78B8-465E-BDC6-E76040959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E7F1A5-8094-4371-8A55-851D74EEF2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02FE7-836E-42A2-866B-8FE3F9CC909B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919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2026-05-27T12:14:00Z</dcterms:created>
  <dcterms:modified xsi:type="dcterms:W3CDTF">2026-05-27T12:17:00Z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