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BB48" w14:textId="77777777" w:rsidR="007319A7" w:rsidRPr="00230923" w:rsidRDefault="007319A7" w:rsidP="007319A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120/2026. (V.26.) GJB számú határozat</w:t>
      </w:r>
    </w:p>
    <w:p w14:paraId="4706A01C" w14:textId="77777777" w:rsidR="007319A7" w:rsidRPr="00230923" w:rsidRDefault="007319A7" w:rsidP="007319A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4391BAD" w14:textId="77777777" w:rsidR="007319A7" w:rsidRPr="00230923" w:rsidRDefault="007319A7" w:rsidP="007319A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2025. évi közbiztonságának helyzetéről, a közbiztonság érdekében tett intézkedésekről és az azokkal kapcsolatos feladatokról szóló beszámoló elfogadására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7DE79CF4" w14:textId="77777777" w:rsidR="007319A7" w:rsidRPr="00230923" w:rsidRDefault="007319A7" w:rsidP="007319A7">
      <w:pPr>
        <w:jc w:val="both"/>
        <w:rPr>
          <w:rFonts w:asciiTheme="minorHAnsi" w:hAnsiTheme="minorHAnsi" w:cstheme="minorHAnsi"/>
          <w:bCs/>
          <w:szCs w:val="22"/>
        </w:rPr>
      </w:pPr>
    </w:p>
    <w:p w14:paraId="397D2611" w14:textId="77777777" w:rsidR="007319A7" w:rsidRPr="00230923" w:rsidRDefault="007319A7" w:rsidP="007319A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12A2389" w14:textId="77777777" w:rsidR="007319A7" w:rsidRPr="00230923" w:rsidRDefault="007319A7" w:rsidP="007319A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8A1EB94" w14:textId="77777777" w:rsidR="007319A7" w:rsidRPr="00230923" w:rsidRDefault="007319A7" w:rsidP="007319A7">
      <w:pPr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 xml:space="preserve">Dr. </w:t>
      </w: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Holler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Péter, a Hatósági Osztály vezetője</w:t>
      </w:r>
      <w:r w:rsidRPr="00230923">
        <w:rPr>
          <w:rFonts w:ascii="Calibri" w:hAnsi="Calibri" w:cs="Calibri"/>
          <w:bCs/>
          <w:szCs w:val="22"/>
        </w:rPr>
        <w:t>/</w:t>
      </w:r>
    </w:p>
    <w:p w14:paraId="16D75812" w14:textId="77777777" w:rsidR="007319A7" w:rsidRPr="00230923" w:rsidRDefault="007319A7" w:rsidP="007319A7">
      <w:pPr>
        <w:jc w:val="both"/>
        <w:rPr>
          <w:rFonts w:asciiTheme="minorHAnsi" w:hAnsiTheme="minorHAnsi" w:cstheme="minorHAnsi"/>
          <w:bCs/>
          <w:szCs w:val="22"/>
        </w:rPr>
      </w:pPr>
    </w:p>
    <w:p w14:paraId="5E5A7311" w14:textId="77777777" w:rsidR="007319A7" w:rsidRPr="00230923" w:rsidRDefault="007319A7" w:rsidP="007319A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4EFD4CC9" w14:textId="77777777" w:rsidR="007319A7" w:rsidRPr="00230923" w:rsidRDefault="007319A7" w:rsidP="007319A7">
      <w:pPr>
        <w:jc w:val="both"/>
        <w:rPr>
          <w:rFonts w:asciiTheme="minorHAnsi" w:hAnsiTheme="minorHAnsi" w:cstheme="minorHAnsi"/>
          <w:bCs/>
          <w:szCs w:val="22"/>
        </w:rPr>
      </w:pPr>
    </w:p>
    <w:p w14:paraId="66778D4A" w14:textId="77777777" w:rsidR="007319A7" w:rsidRPr="00230923" w:rsidRDefault="007319A7" w:rsidP="007319A7">
      <w:pPr>
        <w:jc w:val="both"/>
        <w:rPr>
          <w:rFonts w:asciiTheme="minorHAnsi" w:hAnsiTheme="minorHAnsi" w:cstheme="minorHAnsi"/>
          <w:bCs/>
          <w:szCs w:val="22"/>
        </w:rPr>
      </w:pPr>
    </w:p>
    <w:p w14:paraId="76DC5A5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A7"/>
    <w:rsid w:val="00317DC9"/>
    <w:rsid w:val="007319A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52D8"/>
  <w15:chartTrackingRefBased/>
  <w15:docId w15:val="{5295AB82-CA0A-4B6E-BBBA-CAF57FFA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19A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3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19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19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19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19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19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19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19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1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1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1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19A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19A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19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19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19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19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1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3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19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3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19A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319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19A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319A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1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19A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1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1C49D-3407-4E02-AF6D-5196F69F8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76ED3-1EB8-499D-90DF-34DB88991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ED16B-43F4-4250-98B6-CEA05CAB285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