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D086655" w14:textId="77777777" w:rsidR="00CD0410" w:rsidRPr="00D80B39" w:rsidRDefault="00CD0410" w:rsidP="00CD0410">
      <w:pPr>
        <w:ind w:left="2832" w:firstLine="708"/>
        <w:jc w:val="both"/>
        <w:rPr>
          <w:rFonts w:ascii="Calibri" w:hAnsi="Calibri" w:cs="Calibri"/>
          <w:b/>
          <w:szCs w:val="22"/>
          <w:u w:val="single"/>
        </w:rPr>
      </w:pPr>
      <w:r w:rsidRPr="004D4DC4">
        <w:rPr>
          <w:rFonts w:ascii="Calibri" w:hAnsi="Calibri" w:cs="Calibri"/>
          <w:b/>
          <w:szCs w:val="22"/>
          <w:u w:val="single"/>
        </w:rPr>
        <w:t>91/2026. (V.26.) VISB számú határozat</w:t>
      </w:r>
    </w:p>
    <w:p w14:paraId="164A88EC" w14:textId="77777777" w:rsidR="00CD0410" w:rsidRPr="00D80B39" w:rsidRDefault="00CD0410" w:rsidP="00CD0410">
      <w:pPr>
        <w:ind w:left="2124" w:firstLine="708"/>
        <w:jc w:val="both"/>
        <w:rPr>
          <w:rFonts w:ascii="Calibri" w:hAnsi="Calibri" w:cs="Calibri"/>
          <w:b/>
          <w:szCs w:val="22"/>
          <w:u w:val="single"/>
        </w:rPr>
      </w:pPr>
    </w:p>
    <w:p w14:paraId="4473887F" w14:textId="77777777" w:rsidR="00CD0410" w:rsidRPr="00D91CA0" w:rsidRDefault="00CD0410" w:rsidP="00CD0410">
      <w:pPr>
        <w:jc w:val="both"/>
        <w:rPr>
          <w:rFonts w:ascii="Calibri" w:hAnsi="Calibri" w:cs="Calibri"/>
          <w:spacing w:val="-3"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D80B39">
        <w:rPr>
          <w:rFonts w:ascii="Calibri" w:hAnsi="Calibri" w:cs="Calibri"/>
          <w:i/>
          <w:szCs w:val="22"/>
        </w:rPr>
        <w:t xml:space="preserve">Javaslat Szombathely Megyei Jogú Város Önkormányzata tulajdonában lévő gazdasági társaságokkal kapcsolatos döntések meghozatalára” </w:t>
      </w:r>
      <w:r w:rsidRPr="00D80B39">
        <w:rPr>
          <w:rFonts w:ascii="Calibri" w:hAnsi="Calibri" w:cs="Calibri"/>
          <w:bCs/>
          <w:szCs w:val="22"/>
        </w:rPr>
        <w:t xml:space="preserve">című előterjesztést megtárgyalta, és </w:t>
      </w:r>
      <w:r w:rsidRPr="00482FCD">
        <w:rPr>
          <w:rFonts w:ascii="Calibri" w:hAnsi="Calibri" w:cs="Calibri"/>
          <w:spacing w:val="-3"/>
          <w:szCs w:val="22"/>
        </w:rPr>
        <w:t xml:space="preserve">a </w:t>
      </w:r>
      <w:r w:rsidRPr="00482FCD">
        <w:rPr>
          <w:rFonts w:ascii="Calibri" w:hAnsi="Calibri" w:cs="Calibri"/>
          <w:bCs/>
          <w:spacing w:val="-3"/>
          <w:szCs w:val="22"/>
        </w:rPr>
        <w:t>Szombathelyi Sportközpont és Sportiskola Nonprofit Kft.</w:t>
      </w:r>
      <w:r w:rsidRPr="00482FCD">
        <w:rPr>
          <w:rFonts w:ascii="Calibri" w:hAnsi="Calibri" w:cs="Calibri"/>
          <w:spacing w:val="-3"/>
          <w:szCs w:val="22"/>
        </w:rPr>
        <w:t xml:space="preserve"> </w:t>
      </w:r>
      <w:r w:rsidRPr="004D4DC4">
        <w:rPr>
          <w:rFonts w:ascii="Calibri" w:hAnsi="Calibri" w:cs="Calibri"/>
          <w:spacing w:val="-3"/>
          <w:szCs w:val="22"/>
        </w:rPr>
        <w:t>2025/2026. ü</w:t>
      </w:r>
      <w:r>
        <w:rPr>
          <w:rFonts w:ascii="Calibri" w:hAnsi="Calibri" w:cs="Calibri"/>
          <w:spacing w:val="-3"/>
          <w:szCs w:val="22"/>
        </w:rPr>
        <w:t xml:space="preserve">zleti év I. félévi beszámolójának </w:t>
      </w:r>
      <w:r w:rsidRPr="00D80B39">
        <w:rPr>
          <w:rFonts w:ascii="Calibri" w:hAnsi="Calibri" w:cs="Calibri"/>
          <w:spacing w:val="-3"/>
          <w:szCs w:val="22"/>
        </w:rPr>
        <w:t xml:space="preserve">elfogadásáról szóló VI. határozati javaslatot </w:t>
      </w:r>
      <w:r w:rsidRPr="00D80B39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1F4843E9" w14:textId="77777777" w:rsidR="00CD0410" w:rsidRPr="00D80B39" w:rsidRDefault="00CD0410" w:rsidP="00CD0410">
      <w:pPr>
        <w:jc w:val="both"/>
        <w:rPr>
          <w:rFonts w:ascii="Calibri" w:hAnsi="Calibri" w:cs="Calibri"/>
          <w:b/>
          <w:bCs/>
          <w:szCs w:val="22"/>
        </w:rPr>
      </w:pPr>
    </w:p>
    <w:p w14:paraId="3261F7F8" w14:textId="77777777" w:rsidR="00CD0410" w:rsidRPr="00D80B39" w:rsidRDefault="00CD0410" w:rsidP="00CD0410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7372B304" w14:textId="77777777" w:rsidR="00CD0410" w:rsidRPr="00D80B39" w:rsidRDefault="00CD0410" w:rsidP="00CD0410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  <w:t>(A végrehajtás előkészítéséért:</w:t>
      </w:r>
    </w:p>
    <w:p w14:paraId="124A9D10" w14:textId="77777777" w:rsidR="00CD0410" w:rsidRPr="003072A5" w:rsidRDefault="00CD0410" w:rsidP="00CD041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3072A5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537824FC" w14:textId="77777777" w:rsidR="00CD0410" w:rsidRPr="003072A5" w:rsidRDefault="00CD0410" w:rsidP="00CD0410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3072A5">
        <w:rPr>
          <w:rFonts w:asciiTheme="minorHAnsi" w:hAnsiTheme="minorHAnsi" w:cstheme="minorHAnsi"/>
          <w:szCs w:val="22"/>
        </w:rPr>
        <w:t>Stéger</w:t>
      </w:r>
      <w:proofErr w:type="spellEnd"/>
      <w:r w:rsidRPr="003072A5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432FBDE6" w14:textId="77777777" w:rsidR="00CD0410" w:rsidRPr="00D80B39" w:rsidRDefault="00CD0410" w:rsidP="00CD0410">
      <w:pPr>
        <w:ind w:firstLine="1418"/>
        <w:jc w:val="both"/>
        <w:rPr>
          <w:rFonts w:ascii="Calibri" w:hAnsi="Calibri" w:cs="Calibri"/>
          <w:szCs w:val="22"/>
        </w:rPr>
      </w:pPr>
      <w:r w:rsidRPr="003072A5">
        <w:rPr>
          <w:rFonts w:asciiTheme="minorHAnsi" w:hAnsiTheme="minorHAnsi" w:cstheme="minorHAnsi"/>
          <w:szCs w:val="22"/>
        </w:rPr>
        <w:t>Kovács Cecília, a társaság ügyvezetője</w:t>
      </w:r>
      <w:r w:rsidRPr="00D80B39">
        <w:rPr>
          <w:rFonts w:ascii="Calibri" w:hAnsi="Calibri" w:cs="Calibri"/>
          <w:szCs w:val="22"/>
        </w:rPr>
        <w:t>)</w:t>
      </w:r>
    </w:p>
    <w:p w14:paraId="1994FF0B" w14:textId="77777777" w:rsidR="00CD0410" w:rsidRPr="00D80B39" w:rsidRDefault="00CD0410" w:rsidP="00CD0410">
      <w:pPr>
        <w:ind w:firstLine="1418"/>
        <w:jc w:val="both"/>
        <w:rPr>
          <w:rFonts w:ascii="Calibri" w:hAnsi="Calibri" w:cs="Calibri"/>
          <w:szCs w:val="22"/>
        </w:rPr>
      </w:pPr>
    </w:p>
    <w:p w14:paraId="0408FE59" w14:textId="77777777" w:rsidR="00CD0410" w:rsidRPr="00D80B39" w:rsidRDefault="00CD0410" w:rsidP="00CD0410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  <w:t>202</w:t>
      </w:r>
      <w:r>
        <w:rPr>
          <w:rFonts w:ascii="Calibri" w:hAnsi="Calibri" w:cs="Calibri"/>
          <w:szCs w:val="22"/>
        </w:rPr>
        <w:t>6</w:t>
      </w:r>
      <w:r w:rsidRPr="00D80B39">
        <w:rPr>
          <w:rFonts w:ascii="Calibri" w:hAnsi="Calibri" w:cs="Calibri"/>
          <w:szCs w:val="22"/>
        </w:rPr>
        <w:t xml:space="preserve">. </w:t>
      </w:r>
      <w:r>
        <w:rPr>
          <w:rFonts w:ascii="Calibri" w:hAnsi="Calibri" w:cs="Calibri"/>
          <w:szCs w:val="22"/>
        </w:rPr>
        <w:t>május</w:t>
      </w:r>
      <w:r w:rsidRPr="00D80B3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28</w:t>
      </w:r>
      <w:r w:rsidRPr="00D80B39">
        <w:rPr>
          <w:rFonts w:ascii="Calibri" w:hAnsi="Calibri" w:cs="Calibri"/>
          <w:szCs w:val="22"/>
        </w:rPr>
        <w:t>.</w:t>
      </w:r>
    </w:p>
    <w:p w14:paraId="68125C65" w14:textId="77777777" w:rsidR="00CD0410" w:rsidRPr="00D80B39" w:rsidRDefault="00CD0410" w:rsidP="00CD0410">
      <w:pPr>
        <w:ind w:firstLine="7"/>
        <w:jc w:val="both"/>
        <w:rPr>
          <w:rFonts w:ascii="Calibri" w:hAnsi="Calibri" w:cs="Calibri"/>
          <w:szCs w:val="22"/>
        </w:rPr>
      </w:pP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435C"/>
    <w:rsid w:val="00646ED5"/>
    <w:rsid w:val="006503A6"/>
    <w:rsid w:val="00653AB4"/>
    <w:rsid w:val="00653F29"/>
    <w:rsid w:val="0066715E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961BE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42F7B"/>
    <w:rsid w:val="00954110"/>
    <w:rsid w:val="00957933"/>
    <w:rsid w:val="00962688"/>
    <w:rsid w:val="00984CC7"/>
    <w:rsid w:val="009A4A51"/>
    <w:rsid w:val="009B3C9F"/>
    <w:rsid w:val="009C3361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0410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2026-05-26T08:40:00Z</dcterms:created>
  <dcterms:modified xsi:type="dcterms:W3CDTF">2026-05-26T08:40:00Z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