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C90F" w14:textId="77777777" w:rsidR="00CA7D38" w:rsidRPr="00F14584" w:rsidRDefault="00CA7D38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4584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568576B" w14:textId="77777777" w:rsidR="00EB482B" w:rsidRPr="00F14584" w:rsidRDefault="00EB482B" w:rsidP="00845C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31CFC7" w14:textId="60798275" w:rsidR="00CA7D38" w:rsidRPr="00F14584" w:rsidRDefault="00CA7D38" w:rsidP="00845C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4584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 202</w:t>
      </w:r>
      <w:r w:rsidR="00477D6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C4E70" w:rsidRPr="00F1458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77D6E">
        <w:rPr>
          <w:rFonts w:asciiTheme="minorHAnsi" w:hAnsiTheme="minorHAnsi" w:cstheme="minorHAnsi"/>
          <w:b/>
          <w:bCs/>
          <w:sz w:val="22"/>
          <w:szCs w:val="22"/>
        </w:rPr>
        <w:t>május 28</w:t>
      </w:r>
      <w:r w:rsidR="005C4E70" w:rsidRPr="00F14584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Pr="00F14584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51FCDDB5" w14:textId="77777777" w:rsidR="00CA7D38" w:rsidRPr="00F14584" w:rsidRDefault="00CA7D38" w:rsidP="00845C59">
      <w:pPr>
        <w:pStyle w:val="lfej"/>
        <w:tabs>
          <w:tab w:val="left" w:pos="9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DDEA63" w14:textId="35822D9E" w:rsidR="00D27E0D" w:rsidRPr="00F14584" w:rsidRDefault="00CC189F" w:rsidP="00845C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4584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7B477DDD" w14:textId="77777777" w:rsidR="00CC189F" w:rsidRPr="00F14584" w:rsidRDefault="00CC189F" w:rsidP="00845C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3A424E" w14:textId="77777777" w:rsidR="00C4762D" w:rsidRDefault="00C4762D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F63A34" w14:textId="254EDAFE" w:rsidR="00556A08" w:rsidRPr="00F14584" w:rsidRDefault="00556A08" w:rsidP="00845C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4584">
        <w:rPr>
          <w:rFonts w:asciiTheme="minorHAnsi" w:hAnsiTheme="minorHAnsi" w:cstheme="minorHAnsi"/>
          <w:b/>
          <w:sz w:val="22"/>
          <w:szCs w:val="22"/>
          <w:u w:val="single"/>
        </w:rPr>
        <w:t>I. Javaslat önkormányzati kizárólagos és többségi tulajdonú gazdasági társaságok 202</w:t>
      </w:r>
      <w:r w:rsidR="00F05F5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F14584">
        <w:rPr>
          <w:rFonts w:asciiTheme="minorHAnsi" w:hAnsiTheme="minorHAnsi" w:cstheme="minorHAnsi"/>
          <w:b/>
          <w:sz w:val="22"/>
          <w:szCs w:val="22"/>
          <w:u w:val="single"/>
        </w:rPr>
        <w:t>. évi beszámolóinak elfogadására</w:t>
      </w:r>
    </w:p>
    <w:p w14:paraId="2ED1E646" w14:textId="77777777" w:rsidR="00A84078" w:rsidRPr="00F14584" w:rsidRDefault="00A84078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119C98" w14:textId="3E044F8F" w:rsidR="00501BFA" w:rsidRPr="00F14584" w:rsidRDefault="00501BFA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14584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(XII.23.) önkormányzati rendelet 19. § (1) bekezdés </w:t>
      </w:r>
      <w:r w:rsidR="003C0304" w:rsidRPr="00F14584">
        <w:rPr>
          <w:rFonts w:asciiTheme="minorHAnsi" w:hAnsiTheme="minorHAnsi" w:cstheme="minorHAnsi"/>
          <w:sz w:val="22"/>
          <w:szCs w:val="22"/>
        </w:rPr>
        <w:t xml:space="preserve">a) pont </w:t>
      </w:r>
      <w:proofErr w:type="spellStart"/>
      <w:r w:rsidRPr="00F14584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F14584">
        <w:rPr>
          <w:rFonts w:asciiTheme="minorHAnsi" w:hAnsiTheme="minorHAnsi" w:cstheme="minorHAnsi"/>
          <w:sz w:val="22"/>
          <w:szCs w:val="22"/>
        </w:rPr>
        <w:t xml:space="preserve">) és (2) bekezdés </w:t>
      </w:r>
      <w:r w:rsidR="003C0304" w:rsidRPr="00F14584">
        <w:rPr>
          <w:rFonts w:asciiTheme="minorHAnsi" w:hAnsiTheme="minorHAnsi" w:cstheme="minorHAnsi"/>
          <w:sz w:val="22"/>
          <w:szCs w:val="22"/>
        </w:rPr>
        <w:t xml:space="preserve">a) pont </w:t>
      </w:r>
      <w:proofErr w:type="spellStart"/>
      <w:r w:rsidRPr="00F14584">
        <w:rPr>
          <w:rFonts w:asciiTheme="minorHAnsi" w:hAnsiTheme="minorHAnsi" w:cstheme="minorHAnsi"/>
          <w:sz w:val="22"/>
          <w:szCs w:val="22"/>
        </w:rPr>
        <w:t>al</w:t>
      </w:r>
      <w:proofErr w:type="spellEnd"/>
      <w:r w:rsidRPr="00F14584">
        <w:rPr>
          <w:rFonts w:asciiTheme="minorHAnsi" w:hAnsiTheme="minorHAnsi" w:cstheme="minorHAnsi"/>
          <w:sz w:val="22"/>
          <w:szCs w:val="22"/>
        </w:rPr>
        <w:t xml:space="preserve">) </w:t>
      </w:r>
      <w:r w:rsidR="00A81D32">
        <w:rPr>
          <w:rFonts w:asciiTheme="minorHAnsi" w:hAnsiTheme="minorHAnsi" w:cstheme="minorHAnsi"/>
          <w:sz w:val="22"/>
          <w:szCs w:val="22"/>
        </w:rPr>
        <w:t>al</w:t>
      </w:r>
      <w:r w:rsidRPr="00F14584">
        <w:rPr>
          <w:rFonts w:asciiTheme="minorHAnsi" w:hAnsiTheme="minorHAnsi" w:cstheme="minorHAnsi"/>
          <w:sz w:val="22"/>
          <w:szCs w:val="22"/>
        </w:rPr>
        <w:t>pontja alapján a kizárólagos és többségi tulajdonú önkormányzati gazdasági társaságoknál a számviteli törvény szerinti beszámoló elfogadása a Közgyűlés kizárólagos hatáskörébe tartozik.</w:t>
      </w:r>
    </w:p>
    <w:p w14:paraId="00A620B4" w14:textId="77777777" w:rsidR="00501BFA" w:rsidRPr="00F14584" w:rsidRDefault="00501BFA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A6ED6" w14:textId="59BB9A43" w:rsidR="00FD2B48" w:rsidRPr="00F92A67" w:rsidRDefault="00556A08" w:rsidP="00BD4BCE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A67">
        <w:rPr>
          <w:rFonts w:asciiTheme="minorHAnsi" w:hAnsiTheme="minorHAnsi" w:cstheme="minorHAnsi"/>
          <w:b/>
          <w:bCs/>
          <w:sz w:val="22"/>
          <w:szCs w:val="22"/>
        </w:rPr>
        <w:t xml:space="preserve">AGORA Savaria Kulturális és Médiaközpont Nonprofit Kft. </w:t>
      </w:r>
      <w:r w:rsidR="00E20B89" w:rsidRPr="00F92A6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41CEA" w:rsidRPr="00F92A6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20B89" w:rsidRPr="00F92A67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1C28871D" w14:textId="77777777" w:rsidR="00477D6E" w:rsidRPr="00F92A67" w:rsidRDefault="00477D6E" w:rsidP="00477D6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2C41DFAB" w14:textId="7F903FDD" w:rsidR="00912DDA" w:rsidRPr="00873D87" w:rsidRDefault="00912DDA" w:rsidP="00912DDA">
      <w:pPr>
        <w:jc w:val="both"/>
        <w:rPr>
          <w:rFonts w:asciiTheme="minorHAnsi" w:hAnsiTheme="minorHAnsi" w:cstheme="minorHAnsi"/>
          <w:sz w:val="22"/>
          <w:szCs w:val="22"/>
        </w:rPr>
      </w:pPr>
      <w:r w:rsidRPr="00F92A67">
        <w:rPr>
          <w:rFonts w:asciiTheme="minorHAnsi" w:hAnsiTheme="minorHAnsi" w:cstheme="minorHAnsi"/>
          <w:sz w:val="22"/>
          <w:szCs w:val="22"/>
        </w:rPr>
        <w:t>A társaság összes bevétele</w:t>
      </w:r>
      <w:r w:rsidR="00721FD5" w:rsidRPr="00F92A67">
        <w:rPr>
          <w:rFonts w:asciiTheme="minorHAnsi" w:hAnsiTheme="minorHAnsi" w:cstheme="minorHAnsi"/>
          <w:sz w:val="22"/>
          <w:szCs w:val="22"/>
        </w:rPr>
        <w:t xml:space="preserve"> </w:t>
      </w:r>
      <w:r w:rsidRPr="00F92A67">
        <w:rPr>
          <w:rFonts w:asciiTheme="minorHAnsi" w:hAnsiTheme="minorHAnsi" w:cstheme="minorHAnsi"/>
          <w:sz w:val="22"/>
          <w:szCs w:val="22"/>
        </w:rPr>
        <w:t>202</w:t>
      </w:r>
      <w:r w:rsidR="00F92A67" w:rsidRPr="00F92A67">
        <w:rPr>
          <w:rFonts w:asciiTheme="minorHAnsi" w:hAnsiTheme="minorHAnsi" w:cstheme="minorHAnsi"/>
          <w:sz w:val="22"/>
          <w:szCs w:val="22"/>
        </w:rPr>
        <w:t>5</w:t>
      </w:r>
      <w:r w:rsidRPr="00F92A67">
        <w:rPr>
          <w:rFonts w:asciiTheme="minorHAnsi" w:hAnsiTheme="minorHAnsi" w:cstheme="minorHAnsi"/>
          <w:sz w:val="22"/>
          <w:szCs w:val="22"/>
        </w:rPr>
        <w:t xml:space="preserve">. évben </w:t>
      </w:r>
      <w:r w:rsidR="00F92A67" w:rsidRPr="00F92A67">
        <w:rPr>
          <w:rFonts w:asciiTheme="minorHAnsi" w:hAnsiTheme="minorHAnsi" w:cstheme="minorHAnsi"/>
          <w:sz w:val="22"/>
          <w:szCs w:val="22"/>
        </w:rPr>
        <w:t>985.648</w:t>
      </w:r>
      <w:r w:rsidRPr="00F92A6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2A6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92A67">
        <w:rPr>
          <w:rFonts w:asciiTheme="minorHAnsi" w:hAnsiTheme="minorHAnsi" w:cstheme="minorHAnsi"/>
          <w:sz w:val="22"/>
          <w:szCs w:val="22"/>
        </w:rPr>
        <w:t xml:space="preserve"> volt, ebből </w:t>
      </w:r>
      <w:r w:rsidR="00F92A67" w:rsidRPr="00F92A67">
        <w:rPr>
          <w:rFonts w:asciiTheme="minorHAnsi" w:hAnsiTheme="minorHAnsi" w:cstheme="minorHAnsi"/>
          <w:sz w:val="22"/>
          <w:szCs w:val="22"/>
        </w:rPr>
        <w:t xml:space="preserve">496.342 </w:t>
      </w:r>
      <w:proofErr w:type="spellStart"/>
      <w:r w:rsidR="00F92A67" w:rsidRPr="00F92A6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F92A67" w:rsidRPr="00F92A67">
        <w:rPr>
          <w:rFonts w:asciiTheme="minorHAnsi" w:hAnsiTheme="minorHAnsi" w:cstheme="minorHAnsi"/>
          <w:sz w:val="22"/>
          <w:szCs w:val="22"/>
        </w:rPr>
        <w:t xml:space="preserve"> az értékesítés nettó árbevétele, 489.306 </w:t>
      </w:r>
      <w:proofErr w:type="spellStart"/>
      <w:r w:rsidR="00F92A67" w:rsidRPr="00F92A6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F92A67" w:rsidRPr="00F92A67">
        <w:rPr>
          <w:rFonts w:asciiTheme="minorHAnsi" w:hAnsiTheme="minorHAnsi" w:cstheme="minorHAnsi"/>
          <w:sz w:val="22"/>
          <w:szCs w:val="22"/>
        </w:rPr>
        <w:t xml:space="preserve"> pedig az egyéb</w:t>
      </w:r>
      <w:r w:rsidRPr="00F92A67">
        <w:rPr>
          <w:rFonts w:asciiTheme="minorHAnsi" w:hAnsiTheme="minorHAnsi" w:cstheme="minorHAnsi"/>
          <w:sz w:val="22"/>
          <w:szCs w:val="22"/>
        </w:rPr>
        <w:t xml:space="preserve"> bevétel volt. </w:t>
      </w:r>
      <w:r w:rsidRPr="00873D87">
        <w:rPr>
          <w:rFonts w:asciiTheme="minorHAnsi" w:hAnsiTheme="minorHAnsi" w:cstheme="minorHAnsi"/>
          <w:sz w:val="22"/>
          <w:szCs w:val="22"/>
        </w:rPr>
        <w:t>Az</w:t>
      </w:r>
      <w:r w:rsidR="00F92A67" w:rsidRPr="00873D87">
        <w:rPr>
          <w:rFonts w:asciiTheme="minorHAnsi" w:hAnsiTheme="minorHAnsi" w:cstheme="minorHAnsi"/>
          <w:sz w:val="22"/>
          <w:szCs w:val="22"/>
        </w:rPr>
        <w:t xml:space="preserve"> egyéb bevételeken belül az</w:t>
      </w:r>
      <w:r w:rsidRPr="00873D87">
        <w:rPr>
          <w:rFonts w:asciiTheme="minorHAnsi" w:hAnsiTheme="minorHAnsi" w:cstheme="minorHAnsi"/>
          <w:sz w:val="22"/>
          <w:szCs w:val="22"/>
        </w:rPr>
        <w:t xml:space="preserve"> alapítótól kapott támogatás mértéke </w:t>
      </w:r>
      <w:r w:rsidR="00F92A67" w:rsidRPr="00873D87">
        <w:rPr>
          <w:rFonts w:asciiTheme="minorHAnsi" w:hAnsiTheme="minorHAnsi" w:cstheme="minorHAnsi"/>
          <w:sz w:val="22"/>
          <w:szCs w:val="22"/>
        </w:rPr>
        <w:t>404.999</w:t>
      </w:r>
      <w:r w:rsidRPr="00873D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sz w:val="22"/>
          <w:szCs w:val="22"/>
        </w:rPr>
        <w:t xml:space="preserve"> volt, a pályázatokból származó bevételek összege </w:t>
      </w:r>
      <w:r w:rsidR="00873D87" w:rsidRPr="00873D87">
        <w:rPr>
          <w:rFonts w:asciiTheme="minorHAnsi" w:hAnsiTheme="minorHAnsi" w:cstheme="minorHAnsi"/>
          <w:sz w:val="22"/>
          <w:szCs w:val="22"/>
        </w:rPr>
        <w:t xml:space="preserve">pedig </w:t>
      </w:r>
      <w:r w:rsidR="00F92A67" w:rsidRPr="00873D87">
        <w:rPr>
          <w:rFonts w:asciiTheme="minorHAnsi" w:hAnsiTheme="minorHAnsi" w:cstheme="minorHAnsi"/>
          <w:sz w:val="22"/>
          <w:szCs w:val="22"/>
        </w:rPr>
        <w:t>45.211</w:t>
      </w:r>
      <w:r w:rsidRPr="00873D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931557" w14:textId="13635204" w:rsidR="00912DDA" w:rsidRPr="00873D87" w:rsidRDefault="00912DDA" w:rsidP="00912DDA">
      <w:pPr>
        <w:jc w:val="both"/>
        <w:rPr>
          <w:rFonts w:asciiTheme="minorHAnsi" w:hAnsiTheme="minorHAnsi" w:cstheme="minorHAnsi"/>
          <w:sz w:val="22"/>
          <w:szCs w:val="22"/>
        </w:rPr>
      </w:pPr>
      <w:r w:rsidRPr="00873D87">
        <w:rPr>
          <w:rFonts w:asciiTheme="minorHAnsi" w:hAnsiTheme="minorHAnsi" w:cstheme="minorHAnsi"/>
          <w:sz w:val="22"/>
          <w:szCs w:val="22"/>
        </w:rPr>
        <w:t xml:space="preserve">Kiadási oldalon összesen </w:t>
      </w:r>
      <w:r w:rsidR="00873D87" w:rsidRPr="00873D87">
        <w:rPr>
          <w:rFonts w:asciiTheme="minorHAnsi" w:hAnsiTheme="minorHAnsi" w:cstheme="minorHAnsi"/>
          <w:sz w:val="22"/>
          <w:szCs w:val="22"/>
        </w:rPr>
        <w:t>987.679</w:t>
      </w:r>
      <w:r w:rsidRPr="00873D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sz w:val="22"/>
          <w:szCs w:val="22"/>
        </w:rPr>
        <w:t xml:space="preserve">-ot könyvelt el a társaság, amely </w:t>
      </w:r>
      <w:r w:rsidR="00873D87" w:rsidRPr="00873D87">
        <w:rPr>
          <w:rFonts w:asciiTheme="minorHAnsi" w:hAnsiTheme="minorHAnsi" w:cstheme="minorHAnsi"/>
          <w:sz w:val="22"/>
          <w:szCs w:val="22"/>
        </w:rPr>
        <w:t>498.040</w:t>
      </w:r>
      <w:r w:rsidRPr="00873D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sz w:val="22"/>
          <w:szCs w:val="22"/>
        </w:rPr>
        <w:t xml:space="preserve"> </w:t>
      </w:r>
      <w:r w:rsidR="00873D87" w:rsidRPr="00873D87">
        <w:rPr>
          <w:rFonts w:asciiTheme="minorHAnsi" w:hAnsiTheme="minorHAnsi" w:cstheme="minorHAnsi"/>
          <w:sz w:val="22"/>
          <w:szCs w:val="22"/>
        </w:rPr>
        <w:t>anyagjellegű</w:t>
      </w:r>
      <w:r w:rsidRPr="00873D87">
        <w:rPr>
          <w:rFonts w:asciiTheme="minorHAnsi" w:hAnsiTheme="minorHAnsi" w:cstheme="minorHAnsi"/>
          <w:sz w:val="22"/>
          <w:szCs w:val="22"/>
        </w:rPr>
        <w:t xml:space="preserve"> ráfordítás</w:t>
      </w:r>
      <w:r w:rsidR="00721FD5" w:rsidRPr="00873D87">
        <w:rPr>
          <w:rFonts w:asciiTheme="minorHAnsi" w:hAnsiTheme="minorHAnsi" w:cstheme="minorHAnsi"/>
          <w:sz w:val="22"/>
          <w:szCs w:val="22"/>
        </w:rPr>
        <w:t>ból</w:t>
      </w:r>
      <w:r w:rsidR="00873D87" w:rsidRPr="00873D87">
        <w:rPr>
          <w:rFonts w:asciiTheme="minorHAnsi" w:hAnsiTheme="minorHAnsi" w:cstheme="minorHAnsi"/>
          <w:sz w:val="22"/>
          <w:szCs w:val="22"/>
        </w:rPr>
        <w:t>, 456</w:t>
      </w:r>
      <w:r w:rsidR="000C6813">
        <w:rPr>
          <w:rFonts w:asciiTheme="minorHAnsi" w:hAnsiTheme="minorHAnsi" w:cstheme="minorHAnsi"/>
          <w:sz w:val="22"/>
          <w:szCs w:val="22"/>
        </w:rPr>
        <w:t>.</w:t>
      </w:r>
      <w:r w:rsidR="00873D87" w:rsidRPr="00873D87">
        <w:rPr>
          <w:rFonts w:asciiTheme="minorHAnsi" w:hAnsiTheme="minorHAnsi" w:cstheme="minorHAnsi"/>
          <w:sz w:val="22"/>
          <w:szCs w:val="22"/>
        </w:rPr>
        <w:t xml:space="preserve">956 </w:t>
      </w:r>
      <w:proofErr w:type="spellStart"/>
      <w:r w:rsidR="00873D87"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73D87" w:rsidRPr="00873D87">
        <w:rPr>
          <w:rFonts w:asciiTheme="minorHAnsi" w:hAnsiTheme="minorHAnsi" w:cstheme="minorHAnsi"/>
          <w:sz w:val="22"/>
          <w:szCs w:val="22"/>
        </w:rPr>
        <w:t xml:space="preserve"> személyi jellegű ráfordításból, 28.606 </w:t>
      </w:r>
      <w:proofErr w:type="spellStart"/>
      <w:r w:rsidR="00873D87"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73D87" w:rsidRPr="00873D87">
        <w:rPr>
          <w:rFonts w:asciiTheme="minorHAnsi" w:hAnsiTheme="minorHAnsi" w:cstheme="minorHAnsi"/>
          <w:sz w:val="22"/>
          <w:szCs w:val="22"/>
        </w:rPr>
        <w:t xml:space="preserve"> értékcsökkenési leírásból </w:t>
      </w:r>
      <w:r w:rsidRPr="00873D87">
        <w:rPr>
          <w:rFonts w:asciiTheme="minorHAnsi" w:hAnsiTheme="minorHAnsi" w:cstheme="minorHAnsi"/>
          <w:sz w:val="22"/>
          <w:szCs w:val="22"/>
        </w:rPr>
        <w:t xml:space="preserve">és </w:t>
      </w:r>
      <w:r w:rsidR="00873D87" w:rsidRPr="00873D87">
        <w:rPr>
          <w:rFonts w:asciiTheme="minorHAnsi" w:hAnsiTheme="minorHAnsi" w:cstheme="minorHAnsi"/>
          <w:sz w:val="22"/>
          <w:szCs w:val="22"/>
        </w:rPr>
        <w:t xml:space="preserve">4.077 </w:t>
      </w:r>
      <w:proofErr w:type="spellStart"/>
      <w:r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sz w:val="22"/>
          <w:szCs w:val="22"/>
        </w:rPr>
        <w:t xml:space="preserve"> </w:t>
      </w:r>
      <w:r w:rsidR="00873D87" w:rsidRPr="00873D87">
        <w:rPr>
          <w:rFonts w:asciiTheme="minorHAnsi" w:hAnsiTheme="minorHAnsi" w:cstheme="minorHAnsi"/>
          <w:sz w:val="22"/>
          <w:szCs w:val="22"/>
        </w:rPr>
        <w:t>egyéb</w:t>
      </w:r>
      <w:r w:rsidRPr="00873D87">
        <w:rPr>
          <w:rFonts w:asciiTheme="minorHAnsi" w:hAnsiTheme="minorHAnsi" w:cstheme="minorHAnsi"/>
          <w:sz w:val="22"/>
          <w:szCs w:val="22"/>
        </w:rPr>
        <w:t xml:space="preserve"> ráfordításból tevődött össze. </w:t>
      </w:r>
    </w:p>
    <w:p w14:paraId="6D3280EE" w14:textId="18DD7C5E" w:rsidR="00912DDA" w:rsidRPr="00873D87" w:rsidRDefault="00873D87" w:rsidP="00912DDA">
      <w:pPr>
        <w:jc w:val="both"/>
        <w:rPr>
          <w:rFonts w:asciiTheme="minorHAnsi" w:hAnsiTheme="minorHAnsi" w:cstheme="minorHAnsi"/>
          <w:sz w:val="22"/>
          <w:szCs w:val="22"/>
        </w:rPr>
      </w:pPr>
      <w:r w:rsidRPr="00873D87">
        <w:rPr>
          <w:rFonts w:asciiTheme="minorHAnsi" w:hAnsiTheme="minorHAnsi" w:cstheme="minorHAnsi"/>
          <w:sz w:val="22"/>
          <w:szCs w:val="22"/>
        </w:rPr>
        <w:t xml:space="preserve">Az üzemi tevékenység eredménye -2.031 </w:t>
      </w:r>
      <w:proofErr w:type="spellStart"/>
      <w:r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sz w:val="22"/>
          <w:szCs w:val="22"/>
        </w:rPr>
        <w:t xml:space="preserve">, a pénzügyi műveletek eredménye pedig -612 </w:t>
      </w:r>
      <w:proofErr w:type="spellStart"/>
      <w:r w:rsidRPr="00873D8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F0D6F74" w14:textId="77777777" w:rsidR="00873D87" w:rsidRPr="00873D87" w:rsidRDefault="00873D87" w:rsidP="00912DD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891622" w14:textId="00306380" w:rsidR="00912DDA" w:rsidRPr="00873D87" w:rsidRDefault="00912DDA" w:rsidP="00912DD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3D87">
        <w:rPr>
          <w:rFonts w:asciiTheme="minorHAnsi" w:hAnsiTheme="minorHAnsi" w:cstheme="minorHAnsi"/>
          <w:bCs/>
          <w:sz w:val="22"/>
          <w:szCs w:val="22"/>
        </w:rPr>
        <w:t>Összességében a társaság 202</w:t>
      </w:r>
      <w:r w:rsidR="00873D87" w:rsidRPr="00873D87">
        <w:rPr>
          <w:rFonts w:asciiTheme="minorHAnsi" w:hAnsiTheme="minorHAnsi" w:cstheme="minorHAnsi"/>
          <w:bCs/>
          <w:sz w:val="22"/>
          <w:szCs w:val="22"/>
        </w:rPr>
        <w:t>5</w:t>
      </w:r>
      <w:r w:rsidRPr="00873D87">
        <w:rPr>
          <w:rFonts w:asciiTheme="minorHAnsi" w:hAnsiTheme="minorHAnsi" w:cstheme="minorHAnsi"/>
          <w:bCs/>
          <w:sz w:val="22"/>
          <w:szCs w:val="22"/>
        </w:rPr>
        <w:t xml:space="preserve">. évi beszámolója </w:t>
      </w:r>
      <w:r w:rsidR="005679D4">
        <w:rPr>
          <w:rFonts w:asciiTheme="minorHAnsi" w:hAnsiTheme="minorHAnsi" w:cstheme="minorHAnsi"/>
          <w:bCs/>
          <w:sz w:val="22"/>
          <w:szCs w:val="22"/>
        </w:rPr>
        <w:t xml:space="preserve">311.027 </w:t>
      </w:r>
      <w:proofErr w:type="spellStart"/>
      <w:r w:rsidRPr="00873D87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bCs/>
          <w:sz w:val="22"/>
          <w:szCs w:val="22"/>
        </w:rPr>
        <w:t xml:space="preserve"> mérlegfőösszeget és </w:t>
      </w:r>
      <w:r w:rsidR="00873D87" w:rsidRPr="00873D87">
        <w:rPr>
          <w:rFonts w:asciiTheme="minorHAnsi" w:hAnsiTheme="minorHAnsi" w:cstheme="minorHAnsi"/>
          <w:bCs/>
          <w:sz w:val="22"/>
          <w:szCs w:val="22"/>
        </w:rPr>
        <w:t>-2.643</w:t>
      </w:r>
      <w:r w:rsidRPr="00873D8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73D87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bCs/>
          <w:sz w:val="22"/>
          <w:szCs w:val="22"/>
        </w:rPr>
        <w:t xml:space="preserve"> adózott eredményt mutat (202</w:t>
      </w:r>
      <w:r w:rsidR="00873D87" w:rsidRPr="00873D87">
        <w:rPr>
          <w:rFonts w:asciiTheme="minorHAnsi" w:hAnsiTheme="minorHAnsi" w:cstheme="minorHAnsi"/>
          <w:bCs/>
          <w:sz w:val="22"/>
          <w:szCs w:val="22"/>
        </w:rPr>
        <w:t>4</w:t>
      </w:r>
      <w:r w:rsidRPr="00873D87">
        <w:rPr>
          <w:rFonts w:asciiTheme="minorHAnsi" w:hAnsiTheme="minorHAnsi" w:cstheme="minorHAnsi"/>
          <w:bCs/>
          <w:sz w:val="22"/>
          <w:szCs w:val="22"/>
        </w:rPr>
        <w:t xml:space="preserve">. évi eredményük </w:t>
      </w:r>
      <w:r w:rsidR="00873D87" w:rsidRPr="00873D87">
        <w:rPr>
          <w:rFonts w:asciiTheme="minorHAnsi" w:hAnsiTheme="minorHAnsi" w:cstheme="minorHAnsi"/>
          <w:bCs/>
          <w:sz w:val="22"/>
          <w:szCs w:val="22"/>
        </w:rPr>
        <w:t>49.233</w:t>
      </w:r>
      <w:r w:rsidRPr="00873D8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73D87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873D87">
        <w:rPr>
          <w:rFonts w:asciiTheme="minorHAnsi" w:hAnsiTheme="minorHAnsi" w:cstheme="minorHAnsi"/>
          <w:bCs/>
          <w:sz w:val="22"/>
          <w:szCs w:val="22"/>
        </w:rPr>
        <w:t xml:space="preserve"> volt).</w:t>
      </w:r>
      <w:r w:rsidR="00E76495" w:rsidRPr="00873D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6813" w:rsidRPr="005B012D">
        <w:rPr>
          <w:rFonts w:asciiTheme="minorHAnsi" w:hAnsiTheme="minorHAnsi" w:cstheme="minorHAnsi"/>
          <w:sz w:val="22"/>
          <w:szCs w:val="22"/>
        </w:rPr>
        <w:t>A veszteség rendezése tulajdonosi beavatkozást nem igényel, javaslom annak az eredménytartalék terhére történő elszámolását.</w:t>
      </w:r>
    </w:p>
    <w:p w14:paraId="2B6961CD" w14:textId="77777777" w:rsidR="007B7A44" w:rsidRDefault="007B7A44" w:rsidP="00912DD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82182E" w14:textId="390FBA43" w:rsidR="00912DDA" w:rsidRPr="00E667E9" w:rsidRDefault="00912DDA" w:rsidP="00912DD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A felügyelőbizottság </w:t>
      </w:r>
      <w:r w:rsidR="00E76495" w:rsidRPr="00E667E9">
        <w:rPr>
          <w:rFonts w:asciiTheme="minorHAnsi" w:hAnsiTheme="minorHAnsi" w:cstheme="minorHAnsi"/>
          <w:bCs/>
          <w:sz w:val="22"/>
          <w:szCs w:val="22"/>
        </w:rPr>
        <w:t>döntése</w:t>
      </w:r>
      <w:r w:rsidRPr="00E667E9">
        <w:rPr>
          <w:rFonts w:asciiTheme="minorHAnsi" w:hAnsiTheme="minorHAnsi" w:cstheme="minorHAnsi"/>
          <w:bCs/>
          <w:sz w:val="22"/>
          <w:szCs w:val="22"/>
        </w:rPr>
        <w:t xml:space="preserve"> az ülésen kerül ismertetésre.</w:t>
      </w:r>
    </w:p>
    <w:p w14:paraId="66B3DFAB" w14:textId="77777777" w:rsidR="00B075C2" w:rsidRPr="00E667E9" w:rsidRDefault="00B075C2" w:rsidP="00912DD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C46414" w14:textId="3662300B" w:rsidR="00B075C2" w:rsidRPr="00E667E9" w:rsidRDefault="00B075C2" w:rsidP="00B075C2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67E9">
        <w:rPr>
          <w:rFonts w:asciiTheme="minorHAnsi" w:hAnsiTheme="minorHAnsi" w:cstheme="minorHAnsi"/>
          <w:b/>
          <w:sz w:val="22"/>
          <w:szCs w:val="22"/>
        </w:rPr>
        <w:t xml:space="preserve">Savaria Turizmus Nonprofit Kft. </w:t>
      </w:r>
      <w:r w:rsidR="00E20B89" w:rsidRPr="00E667E9">
        <w:rPr>
          <w:rFonts w:asciiTheme="minorHAnsi" w:hAnsiTheme="minorHAnsi" w:cstheme="minorHAnsi"/>
          <w:b/>
          <w:sz w:val="22"/>
          <w:szCs w:val="22"/>
        </w:rPr>
        <w:t>(</w:t>
      </w:r>
      <w:r w:rsidR="00E41CEA" w:rsidRPr="00E667E9">
        <w:rPr>
          <w:rFonts w:asciiTheme="minorHAnsi" w:hAnsiTheme="minorHAnsi" w:cstheme="minorHAnsi"/>
          <w:b/>
          <w:sz w:val="22"/>
          <w:szCs w:val="22"/>
        </w:rPr>
        <w:t>2</w:t>
      </w:r>
      <w:r w:rsidR="00E20B89" w:rsidRPr="00E667E9">
        <w:rPr>
          <w:rFonts w:asciiTheme="minorHAnsi" w:hAnsiTheme="minorHAnsi" w:cstheme="minorHAnsi"/>
          <w:b/>
          <w:sz w:val="22"/>
          <w:szCs w:val="22"/>
        </w:rPr>
        <w:t>. számú melléklet)</w:t>
      </w:r>
    </w:p>
    <w:p w14:paraId="2FED3D94" w14:textId="77777777" w:rsidR="00B075C2" w:rsidRPr="00E667E9" w:rsidRDefault="00B075C2" w:rsidP="00B0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60D707" w14:textId="0EC3F350" w:rsidR="00B075C2" w:rsidRPr="00E667E9" w:rsidRDefault="00697419" w:rsidP="00B075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A Kft. összes bevétele 2025. évben 281.073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volt, amelyből 113.717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az értékesítés nettó árbevétele, míg 167.356 </w:t>
      </w:r>
      <w:proofErr w:type="spellStart"/>
      <w:r w:rsidR="000C6813"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0C6813" w:rsidRPr="00E667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67E9">
        <w:rPr>
          <w:rFonts w:asciiTheme="minorHAnsi" w:hAnsiTheme="minorHAnsi" w:cstheme="minorHAnsi"/>
          <w:bCs/>
          <w:sz w:val="22"/>
          <w:szCs w:val="22"/>
        </w:rPr>
        <w:t xml:space="preserve">az egyéb bevétel. Az egyéb bevételek között került feltüntetésre az összesen 132.405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önkormányzati támogatás (55.405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működésre, valamint 77.000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Savaria Karneválra).</w:t>
      </w:r>
    </w:p>
    <w:p w14:paraId="7031CD12" w14:textId="77777777" w:rsidR="00697419" w:rsidRPr="00E667E9" w:rsidRDefault="00697419" w:rsidP="00B0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047481" w14:textId="15C3FAF8" w:rsidR="00697419" w:rsidRPr="00E667E9" w:rsidRDefault="00697419" w:rsidP="00B075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Az anyagjellegű ráfordítások összege 162.573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, a személyi jellegű ráfordítások összege 78.663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volt, az értékcsökkenési leírás 7.993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, míg </w:t>
      </w:r>
      <w:r w:rsidR="000B09BA" w:rsidRPr="00E667E9">
        <w:rPr>
          <w:rFonts w:asciiTheme="minorHAnsi" w:hAnsiTheme="minorHAnsi" w:cstheme="minorHAnsi"/>
          <w:bCs/>
          <w:sz w:val="22"/>
          <w:szCs w:val="22"/>
        </w:rPr>
        <w:t xml:space="preserve">az egyéb ráfordítások összege 2.855 </w:t>
      </w:r>
      <w:proofErr w:type="spellStart"/>
      <w:r w:rsidR="000B09BA"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0B09BA" w:rsidRPr="00E667E9">
        <w:rPr>
          <w:rFonts w:asciiTheme="minorHAnsi" w:hAnsiTheme="minorHAnsi" w:cstheme="minorHAnsi"/>
          <w:bCs/>
          <w:sz w:val="22"/>
          <w:szCs w:val="22"/>
        </w:rPr>
        <w:t xml:space="preserve">. Így a 2025. évben a teljes ráfordítás 252.084 </w:t>
      </w:r>
      <w:proofErr w:type="spellStart"/>
      <w:r w:rsidR="000B09BA"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0B09BA" w:rsidRPr="00E667E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8A42AA" w14:textId="77777777" w:rsidR="000B09BA" w:rsidRPr="00E667E9" w:rsidRDefault="000B09BA" w:rsidP="00B0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F4A067" w14:textId="7A4A04D4" w:rsidR="000B09BA" w:rsidRPr="00E667E9" w:rsidRDefault="000B09BA" w:rsidP="00B075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Az üzemi tevékenység eredménye 28.989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, a pénzügyi műveletek eredménye pedig -1.941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volt, a társaságnak 2.510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adófizetési kötelezettsége keletkezett. </w:t>
      </w:r>
    </w:p>
    <w:p w14:paraId="460F3ADA" w14:textId="77777777" w:rsidR="000B09BA" w:rsidRPr="00E667E9" w:rsidRDefault="000B09BA" w:rsidP="00B075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6E99FA" w14:textId="2A648284" w:rsidR="00FD2B48" w:rsidRPr="00E667E9" w:rsidRDefault="000B09BA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Összességében a Kft. a 2025. évet 185.701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mérlegfőösszeggel és 24.538 </w:t>
      </w:r>
      <w:proofErr w:type="spellStart"/>
      <w:r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E667E9">
        <w:rPr>
          <w:rFonts w:asciiTheme="minorHAnsi" w:hAnsiTheme="minorHAnsi" w:cstheme="minorHAnsi"/>
          <w:bCs/>
          <w:sz w:val="22"/>
          <w:szCs w:val="22"/>
        </w:rPr>
        <w:t xml:space="preserve"> adózott eredménnyel zárta. </w:t>
      </w:r>
    </w:p>
    <w:p w14:paraId="1029AB27" w14:textId="77777777" w:rsidR="000B09BA" w:rsidRPr="00E667E9" w:rsidRDefault="000B09BA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95A86B" w14:textId="77777777" w:rsidR="000B09BA" w:rsidRPr="00E667E9" w:rsidRDefault="000B09BA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A pozitív mérleg a szigorú, költséghatékony gazdálkodás mellett a sikeres pályázati tevékenységnek és a vállalkozói tevékenység kibővítésének köszönhető. A nettó árbevétel magasabb lett az üzleti tervben tervezetthez képest. </w:t>
      </w:r>
    </w:p>
    <w:p w14:paraId="1316BEA2" w14:textId="77777777" w:rsidR="000B09BA" w:rsidRPr="00E667E9" w:rsidRDefault="000B09BA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F1C051" w14:textId="77777777" w:rsidR="0035492B" w:rsidRPr="00E667E9" w:rsidRDefault="000B09BA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A Kft. a tulajdonosaival kötött együttműködési megállapodásokban rögzített kötelezettségeit szem előtt tartva, a regionális és megyei turizmusfejlesztési koncepciókban megfogalmazott irányvonalak mentén, hazai és külföldi szakmai partnerekkel </w:t>
      </w:r>
      <w:r w:rsidR="0035492B" w:rsidRPr="00E667E9">
        <w:rPr>
          <w:rFonts w:asciiTheme="minorHAnsi" w:hAnsiTheme="minorHAnsi" w:cstheme="minorHAnsi"/>
          <w:bCs/>
          <w:sz w:val="22"/>
          <w:szCs w:val="22"/>
        </w:rPr>
        <w:t xml:space="preserve">kooperálva látta el szakmai tevékenységét, melynek részterületei az alábbiak: </w:t>
      </w:r>
    </w:p>
    <w:p w14:paraId="3B77423C" w14:textId="5D02C098" w:rsidR="000B09BA" w:rsidRPr="00E667E9" w:rsidRDefault="0035492B" w:rsidP="00FA064B">
      <w:pPr>
        <w:pStyle w:val="Listaszerbekezds"/>
        <w:numPr>
          <w:ilvl w:val="0"/>
          <w:numId w:val="39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turisztikai szakmai tevékenységek: TDM (turisztikai desztináció menedzsment) szervezet tagjainak nyújtott szolgáltatások mellett a Tourinform Iroda működtetése</w:t>
      </w:r>
      <w:r w:rsidR="000C6813" w:rsidRPr="00E667E9">
        <w:rPr>
          <w:rFonts w:asciiTheme="minorHAnsi" w:hAnsiTheme="minorHAnsi" w:cstheme="minorHAnsi"/>
          <w:bCs/>
          <w:sz w:val="22"/>
          <w:szCs w:val="22"/>
        </w:rPr>
        <w:t>;</w:t>
      </w:r>
    </w:p>
    <w:p w14:paraId="5286B45D" w14:textId="0F764923" w:rsidR="0035492B" w:rsidRPr="00E667E9" w:rsidRDefault="00970130" w:rsidP="00FA064B">
      <w:pPr>
        <w:pStyle w:val="Listaszerbekezds"/>
        <w:numPr>
          <w:ilvl w:val="0"/>
          <w:numId w:val="39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p</w:t>
      </w:r>
      <w:r w:rsidR="0035492B" w:rsidRPr="00E667E9">
        <w:rPr>
          <w:rFonts w:asciiTheme="minorHAnsi" w:hAnsiTheme="minorHAnsi" w:cstheme="minorHAnsi"/>
          <w:bCs/>
          <w:sz w:val="22"/>
          <w:szCs w:val="22"/>
        </w:rPr>
        <w:t xml:space="preserve">ályázati tevékenység: határon átnyúló </w:t>
      </w:r>
      <w:proofErr w:type="spellStart"/>
      <w:r w:rsidR="0035492B" w:rsidRPr="00E667E9">
        <w:rPr>
          <w:rFonts w:asciiTheme="minorHAnsi" w:hAnsiTheme="minorHAnsi" w:cstheme="minorHAnsi"/>
          <w:bCs/>
          <w:sz w:val="22"/>
          <w:szCs w:val="22"/>
        </w:rPr>
        <w:t>Interreg</w:t>
      </w:r>
      <w:proofErr w:type="spellEnd"/>
      <w:r w:rsidR="0035492B" w:rsidRPr="00E667E9">
        <w:rPr>
          <w:rFonts w:asciiTheme="minorHAnsi" w:hAnsiTheme="minorHAnsi" w:cstheme="minorHAnsi"/>
          <w:bCs/>
          <w:sz w:val="22"/>
          <w:szCs w:val="22"/>
        </w:rPr>
        <w:t xml:space="preserve"> régészeti-turisztikai projektek</w:t>
      </w:r>
      <w:r w:rsidRPr="00E667E9">
        <w:rPr>
          <w:rFonts w:asciiTheme="minorHAnsi" w:hAnsiTheme="minorHAnsi" w:cstheme="minorHAnsi"/>
          <w:bCs/>
          <w:sz w:val="22"/>
          <w:szCs w:val="22"/>
        </w:rPr>
        <w:t>;</w:t>
      </w:r>
      <w:r w:rsidR="0035492B" w:rsidRPr="00E667E9">
        <w:rPr>
          <w:rFonts w:asciiTheme="minorHAnsi" w:hAnsiTheme="minorHAnsi" w:cstheme="minorHAnsi"/>
          <w:bCs/>
          <w:sz w:val="22"/>
          <w:szCs w:val="22"/>
        </w:rPr>
        <w:t xml:space="preserve"> valamint hazai </w:t>
      </w:r>
      <w:proofErr w:type="spellStart"/>
      <w:r w:rsidR="0035492B" w:rsidRPr="00E667E9">
        <w:rPr>
          <w:rFonts w:asciiTheme="minorHAnsi" w:hAnsiTheme="minorHAnsi" w:cstheme="minorHAnsi"/>
          <w:bCs/>
          <w:sz w:val="22"/>
          <w:szCs w:val="22"/>
        </w:rPr>
        <w:t>finanszírozású</w:t>
      </w:r>
      <w:proofErr w:type="spellEnd"/>
      <w:r w:rsidR="0035492B" w:rsidRPr="00E667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67E9">
        <w:rPr>
          <w:rFonts w:asciiTheme="minorHAnsi" w:hAnsiTheme="minorHAnsi" w:cstheme="minorHAnsi"/>
          <w:bCs/>
          <w:sz w:val="22"/>
          <w:szCs w:val="22"/>
        </w:rPr>
        <w:t xml:space="preserve">projektek, mint például a </w:t>
      </w:r>
      <w:r w:rsidR="0035492B" w:rsidRPr="00E667E9">
        <w:rPr>
          <w:rFonts w:asciiTheme="minorHAnsi" w:hAnsiTheme="minorHAnsi" w:cstheme="minorHAnsi"/>
          <w:bCs/>
          <w:sz w:val="22"/>
          <w:szCs w:val="22"/>
        </w:rPr>
        <w:t>fenntartható humán fejlesztés</w:t>
      </w:r>
      <w:r w:rsidRPr="00E667E9">
        <w:rPr>
          <w:rFonts w:asciiTheme="minorHAnsi" w:hAnsiTheme="minorHAnsi" w:cstheme="minorHAnsi"/>
          <w:bCs/>
          <w:sz w:val="22"/>
          <w:szCs w:val="22"/>
        </w:rPr>
        <w:t>ek pályázati program, a Savaria Történelmi Karnevál megrendezésével kapcsolatos pályázatok, innovatív turisztikai kártyarendszer mintaprojektben való részvétel</w:t>
      </w:r>
      <w:r w:rsidR="000C6813" w:rsidRPr="00E667E9">
        <w:rPr>
          <w:rFonts w:asciiTheme="minorHAnsi" w:hAnsiTheme="minorHAnsi" w:cstheme="minorHAnsi"/>
          <w:bCs/>
          <w:sz w:val="22"/>
          <w:szCs w:val="22"/>
        </w:rPr>
        <w:t>;</w:t>
      </w:r>
    </w:p>
    <w:p w14:paraId="5A1E6016" w14:textId="09C21F0B" w:rsidR="00970130" w:rsidRPr="00E667E9" w:rsidRDefault="00970130" w:rsidP="00FA064B">
      <w:pPr>
        <w:pStyle w:val="Listaszerbekezds"/>
        <w:numPr>
          <w:ilvl w:val="0"/>
          <w:numId w:val="39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szakmai együttműködések a TDM tagokkal, a Magyar Fesztivál Szövetséggel</w:t>
      </w:r>
      <w:r w:rsidR="000C6813" w:rsidRPr="00E667E9">
        <w:rPr>
          <w:rFonts w:asciiTheme="minorHAnsi" w:hAnsiTheme="minorHAnsi" w:cstheme="minorHAnsi"/>
          <w:bCs/>
          <w:sz w:val="22"/>
          <w:szCs w:val="22"/>
        </w:rPr>
        <w:t>;</w:t>
      </w:r>
    </w:p>
    <w:p w14:paraId="0665E4EA" w14:textId="2E960013" w:rsidR="00970130" w:rsidRPr="00E667E9" w:rsidRDefault="00970130" w:rsidP="00FA064B">
      <w:pPr>
        <w:pStyle w:val="Listaszerbekezds"/>
        <w:numPr>
          <w:ilvl w:val="0"/>
          <w:numId w:val="39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rendezvényszervezés: Savaria Történelmi Karnevál, Érezd Szombathelyt rendezvénysorozat, saját rendezvények a Történelmi Témaparkban, városnéző séták szervezése, egyéb rendezvények szervezése</w:t>
      </w:r>
      <w:r w:rsidR="000C6813" w:rsidRPr="00E667E9">
        <w:rPr>
          <w:rFonts w:asciiTheme="minorHAnsi" w:hAnsiTheme="minorHAnsi" w:cstheme="minorHAnsi"/>
          <w:bCs/>
          <w:sz w:val="22"/>
          <w:szCs w:val="22"/>
        </w:rPr>
        <w:t>;</w:t>
      </w:r>
    </w:p>
    <w:p w14:paraId="16C23A50" w14:textId="4B8DAA59" w:rsidR="00970130" w:rsidRPr="00E667E9" w:rsidRDefault="00970130" w:rsidP="00FA064B">
      <w:pPr>
        <w:pStyle w:val="Listaszerbekezds"/>
        <w:numPr>
          <w:ilvl w:val="0"/>
          <w:numId w:val="39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turisztikai marketingtevékenység</w:t>
      </w:r>
      <w:r w:rsidR="000C6813" w:rsidRPr="00E667E9">
        <w:rPr>
          <w:rFonts w:asciiTheme="minorHAnsi" w:hAnsiTheme="minorHAnsi" w:cstheme="minorHAnsi"/>
          <w:bCs/>
          <w:sz w:val="22"/>
          <w:szCs w:val="22"/>
        </w:rPr>
        <w:t>;</w:t>
      </w:r>
    </w:p>
    <w:p w14:paraId="27CBB0F9" w14:textId="14CD032F" w:rsidR="00970130" w:rsidRPr="00E667E9" w:rsidRDefault="00970130" w:rsidP="00FA064B">
      <w:pPr>
        <w:pStyle w:val="Listaszerbekezds"/>
        <w:numPr>
          <w:ilvl w:val="0"/>
          <w:numId w:val="39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Történelmi Témapark üzemeltetése</w:t>
      </w:r>
      <w:r w:rsidR="000C6813" w:rsidRPr="00E667E9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6018BE" w14:textId="77777777" w:rsidR="00970130" w:rsidRPr="00E667E9" w:rsidRDefault="00970130" w:rsidP="0097013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44B68" w14:textId="550275DB" w:rsidR="00970130" w:rsidRPr="00E667E9" w:rsidRDefault="00970130" w:rsidP="0097013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 xml:space="preserve">Összességében a társaság a 2025. évre kitűzött szakmai céljait teljesíteni tudta, és pozitív mérlegeredményt produkált. </w:t>
      </w:r>
    </w:p>
    <w:p w14:paraId="32CF4DD6" w14:textId="77777777" w:rsidR="00FA064B" w:rsidRPr="00E667E9" w:rsidRDefault="00FA064B" w:rsidP="0097013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4202DD" w14:textId="77777777" w:rsidR="00FA064B" w:rsidRPr="00E667E9" w:rsidRDefault="00FA064B" w:rsidP="00FA064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A felügyelőbizottság döntése az ülésen kerül ismertetésre.</w:t>
      </w:r>
    </w:p>
    <w:p w14:paraId="1690A8A7" w14:textId="77777777" w:rsidR="000B09BA" w:rsidRPr="00477D6E" w:rsidRDefault="000B09BA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8394AD7" w14:textId="15B0637B" w:rsidR="00477D6E" w:rsidRPr="00F05F51" w:rsidRDefault="00A81D32" w:rsidP="00477D6E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5F51">
        <w:rPr>
          <w:rFonts w:asciiTheme="minorHAnsi" w:hAnsiTheme="minorHAnsi" w:cstheme="minorHAnsi"/>
          <w:b/>
          <w:bCs/>
          <w:sz w:val="22"/>
          <w:szCs w:val="22"/>
        </w:rPr>
        <w:t>FALCO</w:t>
      </w:r>
      <w:r w:rsidR="005601E0" w:rsidRPr="00F05F51">
        <w:rPr>
          <w:rFonts w:asciiTheme="minorHAnsi" w:hAnsiTheme="minorHAnsi" w:cstheme="minorHAnsi"/>
          <w:b/>
          <w:bCs/>
          <w:sz w:val="22"/>
          <w:szCs w:val="22"/>
        </w:rPr>
        <w:t xml:space="preserve"> KC Szombathely Sportszolgáltató Kft. 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56861565" w14:textId="77777777" w:rsidR="00477D6E" w:rsidRPr="00F05F51" w:rsidRDefault="00477D6E" w:rsidP="00477D6E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7685138F" w14:textId="471244FC" w:rsidR="005601E0" w:rsidRPr="00F05F51" w:rsidRDefault="005601E0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05F51">
        <w:rPr>
          <w:rFonts w:asciiTheme="minorHAnsi" w:hAnsiTheme="minorHAnsi" w:cstheme="minorHAnsi"/>
          <w:sz w:val="22"/>
          <w:szCs w:val="22"/>
        </w:rPr>
        <w:t>A társaság – a Közgyűlés 157/2018.</w:t>
      </w:r>
      <w:r w:rsidR="00CA5F32" w:rsidRPr="00F05F51">
        <w:rPr>
          <w:rFonts w:asciiTheme="minorHAnsi" w:hAnsiTheme="minorHAnsi" w:cstheme="minorHAnsi"/>
          <w:sz w:val="22"/>
          <w:szCs w:val="22"/>
        </w:rPr>
        <w:t xml:space="preserve"> </w:t>
      </w:r>
      <w:r w:rsidRPr="00F05F51">
        <w:rPr>
          <w:rFonts w:asciiTheme="minorHAnsi" w:hAnsiTheme="minorHAnsi" w:cstheme="minorHAnsi"/>
          <w:sz w:val="22"/>
          <w:szCs w:val="22"/>
        </w:rPr>
        <w:t>(VI.25.) Kgy. sz. határozata alapján – 2018. július 1. napjától eltérő üzleti év alkalmazását vezette be, amely szerint az üzleti év a</w:t>
      </w:r>
      <w:r w:rsidRPr="00F05F51">
        <w:rPr>
          <w:rFonts w:asciiTheme="minorHAnsi" w:hAnsiTheme="minorHAnsi" w:cstheme="minorHAnsi"/>
          <w:bCs/>
          <w:sz w:val="22"/>
          <w:szCs w:val="22"/>
        </w:rPr>
        <w:t xml:space="preserve"> számvitelről szóló 2000. évi C. törvény 11. §-ban meghatározottak alapján a naptári évtől eltérően július 1-től június 30-ig terjedő időszak. </w:t>
      </w:r>
      <w:r w:rsidRPr="00F05F51">
        <w:rPr>
          <w:rFonts w:asciiTheme="minorHAnsi" w:hAnsiTheme="minorHAnsi" w:cstheme="minorHAnsi"/>
          <w:sz w:val="22"/>
          <w:szCs w:val="22"/>
        </w:rPr>
        <w:t>Emiatt a Kft. jelen előterjesztésben a társaság a 202</w:t>
      </w:r>
      <w:r w:rsidR="00F05F51" w:rsidRPr="00F05F51">
        <w:rPr>
          <w:rFonts w:asciiTheme="minorHAnsi" w:hAnsiTheme="minorHAnsi" w:cstheme="minorHAnsi"/>
          <w:sz w:val="22"/>
          <w:szCs w:val="22"/>
        </w:rPr>
        <w:t>5</w:t>
      </w:r>
      <w:r w:rsidRPr="00F05F51">
        <w:rPr>
          <w:rFonts w:asciiTheme="minorHAnsi" w:hAnsiTheme="minorHAnsi" w:cstheme="minorHAnsi"/>
          <w:sz w:val="22"/>
          <w:szCs w:val="22"/>
        </w:rPr>
        <w:t>/202</w:t>
      </w:r>
      <w:r w:rsidR="00F05F51" w:rsidRPr="00F05F51">
        <w:rPr>
          <w:rFonts w:asciiTheme="minorHAnsi" w:hAnsiTheme="minorHAnsi" w:cstheme="minorHAnsi"/>
          <w:sz w:val="22"/>
          <w:szCs w:val="22"/>
        </w:rPr>
        <w:t>6</w:t>
      </w:r>
      <w:r w:rsidRPr="00F05F51">
        <w:rPr>
          <w:rFonts w:asciiTheme="minorHAnsi" w:hAnsiTheme="minorHAnsi" w:cstheme="minorHAnsi"/>
          <w:sz w:val="22"/>
          <w:szCs w:val="22"/>
        </w:rPr>
        <w:t>-</w:t>
      </w:r>
      <w:r w:rsidR="00F05F51" w:rsidRPr="00F05F51">
        <w:rPr>
          <w:rFonts w:asciiTheme="minorHAnsi" w:hAnsiTheme="minorHAnsi" w:cstheme="minorHAnsi"/>
          <w:sz w:val="22"/>
          <w:szCs w:val="22"/>
        </w:rPr>
        <w:t>o</w:t>
      </w:r>
      <w:r w:rsidRPr="00F05F51">
        <w:rPr>
          <w:rFonts w:asciiTheme="minorHAnsi" w:hAnsiTheme="minorHAnsi" w:cstheme="minorHAnsi"/>
          <w:sz w:val="22"/>
          <w:szCs w:val="22"/>
        </w:rPr>
        <w:t>s üzleti év I. félévi gazdálkodásáról szóló, féléves beszámolót terjesztette elő.</w:t>
      </w:r>
    </w:p>
    <w:p w14:paraId="0EBCA7FB" w14:textId="77777777" w:rsidR="005601E0" w:rsidRPr="00477D6E" w:rsidRDefault="005601E0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702420B" w14:textId="4306241F" w:rsidR="00DE689D" w:rsidRPr="00ED5BCA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31F46">
        <w:rPr>
          <w:rFonts w:asciiTheme="minorHAnsi" w:hAnsiTheme="minorHAnsi" w:cstheme="minorHAnsi"/>
          <w:sz w:val="22"/>
          <w:szCs w:val="22"/>
        </w:rPr>
        <w:t>A társaság a 202</w:t>
      </w:r>
      <w:r w:rsidR="00F05F51" w:rsidRPr="00E31F46">
        <w:rPr>
          <w:rFonts w:asciiTheme="minorHAnsi" w:hAnsiTheme="minorHAnsi" w:cstheme="minorHAnsi"/>
          <w:sz w:val="22"/>
          <w:szCs w:val="22"/>
        </w:rPr>
        <w:t>5</w:t>
      </w:r>
      <w:r w:rsidRPr="00E31F46">
        <w:rPr>
          <w:rFonts w:asciiTheme="minorHAnsi" w:hAnsiTheme="minorHAnsi" w:cstheme="minorHAnsi"/>
          <w:sz w:val="22"/>
          <w:szCs w:val="22"/>
        </w:rPr>
        <w:t>/202</w:t>
      </w:r>
      <w:r w:rsidR="00F05F51" w:rsidRPr="00E31F46">
        <w:rPr>
          <w:rFonts w:asciiTheme="minorHAnsi" w:hAnsiTheme="minorHAnsi" w:cstheme="minorHAnsi"/>
          <w:sz w:val="22"/>
          <w:szCs w:val="22"/>
        </w:rPr>
        <w:t>6</w:t>
      </w:r>
      <w:r w:rsidRPr="00E31F46">
        <w:rPr>
          <w:rFonts w:asciiTheme="minorHAnsi" w:hAnsiTheme="minorHAnsi" w:cstheme="minorHAnsi"/>
          <w:sz w:val="22"/>
          <w:szCs w:val="22"/>
        </w:rPr>
        <w:t xml:space="preserve">. I. félévben </w:t>
      </w:r>
      <w:r w:rsidR="000D20C2" w:rsidRPr="00ED5BCA">
        <w:rPr>
          <w:rFonts w:asciiTheme="minorHAnsi" w:hAnsiTheme="minorHAnsi" w:cstheme="minorHAnsi"/>
          <w:sz w:val="22"/>
          <w:szCs w:val="22"/>
        </w:rPr>
        <w:t>181.953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 xml:space="preserve"> értékesítésből származó nettó bevételt és </w:t>
      </w:r>
      <w:r w:rsidR="000D20C2" w:rsidRPr="00ED5BCA">
        <w:rPr>
          <w:rFonts w:asciiTheme="minorHAnsi" w:hAnsiTheme="minorHAnsi" w:cstheme="minorHAnsi"/>
          <w:sz w:val="22"/>
          <w:szCs w:val="22"/>
        </w:rPr>
        <w:t>236.383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 xml:space="preserve"> egyéb bevételt realizált. Az egyéb bevételekben került kimutatásra az önkormányzattól kapott </w:t>
      </w:r>
      <w:r w:rsidR="000D20C2" w:rsidRPr="00ED5BCA">
        <w:rPr>
          <w:rFonts w:asciiTheme="minorHAnsi" w:hAnsiTheme="minorHAnsi" w:cstheme="minorHAnsi"/>
          <w:sz w:val="22"/>
          <w:szCs w:val="22"/>
        </w:rPr>
        <w:t>165</w:t>
      </w:r>
      <w:r w:rsidRPr="00ED5BCA">
        <w:rPr>
          <w:rFonts w:asciiTheme="minorHAnsi" w:hAnsiTheme="minorHAnsi" w:cstheme="minorHAnsi"/>
          <w:sz w:val="22"/>
          <w:szCs w:val="22"/>
        </w:rPr>
        <w:t xml:space="preserve">.000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 xml:space="preserve"> támogatás. </w:t>
      </w:r>
    </w:p>
    <w:p w14:paraId="3B343BEC" w14:textId="77777777" w:rsidR="000D20C2" w:rsidRPr="00ED5BCA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D5BCA">
        <w:rPr>
          <w:rFonts w:asciiTheme="minorHAnsi" w:hAnsiTheme="minorHAnsi" w:cstheme="minorHAnsi"/>
          <w:sz w:val="22"/>
          <w:szCs w:val="22"/>
        </w:rPr>
        <w:t xml:space="preserve">A ráfordítások összesen </w:t>
      </w:r>
      <w:r w:rsidR="000D20C2" w:rsidRPr="00ED5BCA">
        <w:rPr>
          <w:rFonts w:asciiTheme="minorHAnsi" w:hAnsiTheme="minorHAnsi" w:cstheme="minorHAnsi"/>
          <w:sz w:val="22"/>
          <w:szCs w:val="22"/>
        </w:rPr>
        <w:t>473.317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 xml:space="preserve"> volt, amelyből anyagjellegű ráfordítás </w:t>
      </w:r>
      <w:r w:rsidR="000D20C2" w:rsidRPr="00ED5BCA">
        <w:rPr>
          <w:rFonts w:asciiTheme="minorHAnsi" w:hAnsiTheme="minorHAnsi" w:cstheme="minorHAnsi"/>
          <w:sz w:val="22"/>
          <w:szCs w:val="22"/>
        </w:rPr>
        <w:t>252.393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 xml:space="preserve">, személyi jellegű ráfordítás </w:t>
      </w:r>
      <w:r w:rsidR="000D20C2" w:rsidRPr="00ED5BCA">
        <w:rPr>
          <w:rFonts w:asciiTheme="minorHAnsi" w:hAnsiTheme="minorHAnsi" w:cstheme="minorHAnsi"/>
          <w:sz w:val="22"/>
          <w:szCs w:val="22"/>
        </w:rPr>
        <w:t>213.113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>, értékcsökkenési leírás 7.</w:t>
      </w:r>
      <w:r w:rsidR="000D20C2" w:rsidRPr="00ED5BCA">
        <w:rPr>
          <w:rFonts w:asciiTheme="minorHAnsi" w:hAnsiTheme="minorHAnsi" w:cstheme="minorHAnsi"/>
          <w:sz w:val="22"/>
          <w:szCs w:val="22"/>
        </w:rPr>
        <w:t>200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 xml:space="preserve">, egyéb ráfordítás </w:t>
      </w:r>
      <w:r w:rsidR="000D20C2" w:rsidRPr="00ED5BCA">
        <w:rPr>
          <w:rFonts w:asciiTheme="minorHAnsi" w:hAnsiTheme="minorHAnsi" w:cstheme="minorHAnsi"/>
          <w:sz w:val="22"/>
          <w:szCs w:val="22"/>
        </w:rPr>
        <w:t>611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>.</w:t>
      </w:r>
      <w:r w:rsidR="006A12B8" w:rsidRPr="00ED5B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AC6EBE" w14:textId="6D5D4AA3" w:rsidR="00DE689D" w:rsidRPr="00ED5BCA" w:rsidRDefault="006A12B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D5BCA">
        <w:rPr>
          <w:rFonts w:asciiTheme="minorHAnsi" w:hAnsiTheme="minorHAnsi" w:cstheme="minorHAnsi"/>
          <w:sz w:val="22"/>
          <w:szCs w:val="22"/>
        </w:rPr>
        <w:t>A</w:t>
      </w:r>
      <w:r w:rsidR="000D20C2" w:rsidRPr="00ED5BCA">
        <w:rPr>
          <w:rFonts w:asciiTheme="minorHAnsi" w:hAnsiTheme="minorHAnsi" w:cstheme="minorHAnsi"/>
          <w:sz w:val="22"/>
          <w:szCs w:val="22"/>
        </w:rPr>
        <w:t xml:space="preserve">z üzemi tevékenység eredménye -54.981 </w:t>
      </w:r>
      <w:proofErr w:type="spellStart"/>
      <w:r w:rsidR="000D20C2"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0D20C2" w:rsidRPr="00ED5BCA">
        <w:rPr>
          <w:rFonts w:asciiTheme="minorHAnsi" w:hAnsiTheme="minorHAnsi" w:cstheme="minorHAnsi"/>
          <w:sz w:val="22"/>
          <w:szCs w:val="22"/>
        </w:rPr>
        <w:t>, míg a</w:t>
      </w:r>
      <w:r w:rsidRPr="00ED5BCA">
        <w:rPr>
          <w:rFonts w:asciiTheme="minorHAnsi" w:hAnsiTheme="minorHAnsi" w:cstheme="minorHAnsi"/>
          <w:sz w:val="22"/>
          <w:szCs w:val="22"/>
        </w:rPr>
        <w:t xml:space="preserve"> pénzügyi műveletek eredménye -</w:t>
      </w:r>
      <w:r w:rsidR="000D20C2" w:rsidRPr="00ED5BCA">
        <w:rPr>
          <w:rFonts w:asciiTheme="minorHAnsi" w:hAnsiTheme="minorHAnsi" w:cstheme="minorHAnsi"/>
          <w:sz w:val="22"/>
          <w:szCs w:val="22"/>
        </w:rPr>
        <w:t>3.032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216B8E" w14:textId="3DEE07DB" w:rsidR="00DE689D" w:rsidRPr="00ED5BCA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D5BCA">
        <w:rPr>
          <w:rFonts w:asciiTheme="minorHAnsi" w:hAnsiTheme="minorHAnsi" w:cstheme="minorHAnsi"/>
          <w:sz w:val="22"/>
          <w:szCs w:val="22"/>
        </w:rPr>
        <w:t xml:space="preserve">A tárgyi félévben </w:t>
      </w:r>
      <w:r w:rsidR="00ED5BCA" w:rsidRPr="00ED5BCA">
        <w:rPr>
          <w:rFonts w:asciiTheme="minorHAnsi" w:hAnsiTheme="minorHAnsi" w:cstheme="minorHAnsi"/>
          <w:sz w:val="22"/>
          <w:szCs w:val="22"/>
        </w:rPr>
        <w:t>a társaság</w:t>
      </w:r>
      <w:r w:rsidRPr="00ED5BCA">
        <w:rPr>
          <w:rFonts w:asciiTheme="minorHAnsi" w:hAnsiTheme="minorHAnsi" w:cstheme="minorHAnsi"/>
          <w:sz w:val="22"/>
          <w:szCs w:val="22"/>
        </w:rPr>
        <w:t xml:space="preserve"> adózott eredménye </w:t>
      </w:r>
      <w:r w:rsidR="000D20C2" w:rsidRPr="00ED5BCA">
        <w:rPr>
          <w:rFonts w:asciiTheme="minorHAnsi" w:hAnsiTheme="minorHAnsi" w:cstheme="minorHAnsi"/>
          <w:sz w:val="22"/>
          <w:szCs w:val="22"/>
        </w:rPr>
        <w:t>-58.013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316956">
        <w:rPr>
          <w:rFonts w:asciiTheme="minorHAnsi" w:hAnsiTheme="minorHAnsi" w:cstheme="minorHAnsi"/>
          <w:sz w:val="22"/>
          <w:szCs w:val="22"/>
        </w:rPr>
        <w:t>.</w:t>
      </w:r>
      <w:r w:rsidR="00AB23AD">
        <w:rPr>
          <w:rFonts w:asciiTheme="minorHAnsi" w:hAnsiTheme="minorHAnsi" w:cstheme="minorHAnsi"/>
          <w:sz w:val="22"/>
          <w:szCs w:val="22"/>
        </w:rPr>
        <w:t xml:space="preserve"> (</w:t>
      </w:r>
      <w:r w:rsidR="00316956">
        <w:rPr>
          <w:rFonts w:asciiTheme="minorHAnsi" w:hAnsiTheme="minorHAnsi" w:cstheme="minorHAnsi"/>
          <w:sz w:val="22"/>
          <w:szCs w:val="22"/>
        </w:rPr>
        <w:t xml:space="preserve">A </w:t>
      </w:r>
      <w:r w:rsidR="00AB23AD">
        <w:rPr>
          <w:rFonts w:asciiTheme="minorHAnsi" w:hAnsiTheme="minorHAnsi" w:cstheme="minorHAnsi"/>
          <w:sz w:val="22"/>
          <w:szCs w:val="22"/>
        </w:rPr>
        <w:t>2024/2025</w:t>
      </w:r>
      <w:r w:rsidR="00316956">
        <w:rPr>
          <w:rFonts w:asciiTheme="minorHAnsi" w:hAnsiTheme="minorHAnsi" w:cstheme="minorHAnsi"/>
          <w:sz w:val="22"/>
          <w:szCs w:val="22"/>
        </w:rPr>
        <w:t>.</w:t>
      </w:r>
      <w:r w:rsidR="00AB23AD">
        <w:rPr>
          <w:rFonts w:asciiTheme="minorHAnsi" w:hAnsiTheme="minorHAnsi" w:cstheme="minorHAnsi"/>
          <w:sz w:val="22"/>
          <w:szCs w:val="22"/>
        </w:rPr>
        <w:t xml:space="preserve"> </w:t>
      </w:r>
      <w:r w:rsidR="00316956">
        <w:rPr>
          <w:rFonts w:asciiTheme="minorHAnsi" w:hAnsiTheme="minorHAnsi" w:cstheme="minorHAnsi"/>
          <w:sz w:val="22"/>
          <w:szCs w:val="22"/>
        </w:rPr>
        <w:t xml:space="preserve">üzleti év I. félévének adózott eredménye 4.371 </w:t>
      </w:r>
      <w:proofErr w:type="spellStart"/>
      <w:r w:rsidR="0031695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316956">
        <w:rPr>
          <w:rFonts w:asciiTheme="minorHAnsi" w:hAnsiTheme="minorHAnsi" w:cstheme="minorHAnsi"/>
          <w:sz w:val="22"/>
          <w:szCs w:val="22"/>
        </w:rPr>
        <w:t xml:space="preserve">, míg a teljes üzleti év adózott eredménye -13.687 </w:t>
      </w:r>
      <w:proofErr w:type="spellStart"/>
      <w:r w:rsidR="0031695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316956">
        <w:rPr>
          <w:rFonts w:asciiTheme="minorHAnsi" w:hAnsiTheme="minorHAnsi" w:cstheme="minorHAnsi"/>
          <w:sz w:val="22"/>
          <w:szCs w:val="22"/>
        </w:rPr>
        <w:t xml:space="preserve"> volt).</w:t>
      </w:r>
    </w:p>
    <w:p w14:paraId="5327FC3A" w14:textId="77777777" w:rsidR="00DE689D" w:rsidRPr="00ED5BCA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42E83" w14:textId="26A878A8" w:rsidR="00DE689D" w:rsidRPr="00ED5BCA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D5BCA">
        <w:rPr>
          <w:rFonts w:asciiTheme="minorHAnsi" w:hAnsiTheme="minorHAnsi" w:cstheme="minorHAnsi"/>
          <w:sz w:val="22"/>
          <w:szCs w:val="22"/>
        </w:rPr>
        <w:t>A társaság mérlegfőösszege 202</w:t>
      </w:r>
      <w:r w:rsidR="000D20C2" w:rsidRPr="00ED5BCA">
        <w:rPr>
          <w:rFonts w:asciiTheme="minorHAnsi" w:hAnsiTheme="minorHAnsi" w:cstheme="minorHAnsi"/>
          <w:sz w:val="22"/>
          <w:szCs w:val="22"/>
        </w:rPr>
        <w:t>5</w:t>
      </w:r>
      <w:r w:rsidRPr="00ED5BCA">
        <w:rPr>
          <w:rFonts w:asciiTheme="minorHAnsi" w:hAnsiTheme="minorHAnsi" w:cstheme="minorHAnsi"/>
          <w:sz w:val="22"/>
          <w:szCs w:val="22"/>
        </w:rPr>
        <w:t>/202</w:t>
      </w:r>
      <w:r w:rsidR="000D20C2" w:rsidRPr="00ED5BCA">
        <w:rPr>
          <w:rFonts w:asciiTheme="minorHAnsi" w:hAnsiTheme="minorHAnsi" w:cstheme="minorHAnsi"/>
          <w:sz w:val="22"/>
          <w:szCs w:val="22"/>
        </w:rPr>
        <w:t>6</w:t>
      </w:r>
      <w:r w:rsidR="00A81D32" w:rsidRPr="00ED5BCA">
        <w:rPr>
          <w:rFonts w:asciiTheme="minorHAnsi" w:hAnsiTheme="minorHAnsi" w:cstheme="minorHAnsi"/>
          <w:sz w:val="22"/>
          <w:szCs w:val="22"/>
        </w:rPr>
        <w:t>. üzleti év</w:t>
      </w:r>
      <w:r w:rsidRPr="00ED5BCA">
        <w:rPr>
          <w:rFonts w:asciiTheme="minorHAnsi" w:hAnsiTheme="minorHAnsi" w:cstheme="minorHAnsi"/>
          <w:sz w:val="22"/>
          <w:szCs w:val="22"/>
        </w:rPr>
        <w:t xml:space="preserve"> I. félév</w:t>
      </w:r>
      <w:r w:rsidR="00A81D32" w:rsidRPr="00ED5BCA">
        <w:rPr>
          <w:rFonts w:asciiTheme="minorHAnsi" w:hAnsiTheme="minorHAnsi" w:cstheme="minorHAnsi"/>
          <w:sz w:val="22"/>
          <w:szCs w:val="22"/>
        </w:rPr>
        <w:t>é</w:t>
      </w:r>
      <w:r w:rsidRPr="00ED5BCA">
        <w:rPr>
          <w:rFonts w:asciiTheme="minorHAnsi" w:hAnsiTheme="minorHAnsi" w:cstheme="minorHAnsi"/>
          <w:sz w:val="22"/>
          <w:szCs w:val="22"/>
        </w:rPr>
        <w:t xml:space="preserve">re vonatkozóan </w:t>
      </w:r>
      <w:r w:rsidR="00ED5BCA" w:rsidRPr="00ED5BCA">
        <w:rPr>
          <w:rFonts w:asciiTheme="minorHAnsi" w:hAnsiTheme="minorHAnsi" w:cstheme="minorHAnsi"/>
          <w:sz w:val="22"/>
          <w:szCs w:val="22"/>
        </w:rPr>
        <w:t>124.029</w:t>
      </w:r>
      <w:r w:rsidRPr="00ED5B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5BC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D5BCA">
        <w:rPr>
          <w:rFonts w:asciiTheme="minorHAnsi" w:hAnsiTheme="minorHAnsi" w:cstheme="minorHAnsi"/>
          <w:sz w:val="22"/>
          <w:szCs w:val="22"/>
        </w:rPr>
        <w:t>.</w:t>
      </w:r>
    </w:p>
    <w:p w14:paraId="7B793193" w14:textId="77777777" w:rsidR="00DE689D" w:rsidRPr="00ED5BCA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C9525C" w14:textId="560F48AE" w:rsidR="006A12B8" w:rsidRPr="00ED5BCA" w:rsidRDefault="006A12B8" w:rsidP="006A12B8">
      <w:pPr>
        <w:jc w:val="both"/>
        <w:rPr>
          <w:rFonts w:asciiTheme="minorHAnsi" w:hAnsiTheme="minorHAnsi" w:cstheme="minorHAnsi"/>
          <w:sz w:val="22"/>
          <w:szCs w:val="22"/>
        </w:rPr>
      </w:pPr>
      <w:r w:rsidRPr="00ED5BCA">
        <w:rPr>
          <w:rFonts w:asciiTheme="minorHAnsi" w:hAnsiTheme="minorHAnsi" w:cstheme="minorHAnsi"/>
          <w:sz w:val="22"/>
          <w:szCs w:val="22"/>
        </w:rPr>
        <w:t>A felügyelőbizottság a társaság 202</w:t>
      </w:r>
      <w:r w:rsidR="00ED5BCA" w:rsidRPr="00ED5BCA">
        <w:rPr>
          <w:rFonts w:asciiTheme="minorHAnsi" w:hAnsiTheme="minorHAnsi" w:cstheme="minorHAnsi"/>
          <w:sz w:val="22"/>
          <w:szCs w:val="22"/>
        </w:rPr>
        <w:t>5</w:t>
      </w:r>
      <w:r w:rsidRPr="00ED5BCA">
        <w:rPr>
          <w:rFonts w:asciiTheme="minorHAnsi" w:hAnsiTheme="minorHAnsi" w:cstheme="minorHAnsi"/>
          <w:sz w:val="22"/>
          <w:szCs w:val="22"/>
        </w:rPr>
        <w:t>/202</w:t>
      </w:r>
      <w:r w:rsidR="00ED5BCA" w:rsidRPr="00ED5BCA">
        <w:rPr>
          <w:rFonts w:asciiTheme="minorHAnsi" w:hAnsiTheme="minorHAnsi" w:cstheme="minorHAnsi"/>
          <w:sz w:val="22"/>
          <w:szCs w:val="22"/>
        </w:rPr>
        <w:t>6</w:t>
      </w:r>
      <w:r w:rsidRPr="00ED5BCA">
        <w:rPr>
          <w:rFonts w:asciiTheme="minorHAnsi" w:hAnsiTheme="minorHAnsi" w:cstheme="minorHAnsi"/>
          <w:sz w:val="22"/>
          <w:szCs w:val="22"/>
        </w:rPr>
        <w:t>.</w:t>
      </w:r>
      <w:r w:rsidR="00A81D32" w:rsidRPr="00ED5BCA">
        <w:rPr>
          <w:rFonts w:asciiTheme="minorHAnsi" w:hAnsiTheme="minorHAnsi" w:cstheme="minorHAnsi"/>
          <w:sz w:val="22"/>
          <w:szCs w:val="22"/>
        </w:rPr>
        <w:t xml:space="preserve"> üzleti év</w:t>
      </w:r>
      <w:r w:rsidRPr="00ED5BCA">
        <w:rPr>
          <w:rFonts w:asciiTheme="minorHAnsi" w:hAnsiTheme="minorHAnsi" w:cstheme="minorHAnsi"/>
          <w:sz w:val="22"/>
          <w:szCs w:val="22"/>
        </w:rPr>
        <w:t xml:space="preserve"> I. félévi beszámolóját elfogadta. </w:t>
      </w:r>
    </w:p>
    <w:p w14:paraId="6BFEBF43" w14:textId="77777777" w:rsidR="00A81D32" w:rsidRPr="00477D6E" w:rsidRDefault="00A81D32" w:rsidP="006A12B8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4236B59" w14:textId="3117562C" w:rsidR="00556A08" w:rsidRPr="00EE7D04" w:rsidRDefault="00F70FC0" w:rsidP="00845C59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7D0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FÉHE </w:t>
      </w:r>
      <w:r w:rsidR="00556A08" w:rsidRPr="00EE7D04">
        <w:rPr>
          <w:rFonts w:asciiTheme="minorHAnsi" w:hAnsiTheme="minorHAnsi" w:cstheme="minorHAnsi"/>
          <w:b/>
          <w:bCs/>
          <w:sz w:val="22"/>
          <w:szCs w:val="22"/>
        </w:rPr>
        <w:t>Fogyaték</w:t>
      </w:r>
      <w:r w:rsidR="00477D6E" w:rsidRPr="00EE7D04">
        <w:rPr>
          <w:rFonts w:asciiTheme="minorHAnsi" w:hAnsiTheme="minorHAnsi" w:cstheme="minorHAnsi"/>
          <w:b/>
          <w:bCs/>
          <w:sz w:val="22"/>
          <w:szCs w:val="22"/>
        </w:rPr>
        <w:t>osságga</w:t>
      </w:r>
      <w:r w:rsidR="00556A08" w:rsidRPr="00EE7D04">
        <w:rPr>
          <w:rFonts w:asciiTheme="minorHAnsi" w:hAnsiTheme="minorHAnsi" w:cstheme="minorHAnsi"/>
          <w:b/>
          <w:bCs/>
          <w:sz w:val="22"/>
          <w:szCs w:val="22"/>
        </w:rPr>
        <w:t xml:space="preserve">l Élőket és Hajléktalanokat Ellátó Közhasznú Nonprofit Kft. 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5A2E528D" w14:textId="77777777" w:rsidR="00556A08" w:rsidRPr="00477D6E" w:rsidRDefault="00556A08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C6FBD1B" w14:textId="77D383F0" w:rsidR="00696684" w:rsidRDefault="00696684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2025. évi mérlegbeszámoló alapján a társaságnak likviditási problémái nincsenek, a vagyoni és pénzügyi helyzete stabil, zavartalan működése és kötelező feladatainak ellátása jelenleg biztosított. </w:t>
      </w:r>
    </w:p>
    <w:p w14:paraId="2C25D308" w14:textId="77777777" w:rsidR="00696684" w:rsidRDefault="00696684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C8D90" w14:textId="65B6AD5E" w:rsidR="00EE7D04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E7D04">
        <w:rPr>
          <w:rFonts w:asciiTheme="minorHAnsi" w:hAnsiTheme="minorHAnsi" w:cstheme="minorHAnsi"/>
          <w:sz w:val="22"/>
          <w:szCs w:val="22"/>
        </w:rPr>
        <w:t xml:space="preserve">A társaság </w:t>
      </w:r>
      <w:r w:rsidR="00EE7D04">
        <w:rPr>
          <w:rFonts w:asciiTheme="minorHAnsi" w:hAnsiTheme="minorHAnsi" w:cstheme="minorHAnsi"/>
          <w:sz w:val="22"/>
          <w:szCs w:val="22"/>
        </w:rPr>
        <w:t xml:space="preserve">összes bevétele </w:t>
      </w:r>
      <w:r w:rsidRPr="00EE7D04">
        <w:rPr>
          <w:rFonts w:asciiTheme="minorHAnsi" w:hAnsiTheme="minorHAnsi" w:cstheme="minorHAnsi"/>
          <w:sz w:val="22"/>
          <w:szCs w:val="22"/>
        </w:rPr>
        <w:t>a 202</w:t>
      </w:r>
      <w:r w:rsidR="00EE7D04" w:rsidRPr="00EE7D04">
        <w:rPr>
          <w:rFonts w:asciiTheme="minorHAnsi" w:hAnsiTheme="minorHAnsi" w:cstheme="minorHAnsi"/>
          <w:sz w:val="22"/>
          <w:szCs w:val="22"/>
        </w:rPr>
        <w:t>5</w:t>
      </w:r>
      <w:r w:rsidRPr="00EE7D04">
        <w:rPr>
          <w:rFonts w:asciiTheme="minorHAnsi" w:hAnsiTheme="minorHAnsi" w:cstheme="minorHAnsi"/>
          <w:sz w:val="22"/>
          <w:szCs w:val="22"/>
        </w:rPr>
        <w:t>. évben</w:t>
      </w:r>
      <w:r w:rsidR="00EE7D04">
        <w:rPr>
          <w:rFonts w:asciiTheme="minorHAnsi" w:hAnsiTheme="minorHAnsi" w:cstheme="minorHAnsi"/>
          <w:sz w:val="22"/>
          <w:szCs w:val="22"/>
        </w:rPr>
        <w:t xml:space="preserve"> 759.806 </w:t>
      </w:r>
      <w:proofErr w:type="spellStart"/>
      <w:r w:rsid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E7D04">
        <w:rPr>
          <w:rFonts w:asciiTheme="minorHAnsi" w:hAnsiTheme="minorHAnsi" w:cstheme="minorHAnsi"/>
          <w:sz w:val="22"/>
          <w:szCs w:val="22"/>
        </w:rPr>
        <w:t xml:space="preserve">, melyből </w:t>
      </w:r>
      <w:r w:rsidR="00EE7D04" w:rsidRPr="00EE7D04">
        <w:rPr>
          <w:rFonts w:asciiTheme="minorHAnsi" w:hAnsiTheme="minorHAnsi" w:cstheme="minorHAnsi"/>
          <w:sz w:val="22"/>
          <w:szCs w:val="22"/>
        </w:rPr>
        <w:t>63.455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 értékesítésből származó nettó bevételt, </w:t>
      </w:r>
      <w:r w:rsidR="00EE7D04" w:rsidRPr="00EE7D04">
        <w:rPr>
          <w:rFonts w:asciiTheme="minorHAnsi" w:hAnsiTheme="minorHAnsi" w:cstheme="minorHAnsi"/>
          <w:sz w:val="22"/>
          <w:szCs w:val="22"/>
        </w:rPr>
        <w:t>271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 aktivált saját teljesítmények értéket, és </w:t>
      </w:r>
      <w:r w:rsidR="00EE7D04" w:rsidRPr="00EE7D04">
        <w:rPr>
          <w:rFonts w:asciiTheme="minorHAnsi" w:hAnsiTheme="minorHAnsi" w:cstheme="minorHAnsi"/>
          <w:sz w:val="22"/>
          <w:szCs w:val="22"/>
        </w:rPr>
        <w:t>696.080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 egyéb bevételt realizált. </w:t>
      </w:r>
    </w:p>
    <w:p w14:paraId="114B63DC" w14:textId="1B9A9E3D" w:rsidR="00DE689D" w:rsidRPr="00EE7D04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E7D04">
        <w:rPr>
          <w:rFonts w:asciiTheme="minorHAnsi" w:hAnsiTheme="minorHAnsi" w:cstheme="minorHAnsi"/>
          <w:sz w:val="22"/>
          <w:szCs w:val="22"/>
        </w:rPr>
        <w:t xml:space="preserve">Az egyéb bevételekben került kimutatásra az önkormányzattól kapott </w:t>
      </w:r>
      <w:r w:rsidR="00EE7D04" w:rsidRPr="00EE7D04">
        <w:rPr>
          <w:rFonts w:asciiTheme="minorHAnsi" w:hAnsiTheme="minorHAnsi" w:cstheme="minorHAnsi"/>
          <w:sz w:val="22"/>
          <w:szCs w:val="22"/>
        </w:rPr>
        <w:t>167.272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 ellátási szerződés szerinti támogatás, </w:t>
      </w:r>
      <w:r w:rsidR="00EE7D04" w:rsidRPr="00EE7D04">
        <w:rPr>
          <w:rFonts w:asciiTheme="minorHAnsi" w:hAnsiTheme="minorHAnsi" w:cstheme="minorHAnsi"/>
          <w:sz w:val="22"/>
          <w:szCs w:val="22"/>
        </w:rPr>
        <w:t>8</w:t>
      </w:r>
      <w:r w:rsidRPr="00EE7D04">
        <w:rPr>
          <w:rFonts w:asciiTheme="minorHAnsi" w:hAnsiTheme="minorHAnsi" w:cstheme="minorHAnsi"/>
          <w:sz w:val="22"/>
          <w:szCs w:val="22"/>
        </w:rPr>
        <w:t xml:space="preserve">.000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 tűzifavásárlás támogatása, 200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 karácsonyi ajándék vásárlásának</w:t>
      </w:r>
      <w:r w:rsidR="00EE7D04" w:rsidRPr="00EE7D04">
        <w:rPr>
          <w:rFonts w:asciiTheme="minorHAnsi" w:hAnsiTheme="minorHAnsi" w:cstheme="minorHAnsi"/>
          <w:sz w:val="22"/>
          <w:szCs w:val="22"/>
        </w:rPr>
        <w:t xml:space="preserve">, valamint 1.000 </w:t>
      </w:r>
      <w:proofErr w:type="spellStart"/>
      <w:r w:rsidR="00EE7D04"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E7D04" w:rsidRPr="00EE7D04">
        <w:rPr>
          <w:rFonts w:asciiTheme="minorHAnsi" w:hAnsiTheme="minorHAnsi" w:cstheme="minorHAnsi"/>
          <w:sz w:val="22"/>
          <w:szCs w:val="22"/>
        </w:rPr>
        <w:t xml:space="preserve"> a Szociális Hét</w:t>
      </w:r>
      <w:r w:rsidRPr="00EE7D04">
        <w:rPr>
          <w:rFonts w:asciiTheme="minorHAnsi" w:hAnsiTheme="minorHAnsi" w:cstheme="minorHAnsi"/>
          <w:sz w:val="22"/>
          <w:szCs w:val="22"/>
        </w:rPr>
        <w:t xml:space="preserve"> támogatása. </w:t>
      </w:r>
    </w:p>
    <w:p w14:paraId="128EE980" w14:textId="4CCD129A" w:rsidR="00EE7D04" w:rsidRPr="00EE7D04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E7D04">
        <w:rPr>
          <w:rFonts w:asciiTheme="minorHAnsi" w:hAnsiTheme="minorHAnsi" w:cstheme="minorHAnsi"/>
          <w:sz w:val="22"/>
          <w:szCs w:val="22"/>
        </w:rPr>
        <w:t xml:space="preserve">A ráfordítások összesen </w:t>
      </w:r>
      <w:r w:rsidR="00EE7D04" w:rsidRPr="00EE7D04">
        <w:rPr>
          <w:rFonts w:asciiTheme="minorHAnsi" w:hAnsiTheme="minorHAnsi" w:cstheme="minorHAnsi"/>
          <w:sz w:val="22"/>
          <w:szCs w:val="22"/>
        </w:rPr>
        <w:t>756.424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 volt</w:t>
      </w:r>
      <w:r w:rsidR="000C6813">
        <w:rPr>
          <w:rFonts w:asciiTheme="minorHAnsi" w:hAnsiTheme="minorHAnsi" w:cstheme="minorHAnsi"/>
          <w:sz w:val="22"/>
          <w:szCs w:val="22"/>
        </w:rPr>
        <w:t>ak</w:t>
      </w:r>
      <w:r w:rsidRPr="00EE7D04">
        <w:rPr>
          <w:rFonts w:asciiTheme="minorHAnsi" w:hAnsiTheme="minorHAnsi" w:cstheme="minorHAnsi"/>
          <w:sz w:val="22"/>
          <w:szCs w:val="22"/>
        </w:rPr>
        <w:t xml:space="preserve">, amelyből anyagjellegű ráfordítás </w:t>
      </w:r>
      <w:r w:rsidR="00EE7D04" w:rsidRPr="00EE7D04">
        <w:rPr>
          <w:rFonts w:asciiTheme="minorHAnsi" w:hAnsiTheme="minorHAnsi" w:cstheme="minorHAnsi"/>
          <w:sz w:val="22"/>
          <w:szCs w:val="22"/>
        </w:rPr>
        <w:t>142.813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>, személyi jellegű ráfordítás 5</w:t>
      </w:r>
      <w:r w:rsidR="00EE7D04" w:rsidRPr="00EE7D04">
        <w:rPr>
          <w:rFonts w:asciiTheme="minorHAnsi" w:hAnsiTheme="minorHAnsi" w:cstheme="minorHAnsi"/>
          <w:sz w:val="22"/>
          <w:szCs w:val="22"/>
        </w:rPr>
        <w:t>90.471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>, értékcsökkenési leírás 16.7</w:t>
      </w:r>
      <w:r w:rsidR="00EE7D04" w:rsidRPr="00EE7D04">
        <w:rPr>
          <w:rFonts w:asciiTheme="minorHAnsi" w:hAnsiTheme="minorHAnsi" w:cstheme="minorHAnsi"/>
          <w:sz w:val="22"/>
          <w:szCs w:val="22"/>
        </w:rPr>
        <w:t>21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 xml:space="preserve">, egyéb ráfordítás </w:t>
      </w:r>
      <w:r w:rsidR="00EE7D04" w:rsidRPr="00EE7D04">
        <w:rPr>
          <w:rFonts w:asciiTheme="minorHAnsi" w:hAnsiTheme="minorHAnsi" w:cstheme="minorHAnsi"/>
          <w:sz w:val="22"/>
          <w:szCs w:val="22"/>
        </w:rPr>
        <w:t>6.419</w:t>
      </w:r>
      <w:r w:rsidRPr="00EE7D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7D0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E7D04">
        <w:rPr>
          <w:rFonts w:asciiTheme="minorHAnsi" w:hAnsiTheme="minorHAnsi" w:cstheme="minorHAnsi"/>
          <w:sz w:val="22"/>
          <w:szCs w:val="22"/>
        </w:rPr>
        <w:t>.</w:t>
      </w:r>
      <w:r w:rsidR="001E1B35" w:rsidRPr="00EE7D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42B0F0" w14:textId="730DF4B4" w:rsidR="00DE689D" w:rsidRPr="00E01629" w:rsidRDefault="001E1B35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01629">
        <w:rPr>
          <w:rFonts w:asciiTheme="minorHAnsi" w:hAnsiTheme="minorHAnsi" w:cstheme="minorHAnsi"/>
          <w:sz w:val="22"/>
          <w:szCs w:val="22"/>
        </w:rPr>
        <w:t>A</w:t>
      </w:r>
      <w:r w:rsidR="00EE7D04" w:rsidRPr="00E01629">
        <w:rPr>
          <w:rFonts w:asciiTheme="minorHAnsi" w:hAnsiTheme="minorHAnsi" w:cstheme="minorHAnsi"/>
          <w:sz w:val="22"/>
          <w:szCs w:val="22"/>
        </w:rPr>
        <w:t xml:space="preserve">z üzleti tevékenység eredménye 3.382 </w:t>
      </w:r>
      <w:proofErr w:type="spellStart"/>
      <w:r w:rsidR="00EE7D04" w:rsidRPr="00E01629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01629" w:rsidRPr="00E01629">
        <w:rPr>
          <w:rFonts w:asciiTheme="minorHAnsi" w:hAnsiTheme="minorHAnsi" w:cstheme="minorHAnsi"/>
          <w:sz w:val="22"/>
          <w:szCs w:val="22"/>
        </w:rPr>
        <w:t xml:space="preserve">, míg a </w:t>
      </w:r>
      <w:r w:rsidRPr="00E01629">
        <w:rPr>
          <w:rFonts w:asciiTheme="minorHAnsi" w:hAnsiTheme="minorHAnsi" w:cstheme="minorHAnsi"/>
          <w:sz w:val="22"/>
          <w:szCs w:val="22"/>
        </w:rPr>
        <w:t xml:space="preserve">pénzügyi műveletek eredménye 13.000 </w:t>
      </w:r>
      <w:proofErr w:type="spellStart"/>
      <w:r w:rsidRPr="00E01629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01629">
        <w:rPr>
          <w:rFonts w:asciiTheme="minorHAnsi" w:hAnsiTheme="minorHAnsi" w:cstheme="minorHAnsi"/>
          <w:sz w:val="22"/>
          <w:szCs w:val="22"/>
        </w:rPr>
        <w:t xml:space="preserve"> volt, továbbá </w:t>
      </w:r>
      <w:r w:rsidR="00E01629" w:rsidRPr="00E01629">
        <w:rPr>
          <w:rFonts w:asciiTheme="minorHAnsi" w:hAnsiTheme="minorHAnsi" w:cstheme="minorHAnsi"/>
          <w:sz w:val="22"/>
          <w:szCs w:val="22"/>
        </w:rPr>
        <w:t>12</w:t>
      </w:r>
      <w:r w:rsidRPr="00E016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1629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01629">
        <w:rPr>
          <w:rFonts w:asciiTheme="minorHAnsi" w:hAnsiTheme="minorHAnsi" w:cstheme="minorHAnsi"/>
          <w:sz w:val="22"/>
          <w:szCs w:val="22"/>
        </w:rPr>
        <w:t xml:space="preserve"> adófizetési kötelezettség terhelte a Kft.-t.</w:t>
      </w:r>
    </w:p>
    <w:p w14:paraId="5D8A9BA3" w14:textId="52DB1EE7" w:rsidR="00DE689D" w:rsidRPr="00E01629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E01629">
        <w:rPr>
          <w:rFonts w:asciiTheme="minorHAnsi" w:hAnsiTheme="minorHAnsi" w:cstheme="minorHAnsi"/>
          <w:sz w:val="22"/>
          <w:szCs w:val="22"/>
        </w:rPr>
        <w:t xml:space="preserve">A </w:t>
      </w:r>
      <w:r w:rsidR="001E1B35" w:rsidRPr="00E01629">
        <w:rPr>
          <w:rFonts w:asciiTheme="minorHAnsi" w:hAnsiTheme="minorHAnsi" w:cstheme="minorHAnsi"/>
          <w:sz w:val="22"/>
          <w:szCs w:val="22"/>
        </w:rPr>
        <w:t>202</w:t>
      </w:r>
      <w:r w:rsidR="00E01629" w:rsidRPr="00E01629">
        <w:rPr>
          <w:rFonts w:asciiTheme="minorHAnsi" w:hAnsiTheme="minorHAnsi" w:cstheme="minorHAnsi"/>
          <w:sz w:val="22"/>
          <w:szCs w:val="22"/>
        </w:rPr>
        <w:t>5</w:t>
      </w:r>
      <w:r w:rsidR="001E1B35" w:rsidRPr="00E01629">
        <w:rPr>
          <w:rFonts w:asciiTheme="minorHAnsi" w:hAnsiTheme="minorHAnsi" w:cstheme="minorHAnsi"/>
          <w:sz w:val="22"/>
          <w:szCs w:val="22"/>
        </w:rPr>
        <w:t>. évben</w:t>
      </w:r>
      <w:r w:rsidRPr="00E01629">
        <w:rPr>
          <w:rFonts w:asciiTheme="minorHAnsi" w:hAnsiTheme="minorHAnsi" w:cstheme="minorHAnsi"/>
          <w:sz w:val="22"/>
          <w:szCs w:val="22"/>
        </w:rPr>
        <w:t xml:space="preserve"> </w:t>
      </w:r>
      <w:r w:rsidR="00E01629" w:rsidRPr="00E01629">
        <w:rPr>
          <w:rFonts w:asciiTheme="minorHAnsi" w:hAnsiTheme="minorHAnsi" w:cstheme="minorHAnsi"/>
          <w:sz w:val="22"/>
          <w:szCs w:val="22"/>
        </w:rPr>
        <w:t xml:space="preserve">a társaság mérlegfőösszege 648.240 </w:t>
      </w:r>
      <w:proofErr w:type="spellStart"/>
      <w:r w:rsidR="00E01629" w:rsidRPr="00E01629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01629" w:rsidRPr="00E01629">
        <w:rPr>
          <w:rFonts w:asciiTheme="minorHAnsi" w:hAnsiTheme="minorHAnsi" w:cstheme="minorHAnsi"/>
          <w:sz w:val="22"/>
          <w:szCs w:val="22"/>
        </w:rPr>
        <w:t xml:space="preserve">, </w:t>
      </w:r>
      <w:r w:rsidRPr="00E01629">
        <w:rPr>
          <w:rFonts w:asciiTheme="minorHAnsi" w:hAnsiTheme="minorHAnsi" w:cstheme="minorHAnsi"/>
          <w:sz w:val="22"/>
          <w:szCs w:val="22"/>
        </w:rPr>
        <w:t xml:space="preserve">az adózott </w:t>
      </w:r>
      <w:r w:rsidRPr="000C6813">
        <w:rPr>
          <w:rFonts w:asciiTheme="minorHAnsi" w:hAnsiTheme="minorHAnsi" w:cstheme="minorHAnsi"/>
          <w:sz w:val="22"/>
          <w:szCs w:val="22"/>
        </w:rPr>
        <w:t xml:space="preserve">eredménye </w:t>
      </w:r>
      <w:r w:rsidR="00E01629" w:rsidRPr="000C6813">
        <w:rPr>
          <w:rFonts w:asciiTheme="minorHAnsi" w:hAnsiTheme="minorHAnsi" w:cstheme="minorHAnsi"/>
          <w:sz w:val="22"/>
          <w:szCs w:val="22"/>
        </w:rPr>
        <w:t xml:space="preserve">19.417 </w:t>
      </w:r>
      <w:proofErr w:type="spellStart"/>
      <w:r w:rsidR="000C6813" w:rsidRPr="000C6813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0C6813">
        <w:rPr>
          <w:rFonts w:asciiTheme="minorHAnsi" w:hAnsiTheme="minorHAnsi" w:cstheme="minorHAnsi"/>
          <w:sz w:val="22"/>
          <w:szCs w:val="22"/>
        </w:rPr>
        <w:t xml:space="preserve"> </w:t>
      </w:r>
      <w:r w:rsidR="001E1B35" w:rsidRPr="00E01629">
        <w:rPr>
          <w:rFonts w:asciiTheme="minorHAnsi" w:hAnsiTheme="minorHAnsi" w:cstheme="minorHAnsi"/>
          <w:sz w:val="22"/>
          <w:szCs w:val="22"/>
        </w:rPr>
        <w:t>volt (202</w:t>
      </w:r>
      <w:r w:rsidR="00E01629" w:rsidRPr="00E01629">
        <w:rPr>
          <w:rFonts w:asciiTheme="minorHAnsi" w:hAnsiTheme="minorHAnsi" w:cstheme="minorHAnsi"/>
          <w:sz w:val="22"/>
          <w:szCs w:val="22"/>
        </w:rPr>
        <w:t>4</w:t>
      </w:r>
      <w:r w:rsidR="001E1B35" w:rsidRPr="00E01629">
        <w:rPr>
          <w:rFonts w:asciiTheme="minorHAnsi" w:hAnsiTheme="minorHAnsi" w:cstheme="minorHAnsi"/>
          <w:sz w:val="22"/>
          <w:szCs w:val="22"/>
        </w:rPr>
        <w:t xml:space="preserve">. évi eredményük </w:t>
      </w:r>
      <w:r w:rsidR="00E01629" w:rsidRPr="00E01629">
        <w:rPr>
          <w:rFonts w:asciiTheme="minorHAnsi" w:hAnsiTheme="minorHAnsi" w:cstheme="minorHAnsi"/>
          <w:sz w:val="22"/>
          <w:szCs w:val="22"/>
        </w:rPr>
        <w:t>16.713</w:t>
      </w:r>
      <w:r w:rsidR="001E1B35" w:rsidRPr="00E016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1B35" w:rsidRPr="00E01629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01629">
        <w:rPr>
          <w:rFonts w:asciiTheme="minorHAnsi" w:hAnsiTheme="minorHAnsi" w:cstheme="minorHAnsi"/>
          <w:sz w:val="22"/>
          <w:szCs w:val="22"/>
        </w:rPr>
        <w:t>.</w:t>
      </w:r>
      <w:r w:rsidR="001E1B35" w:rsidRPr="00E01629">
        <w:rPr>
          <w:rFonts w:asciiTheme="minorHAnsi" w:hAnsiTheme="minorHAnsi" w:cstheme="minorHAnsi"/>
          <w:sz w:val="22"/>
          <w:szCs w:val="22"/>
        </w:rPr>
        <w:t>)</w:t>
      </w:r>
    </w:p>
    <w:p w14:paraId="0FB5238F" w14:textId="77777777" w:rsidR="00DE689D" w:rsidRPr="00E01629" w:rsidRDefault="00DE689D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B902FD" w14:textId="37242397" w:rsidR="009A29D1" w:rsidRPr="00E01629" w:rsidRDefault="009A29D1" w:rsidP="009A29D1">
      <w:pPr>
        <w:jc w:val="both"/>
        <w:rPr>
          <w:rFonts w:asciiTheme="minorHAnsi" w:hAnsiTheme="minorHAnsi" w:cstheme="minorHAnsi"/>
          <w:sz w:val="22"/>
          <w:szCs w:val="22"/>
        </w:rPr>
      </w:pPr>
      <w:r w:rsidRPr="00E01629">
        <w:rPr>
          <w:rFonts w:asciiTheme="minorHAnsi" w:hAnsiTheme="minorHAnsi" w:cstheme="minorHAnsi"/>
          <w:sz w:val="22"/>
          <w:szCs w:val="22"/>
        </w:rPr>
        <w:t>A felügyelőbizottság a társaság 202</w:t>
      </w:r>
      <w:r w:rsidR="00E01629" w:rsidRPr="00E01629">
        <w:rPr>
          <w:rFonts w:asciiTheme="minorHAnsi" w:hAnsiTheme="minorHAnsi" w:cstheme="minorHAnsi"/>
          <w:sz w:val="22"/>
          <w:szCs w:val="22"/>
        </w:rPr>
        <w:t>5</w:t>
      </w:r>
      <w:r w:rsidRPr="00E01629">
        <w:rPr>
          <w:rFonts w:asciiTheme="minorHAnsi" w:hAnsiTheme="minorHAnsi" w:cstheme="minorHAnsi"/>
          <w:sz w:val="22"/>
          <w:szCs w:val="22"/>
        </w:rPr>
        <w:t xml:space="preserve">. évi beszámolóját elfogadta. </w:t>
      </w:r>
    </w:p>
    <w:p w14:paraId="0D7764AA" w14:textId="77777777" w:rsidR="00556A08" w:rsidRPr="00477D6E" w:rsidRDefault="00556A08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2C1309A" w14:textId="42A810C6" w:rsidR="00556A08" w:rsidRPr="00853871" w:rsidRDefault="00556A08" w:rsidP="00845C59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3871">
        <w:rPr>
          <w:rFonts w:asciiTheme="minorHAnsi" w:hAnsiTheme="minorHAnsi" w:cstheme="minorHAnsi"/>
          <w:b/>
          <w:bCs/>
          <w:sz w:val="22"/>
          <w:szCs w:val="22"/>
        </w:rPr>
        <w:t>Savaria Városfejlesztési Nonprofit Kft.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014F7269" w14:textId="77777777" w:rsidR="007E389A" w:rsidRPr="00477D6E" w:rsidRDefault="007E389A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D5BF787" w14:textId="282D5179" w:rsidR="005156E3" w:rsidRPr="00CC29E7" w:rsidRDefault="005156E3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9E7">
        <w:rPr>
          <w:rFonts w:asciiTheme="minorHAnsi" w:hAnsiTheme="minorHAnsi" w:cstheme="minorHAnsi"/>
          <w:bCs/>
          <w:sz w:val="22"/>
          <w:szCs w:val="22"/>
        </w:rPr>
        <w:t xml:space="preserve">A társaság szolgáltatásainak elsődleges </w:t>
      </w:r>
      <w:r w:rsidR="007A5EFC" w:rsidRPr="00CC29E7">
        <w:rPr>
          <w:rFonts w:asciiTheme="minorHAnsi" w:hAnsiTheme="minorHAnsi" w:cstheme="minorHAnsi"/>
          <w:bCs/>
          <w:sz w:val="22"/>
          <w:szCs w:val="22"/>
        </w:rPr>
        <w:t>megrendelője</w:t>
      </w:r>
      <w:r w:rsidRPr="00CC29E7">
        <w:rPr>
          <w:rFonts w:asciiTheme="minorHAnsi" w:hAnsiTheme="minorHAnsi" w:cstheme="minorHAnsi"/>
          <w:bCs/>
          <w:sz w:val="22"/>
          <w:szCs w:val="22"/>
        </w:rPr>
        <w:t xml:space="preserve"> a tulajdonos, Szombathely Megyei Jogú Város Önkormányzata, amely a Kft.-vel kötött megbízási szerződések alapján biztosítja a társaság mindenkori éves árbevételének legalább 80 %-át.</w:t>
      </w:r>
    </w:p>
    <w:p w14:paraId="4489EB0C" w14:textId="77777777" w:rsidR="00721FD5" w:rsidRPr="00477D6E" w:rsidRDefault="00721FD5" w:rsidP="00845C59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19415A8C" w14:textId="36C12274" w:rsidR="00721FD5" w:rsidRPr="005F34A3" w:rsidRDefault="00721FD5" w:rsidP="00721FD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34A3">
        <w:rPr>
          <w:rFonts w:asciiTheme="minorHAnsi" w:hAnsiTheme="minorHAnsi" w:cstheme="minorHAnsi"/>
          <w:bCs/>
          <w:sz w:val="22"/>
          <w:szCs w:val="22"/>
        </w:rPr>
        <w:t xml:space="preserve">Az összes bevétel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79.626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-ot tett ki,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 xml:space="preserve">amely 35.360 </w:t>
      </w:r>
      <w:proofErr w:type="spellStart"/>
      <w:r w:rsidR="005F34A3"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5F34A3" w:rsidRPr="005F34A3">
        <w:rPr>
          <w:rFonts w:asciiTheme="minorHAnsi" w:hAnsiTheme="minorHAnsi" w:cstheme="minorHAnsi"/>
          <w:bCs/>
          <w:sz w:val="22"/>
          <w:szCs w:val="22"/>
        </w:rPr>
        <w:t xml:space="preserve"> értékesítési </w:t>
      </w:r>
      <w:proofErr w:type="spellStart"/>
      <w:r w:rsidR="005F34A3" w:rsidRPr="005F34A3">
        <w:rPr>
          <w:rFonts w:asciiTheme="minorHAnsi" w:hAnsiTheme="minorHAnsi" w:cstheme="minorHAnsi"/>
          <w:bCs/>
          <w:sz w:val="22"/>
          <w:szCs w:val="22"/>
        </w:rPr>
        <w:t>árbevételből</w:t>
      </w:r>
      <w:proofErr w:type="spellEnd"/>
      <w:r w:rsidR="005F34A3" w:rsidRPr="005F34A3">
        <w:rPr>
          <w:rFonts w:asciiTheme="minorHAnsi" w:hAnsiTheme="minorHAnsi" w:cstheme="minorHAnsi"/>
          <w:bCs/>
          <w:sz w:val="22"/>
          <w:szCs w:val="22"/>
        </w:rPr>
        <w:t xml:space="preserve">, 56.994 </w:t>
      </w:r>
      <w:proofErr w:type="spellStart"/>
      <w:r w:rsidR="005F34A3"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5F34A3" w:rsidRPr="005F34A3">
        <w:rPr>
          <w:rFonts w:asciiTheme="minorHAnsi" w:hAnsiTheme="minorHAnsi" w:cstheme="minorHAnsi"/>
          <w:bCs/>
          <w:sz w:val="22"/>
          <w:szCs w:val="22"/>
        </w:rPr>
        <w:t xml:space="preserve"> egyéb bevételből, 947 </w:t>
      </w:r>
      <w:proofErr w:type="spellStart"/>
      <w:r w:rsidR="005F34A3"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5F34A3" w:rsidRPr="005F34A3">
        <w:rPr>
          <w:rFonts w:asciiTheme="minorHAnsi" w:hAnsiTheme="minorHAnsi" w:cstheme="minorHAnsi"/>
          <w:bCs/>
          <w:sz w:val="22"/>
          <w:szCs w:val="22"/>
        </w:rPr>
        <w:t xml:space="preserve"> kamatbevételből </w:t>
      </w:r>
      <w:r w:rsidR="005F34A3" w:rsidRPr="00E667E9">
        <w:rPr>
          <w:rFonts w:asciiTheme="minorHAnsi" w:hAnsiTheme="minorHAnsi" w:cstheme="minorHAnsi"/>
          <w:bCs/>
          <w:sz w:val="22"/>
          <w:szCs w:val="22"/>
        </w:rPr>
        <w:t xml:space="preserve">és -13.675 </w:t>
      </w:r>
      <w:proofErr w:type="spellStart"/>
      <w:r w:rsidR="005F34A3"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5F34A3" w:rsidRPr="00E667E9">
        <w:rPr>
          <w:rFonts w:asciiTheme="minorHAnsi" w:hAnsiTheme="minorHAnsi" w:cstheme="minorHAnsi"/>
          <w:bCs/>
          <w:sz w:val="22"/>
          <w:szCs w:val="22"/>
        </w:rPr>
        <w:t xml:space="preserve"> aktivált saját teljesítmény értékéből állt össze. Az egyéb bevételek között került elszámolásra a</w:t>
      </w:r>
      <w:r w:rsidRPr="00E667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34A3" w:rsidRPr="00E667E9">
        <w:rPr>
          <w:rFonts w:asciiTheme="minorHAnsi" w:hAnsiTheme="minorHAnsi" w:cstheme="minorHAnsi"/>
          <w:bCs/>
          <w:sz w:val="22"/>
          <w:szCs w:val="22"/>
        </w:rPr>
        <w:t xml:space="preserve">50.000 </w:t>
      </w:r>
      <w:proofErr w:type="spellStart"/>
      <w:r w:rsidR="005F34A3" w:rsidRPr="00E667E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5F34A3" w:rsidRPr="00E667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67E9">
        <w:rPr>
          <w:rFonts w:asciiTheme="minorHAnsi" w:hAnsiTheme="minorHAnsi" w:cstheme="minorHAnsi"/>
          <w:bCs/>
          <w:sz w:val="22"/>
          <w:szCs w:val="22"/>
        </w:rPr>
        <w:t>alapítói támogatás.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3DB7E74" w14:textId="2BA0279D" w:rsidR="00721FD5" w:rsidRPr="005F34A3" w:rsidRDefault="00721FD5" w:rsidP="00F21B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34A3">
        <w:rPr>
          <w:rFonts w:asciiTheme="minorHAnsi" w:hAnsiTheme="minorHAnsi" w:cstheme="minorHAnsi"/>
          <w:bCs/>
          <w:sz w:val="22"/>
          <w:szCs w:val="22"/>
        </w:rPr>
        <w:t xml:space="preserve">Az éves gazdálkodás során a ténylegesen felmerült működési kiadások, ráfordítások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117.033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 összeget jelentettek. A társaság éves személyi jellegű ráfordítása összesen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107.055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, anyagjellegű ráfordítás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7.870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, értékcsökkenési leírás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1.353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, egyéb ráfordítás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755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C19EAC1" w14:textId="72728519" w:rsidR="005F34A3" w:rsidRPr="005F34A3" w:rsidRDefault="005156E3" w:rsidP="00F21B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34A3">
        <w:rPr>
          <w:rFonts w:asciiTheme="minorHAnsi" w:hAnsiTheme="minorHAnsi" w:cstheme="minorHAnsi"/>
          <w:bCs/>
          <w:sz w:val="22"/>
          <w:szCs w:val="22"/>
        </w:rPr>
        <w:t>A társaság a 202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5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. évet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>480.280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 mérlegfőösszeggel, és -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 xml:space="preserve">37.407 </w:t>
      </w:r>
      <w:proofErr w:type="spellStart"/>
      <w:r w:rsidRPr="005F34A3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F34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34A3" w:rsidRPr="005F34A3">
        <w:rPr>
          <w:rFonts w:asciiTheme="minorHAnsi" w:hAnsiTheme="minorHAnsi" w:cstheme="minorHAnsi"/>
          <w:bCs/>
          <w:sz w:val="22"/>
          <w:szCs w:val="22"/>
        </w:rPr>
        <w:t xml:space="preserve">adózott </w:t>
      </w:r>
      <w:r w:rsidRPr="005F34A3">
        <w:rPr>
          <w:rFonts w:asciiTheme="minorHAnsi" w:hAnsiTheme="minorHAnsi" w:cstheme="minorHAnsi"/>
          <w:bCs/>
          <w:sz w:val="22"/>
          <w:szCs w:val="22"/>
        </w:rPr>
        <w:t xml:space="preserve">eredménnyel zárta. </w:t>
      </w:r>
      <w:r w:rsidR="00E24AAE">
        <w:rPr>
          <w:rFonts w:asciiTheme="minorHAnsi" w:hAnsiTheme="minorHAnsi" w:cstheme="minorHAnsi"/>
          <w:bCs/>
          <w:sz w:val="22"/>
          <w:szCs w:val="22"/>
        </w:rPr>
        <w:t xml:space="preserve">(2024. évben az eredmény -2.280 </w:t>
      </w:r>
      <w:proofErr w:type="spellStart"/>
      <w:r w:rsidR="00E24AAE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E24AAE">
        <w:rPr>
          <w:rFonts w:asciiTheme="minorHAnsi" w:hAnsiTheme="minorHAnsi" w:cstheme="minorHAnsi"/>
          <w:bCs/>
          <w:sz w:val="22"/>
          <w:szCs w:val="22"/>
        </w:rPr>
        <w:t xml:space="preserve"> volt.) </w:t>
      </w:r>
    </w:p>
    <w:p w14:paraId="141E542B" w14:textId="77777777" w:rsidR="005F34A3" w:rsidRDefault="005F34A3" w:rsidP="00F21B3B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0CBB2718" w14:textId="51B6EE1D" w:rsidR="00853871" w:rsidRPr="00535772" w:rsidRDefault="005156E3" w:rsidP="00F21B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772">
        <w:rPr>
          <w:rFonts w:asciiTheme="minorHAnsi" w:hAnsiTheme="minorHAnsi" w:cstheme="minorHAnsi"/>
          <w:bCs/>
          <w:sz w:val="22"/>
          <w:szCs w:val="22"/>
        </w:rPr>
        <w:t>A negatív eredmény az EU támogatások elszámolásainak évek között</w:t>
      </w:r>
      <w:r w:rsidR="00A81D32" w:rsidRPr="00535772">
        <w:rPr>
          <w:rFonts w:asciiTheme="minorHAnsi" w:hAnsiTheme="minorHAnsi" w:cstheme="minorHAnsi"/>
          <w:bCs/>
          <w:sz w:val="22"/>
          <w:szCs w:val="22"/>
        </w:rPr>
        <w:t>i</w:t>
      </w:r>
      <w:r w:rsidRPr="00535772">
        <w:rPr>
          <w:rFonts w:asciiTheme="minorHAnsi" w:hAnsiTheme="minorHAnsi" w:cstheme="minorHAnsi"/>
          <w:bCs/>
          <w:sz w:val="22"/>
          <w:szCs w:val="22"/>
        </w:rPr>
        <w:t xml:space="preserve"> áthúzódásából adódik</w:t>
      </w:r>
      <w:r w:rsidR="005F34A3" w:rsidRPr="00535772">
        <w:rPr>
          <w:rFonts w:asciiTheme="minorHAnsi" w:hAnsiTheme="minorHAnsi" w:cstheme="minorHAnsi"/>
          <w:bCs/>
          <w:sz w:val="22"/>
          <w:szCs w:val="22"/>
        </w:rPr>
        <w:t xml:space="preserve">, mivel a 2025. évben felmerült költségek várhatóan 2027. évben kerülnek elszámolásra. </w:t>
      </w:r>
    </w:p>
    <w:p w14:paraId="644DB4DA" w14:textId="77777777" w:rsidR="00535772" w:rsidRPr="00535772" w:rsidRDefault="00535772" w:rsidP="00F21B3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B8F7E0" w14:textId="1105471A" w:rsidR="00535772" w:rsidRDefault="00535772" w:rsidP="00F21B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5772">
        <w:rPr>
          <w:rFonts w:asciiTheme="minorHAnsi" w:hAnsiTheme="minorHAnsi" w:cstheme="minorHAnsi"/>
          <w:bCs/>
          <w:sz w:val="22"/>
          <w:szCs w:val="22"/>
        </w:rPr>
        <w:t>A társaság likviditási helyzete jelenleg stabil, de a pénzügyi egyensúly fenntartása</w:t>
      </w:r>
      <w:r>
        <w:rPr>
          <w:rFonts w:asciiTheme="minorHAnsi" w:hAnsiTheme="minorHAnsi" w:cstheme="minorHAnsi"/>
          <w:bCs/>
          <w:sz w:val="22"/>
          <w:szCs w:val="22"/>
        </w:rPr>
        <w:t xml:space="preserve"> és a törvényes működés biztosítása </w:t>
      </w:r>
      <w:r w:rsidRPr="00535772">
        <w:rPr>
          <w:rFonts w:asciiTheme="minorHAnsi" w:hAnsiTheme="minorHAnsi" w:cstheme="minorHAnsi"/>
          <w:bCs/>
          <w:sz w:val="22"/>
          <w:szCs w:val="22"/>
        </w:rPr>
        <w:t xml:space="preserve">érdekében </w:t>
      </w:r>
      <w:r w:rsidR="00D37803">
        <w:rPr>
          <w:rFonts w:asciiTheme="minorHAnsi" w:hAnsiTheme="minorHAnsi" w:cstheme="minorHAnsi"/>
          <w:bCs/>
          <w:sz w:val="22"/>
          <w:szCs w:val="22"/>
        </w:rPr>
        <w:t xml:space="preserve">javaslom a Tisztelt Közgyűlésnek </w:t>
      </w:r>
      <w:r w:rsidRPr="00535772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z alábbi intézkedések meghozatal</w:t>
      </w:r>
      <w:r w:rsidR="00D37803">
        <w:rPr>
          <w:rFonts w:asciiTheme="minorHAnsi" w:hAnsiTheme="minorHAnsi" w:cstheme="minorHAnsi"/>
          <w:bCs/>
          <w:sz w:val="22"/>
          <w:szCs w:val="22"/>
        </w:rPr>
        <w:t>át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4DC45722" w14:textId="77777777" w:rsidR="00535772" w:rsidRDefault="00535772" w:rsidP="00F21B3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644214" w14:textId="5997E811" w:rsidR="00D37803" w:rsidRPr="00D37803" w:rsidRDefault="00714A0C" w:rsidP="00F21B3B">
      <w:pPr>
        <w:pStyle w:val="Listaszerbekezds"/>
        <w:numPr>
          <w:ilvl w:val="0"/>
          <w:numId w:val="33"/>
        </w:num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35772" w:rsidRPr="00D37803">
        <w:rPr>
          <w:rFonts w:asciiTheme="minorHAnsi" w:hAnsiTheme="minorHAnsi" w:cstheme="minorHAnsi"/>
          <w:sz w:val="22"/>
          <w:szCs w:val="22"/>
        </w:rPr>
        <w:t xml:space="preserve"> 2025. évi </w:t>
      </w:r>
      <w:r w:rsidR="00853871" w:rsidRPr="00D37803">
        <w:rPr>
          <w:rFonts w:asciiTheme="minorHAnsi" w:hAnsiTheme="minorHAnsi" w:cstheme="minorHAnsi"/>
          <w:sz w:val="22"/>
          <w:szCs w:val="22"/>
        </w:rPr>
        <w:t xml:space="preserve">adózott eredmény </w:t>
      </w:r>
      <w:r w:rsidR="00E24AAE">
        <w:rPr>
          <w:rFonts w:asciiTheme="minorHAnsi" w:hAnsiTheme="minorHAnsi" w:cstheme="minorHAnsi"/>
          <w:sz w:val="22"/>
          <w:szCs w:val="22"/>
        </w:rPr>
        <w:t xml:space="preserve">(veszteség) </w:t>
      </w:r>
      <w:r w:rsidR="00F21B3B" w:rsidRPr="00D37803">
        <w:rPr>
          <w:rFonts w:asciiTheme="minorHAnsi" w:hAnsiTheme="minorHAnsi" w:cstheme="minorHAnsi"/>
          <w:sz w:val="22"/>
          <w:szCs w:val="22"/>
        </w:rPr>
        <w:t>eredménytartalék terhére történő elszámolás</w:t>
      </w:r>
      <w:r w:rsidR="00853871" w:rsidRPr="00D37803">
        <w:rPr>
          <w:rFonts w:asciiTheme="minorHAnsi" w:hAnsiTheme="minorHAnsi" w:cstheme="minorHAnsi"/>
          <w:sz w:val="22"/>
          <w:szCs w:val="22"/>
        </w:rPr>
        <w:t xml:space="preserve">a </w:t>
      </w:r>
      <w:r w:rsidR="00D37803">
        <w:rPr>
          <w:rFonts w:asciiTheme="minorHAnsi" w:hAnsiTheme="minorHAnsi" w:cstheme="minorHAnsi"/>
          <w:sz w:val="22"/>
          <w:szCs w:val="22"/>
        </w:rPr>
        <w:t>miatt</w:t>
      </w:r>
      <w:r w:rsidR="00535772" w:rsidRPr="00D37803">
        <w:rPr>
          <w:rFonts w:asciiTheme="minorHAnsi" w:hAnsiTheme="minorHAnsi" w:cstheme="minorHAnsi"/>
          <w:sz w:val="22"/>
          <w:szCs w:val="22"/>
        </w:rPr>
        <w:t xml:space="preserve"> a</w:t>
      </w:r>
      <w:r w:rsidR="00853871" w:rsidRPr="00D37803">
        <w:rPr>
          <w:rFonts w:asciiTheme="minorHAnsi" w:hAnsiTheme="minorHAnsi" w:cstheme="minorHAnsi"/>
          <w:sz w:val="22"/>
          <w:szCs w:val="22"/>
        </w:rPr>
        <w:t xml:space="preserve"> társaság saját tőkéje a törzstőke törvényben meghatározott minimális összege alá csökken</w:t>
      </w:r>
      <w:r w:rsidR="00D37803">
        <w:rPr>
          <w:rFonts w:asciiTheme="minorHAnsi" w:hAnsiTheme="minorHAnsi" w:cstheme="minorHAnsi"/>
          <w:sz w:val="22"/>
          <w:szCs w:val="22"/>
        </w:rPr>
        <w:t xml:space="preserve">, ezért </w:t>
      </w:r>
      <w:r w:rsidR="00D37803" w:rsidRPr="00D37803">
        <w:rPr>
          <w:rFonts w:asciiTheme="minorHAnsi" w:hAnsiTheme="minorHAnsi" w:cstheme="minorHAnsi"/>
          <w:sz w:val="22"/>
          <w:szCs w:val="22"/>
        </w:rPr>
        <w:t xml:space="preserve">a veszteség </w:t>
      </w:r>
      <w:r w:rsidR="00D37803">
        <w:rPr>
          <w:rFonts w:asciiTheme="minorHAnsi" w:hAnsiTheme="minorHAnsi" w:cstheme="minorHAnsi"/>
          <w:sz w:val="22"/>
          <w:szCs w:val="22"/>
        </w:rPr>
        <w:t xml:space="preserve">pótbefizetéssel történő </w:t>
      </w:r>
      <w:r w:rsidR="00D37803" w:rsidRPr="00D37803">
        <w:rPr>
          <w:rFonts w:asciiTheme="minorHAnsi" w:hAnsiTheme="minorHAnsi" w:cstheme="minorHAnsi"/>
          <w:sz w:val="22"/>
          <w:szCs w:val="22"/>
        </w:rPr>
        <w:t>rendezése</w:t>
      </w:r>
      <w:r w:rsidR="00D37803">
        <w:rPr>
          <w:rFonts w:asciiTheme="minorHAnsi" w:hAnsiTheme="minorHAnsi" w:cstheme="minorHAnsi"/>
          <w:sz w:val="22"/>
          <w:szCs w:val="22"/>
        </w:rPr>
        <w:t xml:space="preserve"> szükséges az alapító részéről</w:t>
      </w:r>
      <w:r>
        <w:rPr>
          <w:rFonts w:asciiTheme="minorHAnsi" w:hAnsiTheme="minorHAnsi" w:cstheme="minorHAnsi"/>
          <w:sz w:val="22"/>
          <w:szCs w:val="22"/>
        </w:rPr>
        <w:t>. A társaság alapító</w:t>
      </w:r>
      <w:r w:rsidR="007513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okiratának 7.2 pontja alapján a társaság működése során keletkező esetleges veszteség fedezéséről az alapító annak felmerülésekor határoz</w:t>
      </w:r>
      <w:r w:rsidR="007513E7">
        <w:rPr>
          <w:rFonts w:asciiTheme="minorHAnsi" w:hAnsiTheme="minorHAnsi" w:cstheme="minorHAnsi"/>
          <w:sz w:val="22"/>
          <w:szCs w:val="22"/>
        </w:rPr>
        <w:t>, de előzetesen nem kötelezi el magát a Ptk. szerinti pótbefizetés vállalására.</w:t>
      </w:r>
    </w:p>
    <w:p w14:paraId="4647D9D9" w14:textId="77777777" w:rsidR="00D37803" w:rsidRPr="00D37803" w:rsidRDefault="00D37803" w:rsidP="00D37803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56E69A2" w14:textId="51357F7C" w:rsidR="00D020E4" w:rsidRPr="00714A0C" w:rsidRDefault="007513E7" w:rsidP="00714A0C">
      <w:pPr>
        <w:pStyle w:val="Listaszerbekezds"/>
        <w:numPr>
          <w:ilvl w:val="0"/>
          <w:numId w:val="3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622382">
        <w:rPr>
          <w:rFonts w:asciiTheme="minorHAnsi" w:hAnsiTheme="minorHAnsi" w:cstheme="minorHAnsi"/>
          <w:sz w:val="22"/>
          <w:szCs w:val="22"/>
        </w:rPr>
        <w:t>z ügyvezető javaslata alapján a</w:t>
      </w:r>
      <w:r w:rsidR="00D37803" w:rsidRPr="00D020E4">
        <w:rPr>
          <w:rFonts w:asciiTheme="minorHAnsi" w:hAnsiTheme="minorHAnsi" w:cstheme="minorHAnsi"/>
          <w:sz w:val="22"/>
          <w:szCs w:val="22"/>
        </w:rPr>
        <w:t xml:space="preserve"> 3.079.000,-Ft összegű pótbefizetést az önkormányzat az általa biztosított </w:t>
      </w:r>
      <w:r w:rsidR="00D020E4">
        <w:rPr>
          <w:rFonts w:asciiTheme="minorHAnsi" w:hAnsiTheme="minorHAnsi" w:cstheme="minorHAnsi"/>
          <w:sz w:val="22"/>
          <w:szCs w:val="22"/>
        </w:rPr>
        <w:t xml:space="preserve">20.000 </w:t>
      </w:r>
      <w:proofErr w:type="spellStart"/>
      <w:r w:rsidR="00D020E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D020E4">
        <w:rPr>
          <w:rFonts w:asciiTheme="minorHAnsi" w:hAnsiTheme="minorHAnsi" w:cstheme="minorHAnsi"/>
          <w:sz w:val="22"/>
          <w:szCs w:val="22"/>
        </w:rPr>
        <w:t xml:space="preserve"> </w:t>
      </w:r>
      <w:r w:rsidR="00D37803" w:rsidRPr="00D020E4">
        <w:rPr>
          <w:rFonts w:asciiTheme="minorHAnsi" w:hAnsiTheme="minorHAnsi" w:cstheme="minorHAnsi"/>
          <w:sz w:val="22"/>
          <w:szCs w:val="22"/>
        </w:rPr>
        <w:t>tagi kölcsön összegének csökkentésével teljesí</w:t>
      </w:r>
      <w:r w:rsidR="00D020E4" w:rsidRPr="00D020E4">
        <w:rPr>
          <w:rFonts w:asciiTheme="minorHAnsi" w:hAnsiTheme="minorHAnsi" w:cstheme="minorHAnsi"/>
          <w:sz w:val="22"/>
          <w:szCs w:val="22"/>
        </w:rPr>
        <w:t>tse</w:t>
      </w:r>
      <w:r w:rsidR="00805E15">
        <w:rPr>
          <w:rFonts w:asciiTheme="minorHAnsi" w:hAnsiTheme="minorHAnsi" w:cstheme="minorHAnsi"/>
          <w:sz w:val="22"/>
          <w:szCs w:val="22"/>
        </w:rPr>
        <w:t>,</w:t>
      </w:r>
      <w:r w:rsidR="00D37803" w:rsidRPr="00D020E4">
        <w:rPr>
          <w:rFonts w:asciiTheme="minorHAnsi" w:hAnsiTheme="minorHAnsi" w:cstheme="minorHAnsi"/>
          <w:sz w:val="22"/>
          <w:szCs w:val="22"/>
        </w:rPr>
        <w:t xml:space="preserve"> </w:t>
      </w:r>
      <w:r w:rsidR="00714A0C">
        <w:rPr>
          <w:rFonts w:asciiTheme="minorHAnsi" w:hAnsiTheme="minorHAnsi" w:cstheme="minorHAnsi"/>
          <w:sz w:val="22"/>
          <w:szCs w:val="22"/>
        </w:rPr>
        <w:t>és a</w:t>
      </w:r>
      <w:r w:rsidR="00D020E4" w:rsidRPr="00714A0C">
        <w:rPr>
          <w:rFonts w:asciiTheme="minorHAnsi" w:hAnsiTheme="minorHAnsi" w:cstheme="minorHAnsi"/>
          <w:bCs/>
          <w:sz w:val="22"/>
          <w:szCs w:val="22"/>
        </w:rPr>
        <w:t xml:space="preserve"> tagi kölcsön </w:t>
      </w:r>
      <w:r w:rsidR="004F0A80">
        <w:rPr>
          <w:rFonts w:asciiTheme="minorHAnsi" w:hAnsiTheme="minorHAnsi" w:cstheme="minorHAnsi"/>
          <w:bCs/>
          <w:sz w:val="22"/>
          <w:szCs w:val="22"/>
        </w:rPr>
        <w:t>–</w:t>
      </w:r>
      <w:r w:rsidR="00D020E4" w:rsidRPr="00714A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0A8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D020E4" w:rsidRPr="00714A0C">
        <w:rPr>
          <w:rFonts w:asciiTheme="minorHAnsi" w:hAnsiTheme="minorHAnsi" w:cstheme="minorHAnsi"/>
          <w:bCs/>
          <w:sz w:val="22"/>
          <w:szCs w:val="22"/>
        </w:rPr>
        <w:t xml:space="preserve">Közgyűlés 241/2025. (IX. 29.) Kgy. számú határozata alapján 2026. december 31. napján lejáró </w:t>
      </w:r>
      <w:r w:rsidR="00377AD1">
        <w:rPr>
          <w:rFonts w:asciiTheme="minorHAnsi" w:hAnsiTheme="minorHAnsi" w:cstheme="minorHAnsi"/>
          <w:bCs/>
          <w:sz w:val="22"/>
          <w:szCs w:val="22"/>
        </w:rPr>
        <w:t>–</w:t>
      </w:r>
      <w:r w:rsidR="00D020E4" w:rsidRPr="00714A0C">
        <w:rPr>
          <w:rFonts w:asciiTheme="minorHAnsi" w:hAnsiTheme="minorHAnsi" w:cstheme="minorHAnsi"/>
          <w:bCs/>
          <w:sz w:val="22"/>
          <w:szCs w:val="22"/>
        </w:rPr>
        <w:t xml:space="preserve"> visszafizetési határidejét további egy évvel hosszabbítsa meg, figyelemmel a tagi kölcsön összegének </w:t>
      </w:r>
      <w:r w:rsidR="00714A0C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>l</w:t>
      </w:r>
      <w:r w:rsidR="00714A0C">
        <w:rPr>
          <w:rFonts w:asciiTheme="minorHAnsi" w:hAnsiTheme="minorHAnsi" w:cstheme="minorHAnsi"/>
          <w:bCs/>
          <w:sz w:val="22"/>
          <w:szCs w:val="22"/>
        </w:rPr>
        <w:t>őzőekben</w:t>
      </w:r>
      <w:r w:rsidR="00D020E4" w:rsidRPr="00714A0C">
        <w:rPr>
          <w:rFonts w:asciiTheme="minorHAnsi" w:hAnsiTheme="minorHAnsi" w:cstheme="minorHAnsi"/>
          <w:bCs/>
          <w:sz w:val="22"/>
          <w:szCs w:val="22"/>
        </w:rPr>
        <w:t xml:space="preserve"> hivatkozott csökkentésére.</w:t>
      </w:r>
    </w:p>
    <w:p w14:paraId="1FCF6F67" w14:textId="77777777" w:rsidR="00CC29E7" w:rsidRDefault="00CC29E7" w:rsidP="00F21B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755F0" w14:textId="77777777" w:rsidR="005156E3" w:rsidRPr="00D020E4" w:rsidRDefault="005156E3" w:rsidP="00845C5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20E4">
        <w:rPr>
          <w:rFonts w:asciiTheme="minorHAnsi" w:hAnsiTheme="minorHAnsi" w:cstheme="minorHAnsi"/>
          <w:bCs/>
          <w:sz w:val="22"/>
          <w:szCs w:val="22"/>
        </w:rPr>
        <w:t xml:space="preserve">A felügyelőbizottság javaslatára javaslom a Ptk. 3:117. § szerinti, az előző üzleti évben kifejtett ügyvezetési tevékenység megfelelőségét megállapító felmentvény megadását az ügyvezetőnek. </w:t>
      </w:r>
    </w:p>
    <w:p w14:paraId="1C536231" w14:textId="77777777" w:rsidR="00B94BA9" w:rsidRPr="00D020E4" w:rsidRDefault="00B94BA9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17197A" w14:textId="29348081" w:rsidR="00B94BA9" w:rsidRPr="00D020E4" w:rsidRDefault="00B94BA9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D020E4">
        <w:rPr>
          <w:rFonts w:asciiTheme="minorHAnsi" w:hAnsiTheme="minorHAnsi" w:cstheme="minorHAnsi"/>
          <w:sz w:val="22"/>
          <w:szCs w:val="22"/>
        </w:rPr>
        <w:t>A felügyelőbizottság a társaság 202</w:t>
      </w:r>
      <w:r w:rsidR="00535772" w:rsidRPr="00D020E4">
        <w:rPr>
          <w:rFonts w:asciiTheme="minorHAnsi" w:hAnsiTheme="minorHAnsi" w:cstheme="minorHAnsi"/>
          <w:sz w:val="22"/>
          <w:szCs w:val="22"/>
        </w:rPr>
        <w:t>5</w:t>
      </w:r>
      <w:r w:rsidRPr="00D020E4">
        <w:rPr>
          <w:rFonts w:asciiTheme="minorHAnsi" w:hAnsiTheme="minorHAnsi" w:cstheme="minorHAnsi"/>
          <w:sz w:val="22"/>
          <w:szCs w:val="22"/>
        </w:rPr>
        <w:t xml:space="preserve">. évi beszámolóját elfogadta. </w:t>
      </w:r>
    </w:p>
    <w:p w14:paraId="5F563786" w14:textId="77777777" w:rsidR="007E389A" w:rsidRPr="00477D6E" w:rsidRDefault="007E389A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C755AFB" w14:textId="240AEDA3" w:rsidR="007E389A" w:rsidRPr="00856F9A" w:rsidRDefault="007E389A" w:rsidP="006039E0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6F9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Szombathelyi Sportközpont és Sportiskola Nonprofit Kft. 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4C2C88CE" w14:textId="77777777" w:rsidR="00856F9A" w:rsidRPr="00856F9A" w:rsidRDefault="00856F9A" w:rsidP="00856F9A">
      <w:pPr>
        <w:pStyle w:val="Listaszerbekezds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B179144" w14:textId="41B4E35E" w:rsidR="007E389A" w:rsidRPr="00856F9A" w:rsidRDefault="007E389A" w:rsidP="00D50DB1">
      <w:pPr>
        <w:pStyle w:val="Szvegtrzsbehzssal3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6F9A">
        <w:rPr>
          <w:rFonts w:asciiTheme="minorHAnsi" w:hAnsiTheme="minorHAnsi" w:cstheme="minorHAnsi"/>
          <w:sz w:val="22"/>
          <w:szCs w:val="22"/>
        </w:rPr>
        <w:t>A társaság – a Közgyűlés 157/2018.</w:t>
      </w:r>
      <w:r w:rsidR="00CA5F32" w:rsidRPr="00856F9A">
        <w:rPr>
          <w:rFonts w:asciiTheme="minorHAnsi" w:hAnsiTheme="minorHAnsi" w:cstheme="minorHAnsi"/>
          <w:sz w:val="22"/>
          <w:szCs w:val="22"/>
        </w:rPr>
        <w:t xml:space="preserve"> </w:t>
      </w:r>
      <w:r w:rsidRPr="00856F9A">
        <w:rPr>
          <w:rFonts w:asciiTheme="minorHAnsi" w:hAnsiTheme="minorHAnsi" w:cstheme="minorHAnsi"/>
          <w:sz w:val="22"/>
          <w:szCs w:val="22"/>
        </w:rPr>
        <w:t>(VI.25.) Kgy. sz. határozata alapján – 2018. július 1. napjától eltérő üzleti év alkalmazását vezette be, amely szerint az üzleti év a</w:t>
      </w:r>
      <w:r w:rsidRPr="00856F9A">
        <w:rPr>
          <w:rFonts w:asciiTheme="minorHAnsi" w:hAnsiTheme="minorHAnsi" w:cstheme="minorHAnsi"/>
          <w:bCs/>
          <w:sz w:val="22"/>
          <w:szCs w:val="22"/>
        </w:rPr>
        <w:t xml:space="preserve"> számvitelről szóló 2000. évi C. törvény 11. §-ban meghatározottak alapján a naptári évtől eltérően július 1-től június 30-ig terjedő időszak. </w:t>
      </w:r>
      <w:r w:rsidRPr="00856F9A">
        <w:rPr>
          <w:rFonts w:asciiTheme="minorHAnsi" w:hAnsiTheme="minorHAnsi" w:cstheme="minorHAnsi"/>
          <w:sz w:val="22"/>
          <w:szCs w:val="22"/>
        </w:rPr>
        <w:t>Emiatt a Kft. jelen előterjesztésben a társaság a 202</w:t>
      </w:r>
      <w:r w:rsidR="00856F9A" w:rsidRPr="00856F9A">
        <w:rPr>
          <w:rFonts w:asciiTheme="minorHAnsi" w:hAnsiTheme="minorHAnsi" w:cstheme="minorHAnsi"/>
          <w:sz w:val="22"/>
          <w:szCs w:val="22"/>
        </w:rPr>
        <w:t>5</w:t>
      </w:r>
      <w:r w:rsidRPr="00856F9A">
        <w:rPr>
          <w:rFonts w:asciiTheme="minorHAnsi" w:hAnsiTheme="minorHAnsi" w:cstheme="minorHAnsi"/>
          <w:sz w:val="22"/>
          <w:szCs w:val="22"/>
        </w:rPr>
        <w:t>/202</w:t>
      </w:r>
      <w:r w:rsidR="00856F9A" w:rsidRPr="00856F9A">
        <w:rPr>
          <w:rFonts w:asciiTheme="minorHAnsi" w:hAnsiTheme="minorHAnsi" w:cstheme="minorHAnsi"/>
          <w:sz w:val="22"/>
          <w:szCs w:val="22"/>
        </w:rPr>
        <w:t>6</w:t>
      </w:r>
      <w:r w:rsidRPr="00856F9A">
        <w:rPr>
          <w:rFonts w:asciiTheme="minorHAnsi" w:hAnsiTheme="minorHAnsi" w:cstheme="minorHAnsi"/>
          <w:sz w:val="22"/>
          <w:szCs w:val="22"/>
        </w:rPr>
        <w:t>-</w:t>
      </w:r>
      <w:r w:rsidR="00A81D32" w:rsidRPr="00856F9A">
        <w:rPr>
          <w:rFonts w:asciiTheme="minorHAnsi" w:hAnsiTheme="minorHAnsi" w:cstheme="minorHAnsi"/>
          <w:sz w:val="22"/>
          <w:szCs w:val="22"/>
        </w:rPr>
        <w:t>ö</w:t>
      </w:r>
      <w:r w:rsidRPr="00856F9A">
        <w:rPr>
          <w:rFonts w:asciiTheme="minorHAnsi" w:hAnsiTheme="minorHAnsi" w:cstheme="minorHAnsi"/>
          <w:sz w:val="22"/>
          <w:szCs w:val="22"/>
        </w:rPr>
        <w:t>s üzleti év I. félévi gazdálkodásáról szóló, féléves beszámolót terjesztette elő.</w:t>
      </w:r>
    </w:p>
    <w:p w14:paraId="4E465429" w14:textId="77777777" w:rsidR="007E389A" w:rsidRDefault="007E389A" w:rsidP="00D50DB1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5473859" w14:textId="77777777" w:rsidR="00991938" w:rsidRPr="00A5039D" w:rsidRDefault="00991938" w:rsidP="00991938">
      <w:pPr>
        <w:pStyle w:val="Szvegtrzsbehzssal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5039D">
        <w:rPr>
          <w:rFonts w:asciiTheme="minorHAnsi" w:hAnsiTheme="minorHAnsi" w:cstheme="minorHAnsi"/>
          <w:sz w:val="22"/>
          <w:szCs w:val="22"/>
        </w:rPr>
        <w:t xml:space="preserve">A 2025/2026. </w:t>
      </w:r>
      <w:r>
        <w:rPr>
          <w:rFonts w:asciiTheme="minorHAnsi" w:hAnsiTheme="minorHAnsi" w:cstheme="minorHAnsi"/>
          <w:sz w:val="22"/>
          <w:szCs w:val="22"/>
        </w:rPr>
        <w:t xml:space="preserve">év I. felének pénzügyi helyzete alapján a társaság likviditása rendezett. A cégnek nincs kifizetetlen, lejárt számlája, a munkavállalók bére, valamint az adók és járulékok megfizetése naprakészen történik. Folyamatos és határidőre történik a szállítók felé történő kifizetések teljesítése, amely biztosítja a társaság zavartalan működését és a gazdálkodás stabil pénzügyi alapjait. </w:t>
      </w:r>
    </w:p>
    <w:p w14:paraId="08AE6437" w14:textId="77777777" w:rsidR="00991938" w:rsidRPr="00477D6E" w:rsidRDefault="00991938" w:rsidP="00D50DB1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BC58478" w14:textId="77777777" w:rsidR="00A5039D" w:rsidRPr="00A5039D" w:rsidRDefault="00D50DB1" w:rsidP="00A5039D">
      <w:pPr>
        <w:pStyle w:val="Szvegtrzsbehzssal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5039D">
        <w:rPr>
          <w:rFonts w:asciiTheme="minorHAnsi" w:hAnsiTheme="minorHAnsi" w:cstheme="minorHAnsi"/>
          <w:sz w:val="22"/>
          <w:szCs w:val="22"/>
        </w:rPr>
        <w:t xml:space="preserve">A Kft. </w:t>
      </w:r>
      <w:r w:rsidR="00A5039D" w:rsidRPr="00A5039D">
        <w:rPr>
          <w:rFonts w:asciiTheme="minorHAnsi" w:hAnsiTheme="minorHAnsi" w:cstheme="minorHAnsi"/>
          <w:sz w:val="22"/>
          <w:szCs w:val="22"/>
        </w:rPr>
        <w:t>107.013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árbevételt ért el, az egyéb bevételek összege </w:t>
      </w:r>
      <w:r w:rsidR="00A5039D" w:rsidRPr="00A5039D">
        <w:rPr>
          <w:rFonts w:asciiTheme="minorHAnsi" w:hAnsiTheme="minorHAnsi" w:cstheme="minorHAnsi"/>
          <w:sz w:val="22"/>
          <w:szCs w:val="22"/>
        </w:rPr>
        <w:t>282.873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volt, pénzügyi műveletek bevétele </w:t>
      </w:r>
      <w:r w:rsidR="00A5039D" w:rsidRPr="00A5039D">
        <w:rPr>
          <w:rFonts w:asciiTheme="minorHAnsi" w:hAnsiTheme="minorHAnsi" w:cstheme="minorHAnsi"/>
          <w:sz w:val="22"/>
          <w:szCs w:val="22"/>
        </w:rPr>
        <w:t>595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. </w:t>
      </w:r>
      <w:r w:rsidR="00A5039D" w:rsidRPr="00A503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76C605" w14:textId="245DC118" w:rsidR="00D50DB1" w:rsidRPr="00A5039D" w:rsidRDefault="00D50DB1" w:rsidP="00A5039D">
      <w:pPr>
        <w:pStyle w:val="Szvegtrzsbehzssal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5039D">
        <w:rPr>
          <w:rFonts w:asciiTheme="minorHAnsi" w:hAnsiTheme="minorHAnsi" w:cstheme="minorHAnsi"/>
          <w:sz w:val="22"/>
          <w:szCs w:val="22"/>
        </w:rPr>
        <w:t>A 202</w:t>
      </w:r>
      <w:r w:rsidR="00A5039D" w:rsidRPr="00A5039D">
        <w:rPr>
          <w:rFonts w:asciiTheme="minorHAnsi" w:hAnsiTheme="minorHAnsi" w:cstheme="minorHAnsi"/>
          <w:sz w:val="22"/>
          <w:szCs w:val="22"/>
        </w:rPr>
        <w:t>5</w:t>
      </w:r>
      <w:r w:rsidRPr="00A5039D">
        <w:rPr>
          <w:rFonts w:asciiTheme="minorHAnsi" w:hAnsiTheme="minorHAnsi" w:cstheme="minorHAnsi"/>
          <w:sz w:val="22"/>
          <w:szCs w:val="22"/>
        </w:rPr>
        <w:t>/202</w:t>
      </w:r>
      <w:r w:rsidR="00A5039D" w:rsidRPr="00A5039D">
        <w:rPr>
          <w:rFonts w:asciiTheme="minorHAnsi" w:hAnsiTheme="minorHAnsi" w:cstheme="minorHAnsi"/>
          <w:sz w:val="22"/>
          <w:szCs w:val="22"/>
        </w:rPr>
        <w:t>6</w:t>
      </w:r>
      <w:r w:rsidRPr="00A5039D">
        <w:rPr>
          <w:rFonts w:asciiTheme="minorHAnsi" w:hAnsiTheme="minorHAnsi" w:cstheme="minorHAnsi"/>
          <w:sz w:val="22"/>
          <w:szCs w:val="22"/>
        </w:rPr>
        <w:t xml:space="preserve">. I. félévi kiadások együttes összege </w:t>
      </w:r>
      <w:r w:rsidR="00A5039D" w:rsidRPr="00A5039D">
        <w:rPr>
          <w:rFonts w:asciiTheme="minorHAnsi" w:hAnsiTheme="minorHAnsi" w:cstheme="minorHAnsi"/>
          <w:sz w:val="22"/>
          <w:szCs w:val="22"/>
        </w:rPr>
        <w:t>378.583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volt, amelyből </w:t>
      </w:r>
      <w:r w:rsidR="00A5039D" w:rsidRPr="00A5039D">
        <w:rPr>
          <w:rFonts w:asciiTheme="minorHAnsi" w:hAnsiTheme="minorHAnsi" w:cstheme="minorHAnsi"/>
          <w:sz w:val="22"/>
          <w:szCs w:val="22"/>
        </w:rPr>
        <w:t>142.458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anyagjellegű ráfordítás, </w:t>
      </w:r>
      <w:r w:rsidR="00A5039D" w:rsidRPr="00A5039D">
        <w:rPr>
          <w:rFonts w:asciiTheme="minorHAnsi" w:hAnsiTheme="minorHAnsi" w:cstheme="minorHAnsi"/>
          <w:sz w:val="22"/>
          <w:szCs w:val="22"/>
        </w:rPr>
        <w:t>197.533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személyi jellegű kiadás, </w:t>
      </w:r>
      <w:r w:rsidR="00A5039D" w:rsidRPr="00A5039D">
        <w:rPr>
          <w:rFonts w:asciiTheme="minorHAnsi" w:hAnsiTheme="minorHAnsi" w:cstheme="minorHAnsi"/>
          <w:sz w:val="22"/>
          <w:szCs w:val="22"/>
        </w:rPr>
        <w:t>37.048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értékcsökkenési leírás, </w:t>
      </w:r>
      <w:r w:rsidR="00A5039D" w:rsidRPr="00A5039D">
        <w:rPr>
          <w:rFonts w:asciiTheme="minorHAnsi" w:hAnsiTheme="minorHAnsi" w:cstheme="minorHAnsi"/>
          <w:sz w:val="22"/>
          <w:szCs w:val="22"/>
        </w:rPr>
        <w:t>1.537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egyéb ráfordítás és 7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pénzügyi ráfordítás. </w:t>
      </w:r>
    </w:p>
    <w:p w14:paraId="199793A6" w14:textId="40534490" w:rsidR="00D50DB1" w:rsidRPr="00A5039D" w:rsidRDefault="00D50DB1" w:rsidP="00D50DB1">
      <w:pPr>
        <w:pStyle w:val="Szvegtrzsbehzssal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5039D">
        <w:rPr>
          <w:rFonts w:asciiTheme="minorHAnsi" w:hAnsiTheme="minorHAnsi" w:cstheme="minorHAnsi"/>
          <w:sz w:val="22"/>
          <w:szCs w:val="22"/>
        </w:rPr>
        <w:t>Összességében a társaság 202</w:t>
      </w:r>
      <w:r w:rsidR="00A5039D" w:rsidRPr="00A5039D">
        <w:rPr>
          <w:rFonts w:asciiTheme="minorHAnsi" w:hAnsiTheme="minorHAnsi" w:cstheme="minorHAnsi"/>
          <w:sz w:val="22"/>
          <w:szCs w:val="22"/>
        </w:rPr>
        <w:t>5</w:t>
      </w:r>
      <w:r w:rsidRPr="00A5039D">
        <w:rPr>
          <w:rFonts w:asciiTheme="minorHAnsi" w:hAnsiTheme="minorHAnsi" w:cstheme="minorHAnsi"/>
          <w:sz w:val="22"/>
          <w:szCs w:val="22"/>
        </w:rPr>
        <w:t>/202</w:t>
      </w:r>
      <w:r w:rsidR="00A5039D" w:rsidRPr="00A5039D">
        <w:rPr>
          <w:rFonts w:asciiTheme="minorHAnsi" w:hAnsiTheme="minorHAnsi" w:cstheme="minorHAnsi"/>
          <w:sz w:val="22"/>
          <w:szCs w:val="22"/>
        </w:rPr>
        <w:t>6</w:t>
      </w:r>
      <w:r w:rsidRPr="00A5039D">
        <w:rPr>
          <w:rFonts w:asciiTheme="minorHAnsi" w:hAnsiTheme="minorHAnsi" w:cstheme="minorHAnsi"/>
          <w:sz w:val="22"/>
          <w:szCs w:val="22"/>
        </w:rPr>
        <w:t>.</w:t>
      </w:r>
      <w:r w:rsidR="00A81D32" w:rsidRPr="00A5039D">
        <w:rPr>
          <w:rFonts w:asciiTheme="minorHAnsi" w:hAnsiTheme="minorHAnsi" w:cstheme="minorHAnsi"/>
          <w:sz w:val="22"/>
          <w:szCs w:val="22"/>
        </w:rPr>
        <w:t xml:space="preserve"> üzleti év</w:t>
      </w:r>
      <w:r w:rsidRPr="00A5039D">
        <w:rPr>
          <w:rFonts w:asciiTheme="minorHAnsi" w:hAnsiTheme="minorHAnsi" w:cstheme="minorHAnsi"/>
          <w:sz w:val="22"/>
          <w:szCs w:val="22"/>
        </w:rPr>
        <w:t xml:space="preserve"> I. félévi beszámolója 1.</w:t>
      </w:r>
      <w:r w:rsidR="00A5039D" w:rsidRPr="00A5039D">
        <w:rPr>
          <w:rFonts w:asciiTheme="minorHAnsi" w:hAnsiTheme="minorHAnsi" w:cstheme="minorHAnsi"/>
          <w:sz w:val="22"/>
          <w:szCs w:val="22"/>
        </w:rPr>
        <w:t>321.089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mérlegfőösszeget és </w:t>
      </w:r>
      <w:r w:rsidR="00A5039D" w:rsidRPr="00A5039D">
        <w:rPr>
          <w:rFonts w:asciiTheme="minorHAnsi" w:hAnsiTheme="minorHAnsi" w:cstheme="minorHAnsi"/>
          <w:sz w:val="22"/>
          <w:szCs w:val="22"/>
        </w:rPr>
        <w:t>11.898</w:t>
      </w:r>
      <w:r w:rsidR="00BA4D2F" w:rsidRPr="00A503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039D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5039D">
        <w:rPr>
          <w:rFonts w:asciiTheme="minorHAnsi" w:hAnsiTheme="minorHAnsi" w:cstheme="minorHAnsi"/>
          <w:sz w:val="22"/>
          <w:szCs w:val="22"/>
        </w:rPr>
        <w:t xml:space="preserve"> adózott eredményt</w:t>
      </w:r>
      <w:r w:rsidR="00316956">
        <w:rPr>
          <w:rFonts w:asciiTheme="minorHAnsi" w:hAnsiTheme="minorHAnsi" w:cstheme="minorHAnsi"/>
          <w:sz w:val="22"/>
          <w:szCs w:val="22"/>
        </w:rPr>
        <w:t xml:space="preserve"> </w:t>
      </w:r>
      <w:r w:rsidRPr="00A5039D">
        <w:rPr>
          <w:rFonts w:asciiTheme="minorHAnsi" w:hAnsiTheme="minorHAnsi" w:cstheme="minorHAnsi"/>
          <w:sz w:val="22"/>
          <w:szCs w:val="22"/>
        </w:rPr>
        <w:t>mutat.</w:t>
      </w:r>
      <w:r w:rsidR="00316956">
        <w:rPr>
          <w:rFonts w:asciiTheme="minorHAnsi" w:hAnsiTheme="minorHAnsi" w:cstheme="minorHAnsi"/>
          <w:sz w:val="22"/>
          <w:szCs w:val="22"/>
        </w:rPr>
        <w:t xml:space="preserve"> (A 2024/2025. üzleti év I. félévének adózott eredménye 7.805 </w:t>
      </w:r>
      <w:proofErr w:type="spellStart"/>
      <w:r w:rsidR="0031695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316956">
        <w:rPr>
          <w:rFonts w:asciiTheme="minorHAnsi" w:hAnsiTheme="minorHAnsi" w:cstheme="minorHAnsi"/>
          <w:sz w:val="22"/>
          <w:szCs w:val="22"/>
        </w:rPr>
        <w:t xml:space="preserve">, míg a teljes üzleti év adózott eredménye -14.670 </w:t>
      </w:r>
      <w:proofErr w:type="spellStart"/>
      <w:r w:rsidR="0031695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316956">
        <w:rPr>
          <w:rFonts w:asciiTheme="minorHAnsi" w:hAnsiTheme="minorHAnsi" w:cstheme="minorHAnsi"/>
          <w:sz w:val="22"/>
          <w:szCs w:val="22"/>
        </w:rPr>
        <w:t xml:space="preserve"> volt.)</w:t>
      </w:r>
      <w:r w:rsidRPr="00A503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236477" w14:textId="77777777" w:rsidR="00FE3104" w:rsidRDefault="00FE3104" w:rsidP="00D50DB1">
      <w:pPr>
        <w:pStyle w:val="Szvegtrzsbehzssal3"/>
        <w:spacing w:after="0"/>
        <w:ind w:left="0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707F502" w14:textId="438B101B" w:rsidR="00D50DB1" w:rsidRPr="00A5039D" w:rsidRDefault="00D50DB1" w:rsidP="00D50DB1">
      <w:pPr>
        <w:tabs>
          <w:tab w:val="left" w:pos="67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039D">
        <w:rPr>
          <w:rFonts w:asciiTheme="minorHAnsi" w:hAnsiTheme="minorHAnsi" w:cstheme="minorHAnsi"/>
          <w:sz w:val="22"/>
          <w:szCs w:val="22"/>
        </w:rPr>
        <w:t>A felügyelőbizottság a 202</w:t>
      </w:r>
      <w:r w:rsidR="00A5039D">
        <w:rPr>
          <w:rFonts w:asciiTheme="minorHAnsi" w:hAnsiTheme="minorHAnsi" w:cstheme="minorHAnsi"/>
          <w:sz w:val="22"/>
          <w:szCs w:val="22"/>
        </w:rPr>
        <w:t>5</w:t>
      </w:r>
      <w:r w:rsidRPr="00A5039D">
        <w:rPr>
          <w:rFonts w:asciiTheme="minorHAnsi" w:hAnsiTheme="minorHAnsi" w:cstheme="minorHAnsi"/>
          <w:sz w:val="22"/>
          <w:szCs w:val="22"/>
        </w:rPr>
        <w:t>/202</w:t>
      </w:r>
      <w:r w:rsidR="00A5039D">
        <w:rPr>
          <w:rFonts w:asciiTheme="minorHAnsi" w:hAnsiTheme="minorHAnsi" w:cstheme="minorHAnsi"/>
          <w:sz w:val="22"/>
          <w:szCs w:val="22"/>
        </w:rPr>
        <w:t>6</w:t>
      </w:r>
      <w:r w:rsidRPr="00A5039D">
        <w:rPr>
          <w:rFonts w:asciiTheme="minorHAnsi" w:hAnsiTheme="minorHAnsi" w:cstheme="minorHAnsi"/>
          <w:sz w:val="22"/>
          <w:szCs w:val="22"/>
        </w:rPr>
        <w:t>.</w:t>
      </w:r>
      <w:r w:rsidR="00A81D32" w:rsidRPr="00A5039D">
        <w:rPr>
          <w:rFonts w:asciiTheme="minorHAnsi" w:hAnsiTheme="minorHAnsi" w:cstheme="minorHAnsi"/>
          <w:sz w:val="22"/>
          <w:szCs w:val="22"/>
        </w:rPr>
        <w:t xml:space="preserve"> üzleti év</w:t>
      </w:r>
      <w:r w:rsidRPr="00A5039D">
        <w:rPr>
          <w:rFonts w:asciiTheme="minorHAnsi" w:hAnsiTheme="minorHAnsi" w:cstheme="minorHAnsi"/>
          <w:sz w:val="22"/>
          <w:szCs w:val="22"/>
        </w:rPr>
        <w:t xml:space="preserve"> I. félévi beszámoló</w:t>
      </w:r>
      <w:r w:rsidR="00A81D32" w:rsidRPr="00A5039D">
        <w:rPr>
          <w:rFonts w:asciiTheme="minorHAnsi" w:hAnsiTheme="minorHAnsi" w:cstheme="minorHAnsi"/>
          <w:sz w:val="22"/>
          <w:szCs w:val="22"/>
        </w:rPr>
        <w:t>já</w:t>
      </w:r>
      <w:r w:rsidRPr="00A5039D">
        <w:rPr>
          <w:rFonts w:asciiTheme="minorHAnsi" w:hAnsiTheme="minorHAnsi" w:cstheme="minorHAnsi"/>
          <w:sz w:val="22"/>
          <w:szCs w:val="22"/>
        </w:rPr>
        <w:t>t elfogadta.</w:t>
      </w:r>
      <w:r w:rsidRPr="00A5039D">
        <w:rPr>
          <w:rFonts w:asciiTheme="minorHAnsi" w:hAnsiTheme="minorHAnsi" w:cstheme="minorHAnsi"/>
          <w:sz w:val="22"/>
          <w:szCs w:val="22"/>
        </w:rPr>
        <w:tab/>
      </w:r>
    </w:p>
    <w:p w14:paraId="3C83AE49" w14:textId="77777777" w:rsidR="00556A08" w:rsidRPr="00477D6E" w:rsidRDefault="00556A08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4932F79" w14:textId="77777777" w:rsidR="00883774" w:rsidRPr="00477D6E" w:rsidRDefault="00883774" w:rsidP="00883774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D90DE3F" w14:textId="2BF98114" w:rsidR="00883774" w:rsidRPr="00477D6E" w:rsidRDefault="00883774" w:rsidP="00A81D32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BF7284">
        <w:rPr>
          <w:rFonts w:asciiTheme="minorHAnsi" w:hAnsiTheme="minorHAnsi" w:cstheme="minorHAnsi"/>
          <w:b/>
          <w:bCs/>
          <w:sz w:val="22"/>
          <w:szCs w:val="22"/>
        </w:rPr>
        <w:t>SZOVA Szombathelyi Vagyonhasznosító és Városgazdálkodási Nonprofit Zrt. (</w:t>
      </w:r>
      <w:r w:rsidR="00E41CEA" w:rsidRPr="00BF728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BF7284">
        <w:rPr>
          <w:rFonts w:asciiTheme="minorHAnsi" w:hAnsiTheme="minorHAnsi" w:cstheme="minorHAnsi"/>
          <w:b/>
          <w:bCs/>
          <w:sz w:val="22"/>
          <w:szCs w:val="22"/>
        </w:rPr>
        <w:t xml:space="preserve">. számú </w:t>
      </w:r>
      <w:r w:rsidRPr="00E667E9">
        <w:rPr>
          <w:rFonts w:asciiTheme="minorHAnsi" w:hAnsiTheme="minorHAnsi" w:cstheme="minorHAnsi"/>
          <w:b/>
          <w:bCs/>
          <w:sz w:val="22"/>
          <w:szCs w:val="22"/>
        </w:rPr>
        <w:t>melléklet)</w:t>
      </w:r>
    </w:p>
    <w:p w14:paraId="59AACD95" w14:textId="77777777" w:rsidR="00883774" w:rsidRPr="00477D6E" w:rsidRDefault="00883774" w:rsidP="00A92E24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CAE2247" w14:textId="77777777" w:rsidR="00BF7284" w:rsidRDefault="00883774" w:rsidP="00E667E9">
      <w:pPr>
        <w:jc w:val="both"/>
        <w:rPr>
          <w:rFonts w:asciiTheme="minorHAnsi" w:hAnsiTheme="minorHAnsi" w:cstheme="minorHAnsi"/>
          <w:sz w:val="22"/>
          <w:szCs w:val="22"/>
        </w:rPr>
      </w:pPr>
      <w:r w:rsidRPr="00BF7284">
        <w:rPr>
          <w:rFonts w:asciiTheme="minorHAnsi" w:hAnsiTheme="minorHAnsi" w:cstheme="minorHAnsi"/>
          <w:sz w:val="22"/>
          <w:szCs w:val="22"/>
        </w:rPr>
        <w:t>A SZOVA Nonprofit Zrt. a 202</w:t>
      </w:r>
      <w:r w:rsidR="00BF7284" w:rsidRPr="00BF7284">
        <w:rPr>
          <w:rFonts w:asciiTheme="minorHAnsi" w:hAnsiTheme="minorHAnsi" w:cstheme="minorHAnsi"/>
          <w:sz w:val="22"/>
          <w:szCs w:val="22"/>
        </w:rPr>
        <w:t>5</w:t>
      </w:r>
      <w:r w:rsidRPr="00BF7284">
        <w:rPr>
          <w:rFonts w:asciiTheme="minorHAnsi" w:hAnsiTheme="minorHAnsi" w:cstheme="minorHAnsi"/>
          <w:sz w:val="22"/>
          <w:szCs w:val="22"/>
        </w:rPr>
        <w:t xml:space="preserve">-es üzleti év során </w:t>
      </w:r>
      <w:r w:rsidR="00BF7284" w:rsidRPr="00BF7284">
        <w:rPr>
          <w:rFonts w:asciiTheme="minorHAnsi" w:hAnsiTheme="minorHAnsi" w:cstheme="minorHAnsi"/>
          <w:sz w:val="22"/>
          <w:szCs w:val="22"/>
        </w:rPr>
        <w:t xml:space="preserve">5.613.250 </w:t>
      </w:r>
      <w:proofErr w:type="spellStart"/>
      <w:r w:rsidR="00BF7284" w:rsidRPr="00BF728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F7284">
        <w:rPr>
          <w:rFonts w:asciiTheme="minorHAnsi" w:hAnsiTheme="minorHAnsi" w:cstheme="minorHAnsi"/>
          <w:sz w:val="22"/>
          <w:szCs w:val="22"/>
        </w:rPr>
        <w:t xml:space="preserve"> árbevételt realizált, amely mellett </w:t>
      </w:r>
      <w:r w:rsidR="00BF7284" w:rsidRPr="00BF7284">
        <w:rPr>
          <w:rFonts w:asciiTheme="minorHAnsi" w:hAnsiTheme="minorHAnsi" w:cstheme="minorHAnsi"/>
          <w:sz w:val="22"/>
          <w:szCs w:val="22"/>
        </w:rPr>
        <w:t xml:space="preserve">505.702 </w:t>
      </w:r>
      <w:proofErr w:type="spellStart"/>
      <w:r w:rsidR="00BF7284" w:rsidRPr="00BF728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BF7284">
        <w:rPr>
          <w:rFonts w:asciiTheme="minorHAnsi" w:hAnsiTheme="minorHAnsi" w:cstheme="minorHAnsi"/>
          <w:sz w:val="22"/>
          <w:szCs w:val="22"/>
        </w:rPr>
        <w:t xml:space="preserve"> üzemi szintű nyereséget</w:t>
      </w:r>
      <w:r w:rsidR="00BF7284">
        <w:rPr>
          <w:rFonts w:asciiTheme="minorHAnsi" w:hAnsiTheme="minorHAnsi" w:cstheme="minorHAnsi"/>
          <w:sz w:val="22"/>
          <w:szCs w:val="22"/>
        </w:rPr>
        <w:t xml:space="preserve">, 755.939 </w:t>
      </w:r>
      <w:proofErr w:type="spellStart"/>
      <w:r w:rsidR="00BF728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BF7284">
        <w:rPr>
          <w:rFonts w:asciiTheme="minorHAnsi" w:hAnsiTheme="minorHAnsi" w:cstheme="minorHAnsi"/>
          <w:sz w:val="22"/>
          <w:szCs w:val="22"/>
        </w:rPr>
        <w:t xml:space="preserve"> adózás előtti és 705.432 </w:t>
      </w:r>
      <w:proofErr w:type="spellStart"/>
      <w:r w:rsidR="00BF7284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BF7284">
        <w:rPr>
          <w:rFonts w:asciiTheme="minorHAnsi" w:hAnsiTheme="minorHAnsi" w:cstheme="minorHAnsi"/>
          <w:sz w:val="22"/>
          <w:szCs w:val="22"/>
        </w:rPr>
        <w:t xml:space="preserve"> adózott eredményt</w:t>
      </w:r>
      <w:r w:rsidRPr="00BF7284">
        <w:rPr>
          <w:rFonts w:asciiTheme="minorHAnsi" w:hAnsiTheme="minorHAnsi" w:cstheme="minorHAnsi"/>
          <w:sz w:val="22"/>
          <w:szCs w:val="22"/>
        </w:rPr>
        <w:t xml:space="preserve"> ért el. </w:t>
      </w:r>
    </w:p>
    <w:p w14:paraId="20677B07" w14:textId="77777777" w:rsidR="00BF7284" w:rsidRDefault="00BF7284" w:rsidP="00E667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855675" w14:textId="77777777" w:rsidR="00BF7284" w:rsidRPr="00BF7284" w:rsidRDefault="00BF7284" w:rsidP="00E667E9">
      <w:pPr>
        <w:jc w:val="both"/>
        <w:rPr>
          <w:rFonts w:asciiTheme="minorHAnsi" w:hAnsiTheme="minorHAnsi" w:cstheme="minorHAnsi"/>
          <w:bCs/>
          <w:kern w:val="28"/>
          <w:sz w:val="22"/>
          <w:szCs w:val="22"/>
        </w:rPr>
      </w:pPr>
      <w:r w:rsidRPr="00BF7284">
        <w:rPr>
          <w:rFonts w:asciiTheme="minorHAnsi" w:hAnsiTheme="minorHAnsi" w:cstheme="minorHAnsi"/>
          <w:bCs/>
          <w:kern w:val="28"/>
          <w:sz w:val="22"/>
          <w:szCs w:val="22"/>
        </w:rPr>
        <w:t>Az üzemi eredmény alakulásában meghatározó szerepet töltött be az ingatlanértékesítésekből származó, mintegy 350 millió forintos nyereség. Emellett a rendszeres működési tevékenységek eredménye is a tervezettet jelentősen meghaladóan alakult, amely 155 millió forint nyereséget eredményezett. Az adózás előtti eredményhez továbbá érdemben hozzájárult a pénzügyi műveleteken realizált 250 millió forintos nyereség is.</w:t>
      </w:r>
    </w:p>
    <w:p w14:paraId="56529E05" w14:textId="77777777" w:rsidR="00BF7284" w:rsidRPr="00BF7284" w:rsidRDefault="00BF7284" w:rsidP="00E667E9">
      <w:pPr>
        <w:jc w:val="both"/>
        <w:rPr>
          <w:rFonts w:asciiTheme="minorHAnsi" w:hAnsiTheme="minorHAnsi" w:cstheme="minorHAnsi"/>
          <w:bCs/>
          <w:kern w:val="28"/>
          <w:sz w:val="22"/>
          <w:szCs w:val="22"/>
        </w:rPr>
      </w:pPr>
    </w:p>
    <w:p w14:paraId="1C36975C" w14:textId="23D3CFF5" w:rsidR="00BF7284" w:rsidRPr="00BF7284" w:rsidRDefault="00BF7284" w:rsidP="00E667E9">
      <w:pPr>
        <w:jc w:val="both"/>
        <w:rPr>
          <w:rFonts w:asciiTheme="minorHAnsi" w:hAnsiTheme="minorHAnsi" w:cstheme="minorHAnsi"/>
          <w:bCs/>
          <w:kern w:val="28"/>
          <w:sz w:val="22"/>
          <w:szCs w:val="22"/>
        </w:rPr>
      </w:pPr>
      <w:r w:rsidRPr="00BF7284">
        <w:rPr>
          <w:rFonts w:asciiTheme="minorHAnsi" w:hAnsiTheme="minorHAnsi" w:cstheme="minorHAnsi"/>
          <w:bCs/>
          <w:kern w:val="28"/>
          <w:sz w:val="22"/>
          <w:szCs w:val="22"/>
        </w:rPr>
        <w:t>A Társaság árbevétele 2025-ben az előző évhez viszonyítva 154 millió forinttal csökkent. Ennek elsődleges oka, hogy az önkormányzat útépítésre és útfelújításra fordítható forrásai mérséklődtek, amely az útépítési megrendelések számának jelentős visszaesését eredményezte. A bevételek csökkenéséhez hozzájárult továbbá a köztisztasági tevékenységek, a Tófürdő üzemeltetése, valamint a közvetített szolgáltatások alacsonyabb teljesítménye is a 2024. évhez képest.</w:t>
      </w:r>
      <w:r>
        <w:rPr>
          <w:rFonts w:asciiTheme="minorHAnsi" w:hAnsiTheme="minorHAnsi" w:cstheme="minorHAnsi"/>
          <w:bCs/>
          <w:kern w:val="28"/>
          <w:sz w:val="22"/>
          <w:szCs w:val="22"/>
        </w:rPr>
        <w:t xml:space="preserve"> </w:t>
      </w:r>
      <w:r w:rsidRPr="00BF7284">
        <w:rPr>
          <w:rFonts w:asciiTheme="minorHAnsi" w:hAnsiTheme="minorHAnsi" w:cstheme="minorHAnsi"/>
          <w:bCs/>
          <w:kern w:val="28"/>
          <w:sz w:val="22"/>
          <w:szCs w:val="22"/>
        </w:rPr>
        <w:t>A kieső bevételeket részben ellensúlyozta az ingatlanértékesítési tevékenység, a hulladékgazdálkodás, a társasházkezelés, valamint a napenergia-értékesítés bevételeinek növekedése.</w:t>
      </w:r>
    </w:p>
    <w:p w14:paraId="188785BB" w14:textId="77777777" w:rsidR="00883774" w:rsidRDefault="00883774" w:rsidP="00E667E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52135A1" w14:textId="174D0ABA" w:rsidR="00BF7284" w:rsidRPr="00BF7284" w:rsidRDefault="00BF7284" w:rsidP="00E667E9">
      <w:pPr>
        <w:jc w:val="both"/>
        <w:rPr>
          <w:rFonts w:asciiTheme="minorHAnsi" w:hAnsiTheme="minorHAnsi" w:cstheme="minorHAnsi"/>
          <w:bCs/>
          <w:kern w:val="28"/>
          <w:sz w:val="22"/>
          <w:szCs w:val="22"/>
        </w:rPr>
      </w:pPr>
      <w:r w:rsidRPr="00BF7284">
        <w:rPr>
          <w:rFonts w:asciiTheme="minorHAnsi" w:hAnsiTheme="minorHAnsi" w:cstheme="minorHAnsi"/>
          <w:bCs/>
          <w:kern w:val="28"/>
          <w:sz w:val="22"/>
          <w:szCs w:val="22"/>
        </w:rPr>
        <w:t>A hulladékgazdálkodási tevékenység összesített árbevétele 2025-ben 2,27 milliárd forintot tett ki, amely az előző évhez viszonyítva mintegy 17 millió forintos növekedést jelentett. A hulladékgyűjtési tevékenységből származó bevétel ugyanakkor mérséklődött.</w:t>
      </w:r>
    </w:p>
    <w:p w14:paraId="0D430FC7" w14:textId="77777777" w:rsidR="00BF7284" w:rsidRDefault="00BF7284" w:rsidP="00E667E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B4E0109" w14:textId="7AB368EA" w:rsidR="00BF7284" w:rsidRDefault="00BF7284" w:rsidP="00E667E9">
      <w:pPr>
        <w:jc w:val="both"/>
        <w:rPr>
          <w:rFonts w:asciiTheme="minorHAnsi" w:hAnsiTheme="minorHAnsi" w:cstheme="minorHAnsi"/>
          <w:bCs/>
          <w:kern w:val="28"/>
          <w:sz w:val="22"/>
          <w:szCs w:val="22"/>
        </w:rPr>
      </w:pPr>
      <w:r w:rsidRPr="00BF7284">
        <w:rPr>
          <w:rFonts w:asciiTheme="minorHAnsi" w:hAnsiTheme="minorHAnsi" w:cstheme="minorHAnsi"/>
          <w:bCs/>
          <w:kern w:val="28"/>
          <w:sz w:val="22"/>
          <w:szCs w:val="22"/>
        </w:rPr>
        <w:t>A bevételek mérséklődése ellenére a Társaság eredményessége az előző évekhez képest számottevően javult, mivel a költségoldalon realizált megtakarítások meghaladták a bevételkiesés mértékét.</w:t>
      </w:r>
    </w:p>
    <w:p w14:paraId="1B6A6C0D" w14:textId="77777777" w:rsidR="00BF7284" w:rsidRDefault="00BF7284" w:rsidP="00E667E9">
      <w:pPr>
        <w:jc w:val="both"/>
        <w:rPr>
          <w:rFonts w:asciiTheme="minorHAnsi" w:hAnsiTheme="minorHAnsi" w:cstheme="minorHAnsi"/>
          <w:bCs/>
          <w:kern w:val="28"/>
          <w:sz w:val="22"/>
          <w:szCs w:val="22"/>
        </w:rPr>
      </w:pPr>
    </w:p>
    <w:p w14:paraId="35AD9BC9" w14:textId="77777777" w:rsidR="00BF7284" w:rsidRPr="00BF7284" w:rsidRDefault="00BF7284" w:rsidP="00E667E9">
      <w:pPr>
        <w:jc w:val="both"/>
        <w:rPr>
          <w:rFonts w:asciiTheme="minorHAnsi" w:hAnsiTheme="minorHAnsi" w:cstheme="minorHAnsi"/>
          <w:bCs/>
          <w:kern w:val="28"/>
          <w:sz w:val="22"/>
          <w:szCs w:val="22"/>
        </w:rPr>
      </w:pPr>
      <w:r w:rsidRPr="00BF7284">
        <w:rPr>
          <w:rFonts w:asciiTheme="minorHAnsi" w:hAnsiTheme="minorHAnsi" w:cstheme="minorHAnsi"/>
          <w:bCs/>
          <w:kern w:val="28"/>
          <w:sz w:val="22"/>
          <w:szCs w:val="22"/>
        </w:rPr>
        <w:t>A Társaság 2025-ben összesen 179 millió forintot fordított beruházásokra és az elhasználódott eszközállomány pótlására, elsősorban az üzembiztonság fenntartása, a szolgáltatási színvonal biztosítása, valamint a hosszú távú működési feltételek megőrzése érdekében.</w:t>
      </w:r>
    </w:p>
    <w:p w14:paraId="1154B488" w14:textId="77777777" w:rsidR="00883774" w:rsidRPr="00477D6E" w:rsidRDefault="00883774" w:rsidP="00E667E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99E853E" w14:textId="05649301" w:rsidR="00883774" w:rsidRPr="00223147" w:rsidRDefault="00883774" w:rsidP="00E667E9">
      <w:p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Z</w:t>
      </w:r>
      <w:r w:rsidR="00BF7284" w:rsidRPr="00223147">
        <w:rPr>
          <w:rFonts w:asciiTheme="minorHAnsi" w:hAnsiTheme="minorHAnsi" w:cstheme="minorHAnsi"/>
          <w:sz w:val="22"/>
          <w:szCs w:val="22"/>
        </w:rPr>
        <w:t>R</w:t>
      </w:r>
      <w:r w:rsidRPr="00223147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>. 202</w:t>
      </w:r>
      <w:r w:rsidR="00BF7284" w:rsidRPr="00223147">
        <w:rPr>
          <w:rFonts w:asciiTheme="minorHAnsi" w:hAnsiTheme="minorHAnsi" w:cstheme="minorHAnsi"/>
          <w:sz w:val="22"/>
          <w:szCs w:val="22"/>
        </w:rPr>
        <w:t>5</w:t>
      </w:r>
      <w:r w:rsidRPr="00223147">
        <w:rPr>
          <w:rFonts w:asciiTheme="minorHAnsi" w:hAnsiTheme="minorHAnsi" w:cstheme="minorHAnsi"/>
          <w:sz w:val="22"/>
          <w:szCs w:val="22"/>
        </w:rPr>
        <w:t>. évi bevételei az alábbiak szerint alakult</w:t>
      </w:r>
      <w:r w:rsidR="00BF7284" w:rsidRPr="00223147">
        <w:rPr>
          <w:rFonts w:asciiTheme="minorHAnsi" w:hAnsiTheme="minorHAnsi" w:cstheme="minorHAnsi"/>
          <w:sz w:val="22"/>
          <w:szCs w:val="22"/>
        </w:rPr>
        <w:t>ak</w:t>
      </w:r>
      <w:r w:rsidRPr="00223147">
        <w:rPr>
          <w:rFonts w:asciiTheme="minorHAnsi" w:hAnsiTheme="minorHAnsi" w:cstheme="minorHAnsi"/>
          <w:sz w:val="22"/>
          <w:szCs w:val="22"/>
        </w:rPr>
        <w:t>:</w:t>
      </w:r>
    </w:p>
    <w:p w14:paraId="516A926F" w14:textId="45C87BB3" w:rsidR="00883774" w:rsidRPr="00223147" w:rsidRDefault="00883774" w:rsidP="00E667E9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>értékesítés nettó árbevétele 5.</w:t>
      </w:r>
      <w:r w:rsidR="00BF7284" w:rsidRPr="00223147">
        <w:rPr>
          <w:rFonts w:asciiTheme="minorHAnsi" w:hAnsiTheme="minorHAnsi" w:cstheme="minorHAnsi"/>
          <w:sz w:val="22"/>
          <w:szCs w:val="22"/>
        </w:rPr>
        <w:t>613.250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0080905C" w14:textId="42590FC8" w:rsidR="00883774" w:rsidRPr="00223147" w:rsidRDefault="00883774" w:rsidP="00E667E9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>aktivált saját telj.-ek ér</w:t>
      </w:r>
      <w:r w:rsidR="00A81D32" w:rsidRPr="00223147">
        <w:rPr>
          <w:rFonts w:asciiTheme="minorHAnsi" w:hAnsiTheme="minorHAnsi" w:cstheme="minorHAnsi"/>
          <w:sz w:val="22"/>
          <w:szCs w:val="22"/>
        </w:rPr>
        <w:t>té</w:t>
      </w:r>
      <w:r w:rsidRPr="00223147">
        <w:rPr>
          <w:rFonts w:asciiTheme="minorHAnsi" w:hAnsiTheme="minorHAnsi" w:cstheme="minorHAnsi"/>
          <w:sz w:val="22"/>
          <w:szCs w:val="22"/>
        </w:rPr>
        <w:t xml:space="preserve">ke </w:t>
      </w:r>
      <w:r w:rsidR="00BF7284" w:rsidRPr="00223147">
        <w:rPr>
          <w:rFonts w:asciiTheme="minorHAnsi" w:hAnsiTheme="minorHAnsi" w:cstheme="minorHAnsi"/>
          <w:sz w:val="22"/>
          <w:szCs w:val="22"/>
        </w:rPr>
        <w:t>8.225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5A651D24" w14:textId="77777777" w:rsidR="00BF7284" w:rsidRPr="00223147" w:rsidRDefault="00883774" w:rsidP="00E667E9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 xml:space="preserve">egyéb bevételek </w:t>
      </w:r>
      <w:r w:rsidR="00BF7284" w:rsidRPr="00223147">
        <w:rPr>
          <w:rFonts w:asciiTheme="minorHAnsi" w:hAnsiTheme="minorHAnsi" w:cstheme="minorHAnsi"/>
          <w:sz w:val="22"/>
          <w:szCs w:val="22"/>
        </w:rPr>
        <w:t>198.578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 xml:space="preserve"> volt.</w:t>
      </w:r>
    </w:p>
    <w:p w14:paraId="5F2EB957" w14:textId="03C8C7AF" w:rsidR="00883774" w:rsidRPr="00223147" w:rsidRDefault="00BF7284" w:rsidP="00E667E9">
      <w:p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lastRenderedPageBreak/>
        <w:t xml:space="preserve">Összes bevétel: 5.820.053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</w:t>
      </w:r>
      <w:r w:rsidR="00E667E9">
        <w:rPr>
          <w:rFonts w:asciiTheme="minorHAnsi" w:hAnsiTheme="minorHAnsi" w:cstheme="minorHAnsi"/>
          <w:sz w:val="22"/>
          <w:szCs w:val="22"/>
        </w:rPr>
        <w:t>F</w:t>
      </w:r>
      <w:r w:rsidRPr="00223147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883774" w:rsidRPr="002231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926FC" w14:textId="77777777" w:rsidR="00883774" w:rsidRPr="00223147" w:rsidRDefault="00883774" w:rsidP="00E667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A95177" w14:textId="160CECC4" w:rsidR="00883774" w:rsidRPr="00223147" w:rsidRDefault="00883774" w:rsidP="00E667E9">
      <w:p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>A társaság 202</w:t>
      </w:r>
      <w:r w:rsidR="00BF7284" w:rsidRPr="00223147">
        <w:rPr>
          <w:rFonts w:asciiTheme="minorHAnsi" w:hAnsiTheme="minorHAnsi" w:cstheme="minorHAnsi"/>
          <w:sz w:val="22"/>
          <w:szCs w:val="22"/>
        </w:rPr>
        <w:t>5</w:t>
      </w:r>
      <w:r w:rsidRPr="00223147">
        <w:rPr>
          <w:rFonts w:asciiTheme="minorHAnsi" w:hAnsiTheme="minorHAnsi" w:cstheme="minorHAnsi"/>
          <w:sz w:val="22"/>
          <w:szCs w:val="22"/>
        </w:rPr>
        <w:t>. évi kiadásai az alábbiak szerint alakult</w:t>
      </w:r>
      <w:r w:rsidR="00BF7284" w:rsidRPr="00223147">
        <w:rPr>
          <w:rFonts w:asciiTheme="minorHAnsi" w:hAnsiTheme="minorHAnsi" w:cstheme="minorHAnsi"/>
          <w:sz w:val="22"/>
          <w:szCs w:val="22"/>
        </w:rPr>
        <w:t>ak</w:t>
      </w:r>
      <w:r w:rsidRPr="00223147">
        <w:rPr>
          <w:rFonts w:asciiTheme="minorHAnsi" w:hAnsiTheme="minorHAnsi" w:cstheme="minorHAnsi"/>
          <w:sz w:val="22"/>
          <w:szCs w:val="22"/>
        </w:rPr>
        <w:t>:</w:t>
      </w:r>
    </w:p>
    <w:p w14:paraId="10A6F363" w14:textId="6D39486B" w:rsidR="00883774" w:rsidRPr="00223147" w:rsidRDefault="00883774" w:rsidP="00E667E9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 xml:space="preserve">anyagjellegű ráfordítások </w:t>
      </w:r>
      <w:r w:rsidR="00223147" w:rsidRPr="00223147">
        <w:rPr>
          <w:rFonts w:asciiTheme="minorHAnsi" w:hAnsiTheme="minorHAnsi" w:cstheme="minorHAnsi"/>
          <w:sz w:val="22"/>
          <w:szCs w:val="22"/>
        </w:rPr>
        <w:t>2.184.179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6FD3D66F" w14:textId="1F643C38" w:rsidR="00883774" w:rsidRPr="00223147" w:rsidRDefault="00883774" w:rsidP="00E667E9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>személyi jellegű ráfordítások 2.</w:t>
      </w:r>
      <w:r w:rsidR="00223147" w:rsidRPr="00223147">
        <w:rPr>
          <w:rFonts w:asciiTheme="minorHAnsi" w:hAnsiTheme="minorHAnsi" w:cstheme="minorHAnsi"/>
          <w:sz w:val="22"/>
          <w:szCs w:val="22"/>
        </w:rPr>
        <w:t>174.904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2CD64661" w14:textId="72D8FF12" w:rsidR="00883774" w:rsidRPr="00223147" w:rsidRDefault="00883774" w:rsidP="00E667E9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 xml:space="preserve">értékcsökkenési leírás </w:t>
      </w:r>
      <w:r w:rsidR="00223147" w:rsidRPr="00223147">
        <w:rPr>
          <w:rFonts w:asciiTheme="minorHAnsi" w:hAnsiTheme="minorHAnsi" w:cstheme="minorHAnsi"/>
          <w:sz w:val="22"/>
          <w:szCs w:val="22"/>
        </w:rPr>
        <w:t>341.822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3356BA00" w14:textId="39DB95C2" w:rsidR="00883774" w:rsidRPr="00223147" w:rsidRDefault="00883774" w:rsidP="00E667E9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>egyéb ráfordítások 6</w:t>
      </w:r>
      <w:r w:rsidR="00223147" w:rsidRPr="00223147">
        <w:rPr>
          <w:rFonts w:asciiTheme="minorHAnsi" w:hAnsiTheme="minorHAnsi" w:cstheme="minorHAnsi"/>
          <w:sz w:val="22"/>
          <w:szCs w:val="22"/>
        </w:rPr>
        <w:t>13.446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 xml:space="preserve"> volt. </w:t>
      </w:r>
    </w:p>
    <w:p w14:paraId="65C2253F" w14:textId="2B99D3F0" w:rsidR="00223147" w:rsidRPr="00223147" w:rsidRDefault="00223147" w:rsidP="00E667E9">
      <w:p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>Összes ráfordítás: 5.314.351</w:t>
      </w:r>
      <w:r w:rsidR="00E667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67E9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E667E9">
        <w:rPr>
          <w:rFonts w:asciiTheme="minorHAnsi" w:hAnsiTheme="minorHAnsi" w:cstheme="minorHAnsi"/>
          <w:sz w:val="22"/>
          <w:szCs w:val="22"/>
        </w:rPr>
        <w:t>.</w:t>
      </w:r>
    </w:p>
    <w:p w14:paraId="212A65C6" w14:textId="77777777" w:rsidR="00883774" w:rsidRPr="00223147" w:rsidRDefault="00883774" w:rsidP="00E667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8F1340" w14:textId="1BAF0351" w:rsidR="00883774" w:rsidRPr="00223147" w:rsidRDefault="00883774" w:rsidP="00E667E9">
      <w:p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 xml:space="preserve">A pénzügyi műveletek eredménye </w:t>
      </w:r>
      <w:r w:rsidR="00223147" w:rsidRPr="00223147">
        <w:rPr>
          <w:rFonts w:asciiTheme="minorHAnsi" w:hAnsiTheme="minorHAnsi" w:cstheme="minorHAnsi"/>
          <w:sz w:val="22"/>
          <w:szCs w:val="22"/>
        </w:rPr>
        <w:t>250.237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 xml:space="preserve">, továbbá </w:t>
      </w:r>
      <w:r w:rsidR="00223147" w:rsidRPr="00223147">
        <w:rPr>
          <w:rFonts w:asciiTheme="minorHAnsi" w:hAnsiTheme="minorHAnsi" w:cstheme="minorHAnsi"/>
          <w:sz w:val="22"/>
          <w:szCs w:val="22"/>
        </w:rPr>
        <w:t>50.507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 xml:space="preserve"> adófizetési kötelezettség terhelte a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Z</w:t>
      </w:r>
      <w:r w:rsidR="00223147" w:rsidRPr="00223147">
        <w:rPr>
          <w:rFonts w:asciiTheme="minorHAnsi" w:hAnsiTheme="minorHAnsi" w:cstheme="minorHAnsi"/>
          <w:sz w:val="22"/>
          <w:szCs w:val="22"/>
        </w:rPr>
        <w:t>R</w:t>
      </w:r>
      <w:r w:rsidRPr="00223147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 xml:space="preserve">.-t. </w:t>
      </w:r>
    </w:p>
    <w:p w14:paraId="1788AFE2" w14:textId="281AA4BA" w:rsidR="00F21B3B" w:rsidRPr="00223147" w:rsidRDefault="00303F6A" w:rsidP="00E667E9">
      <w:pPr>
        <w:jc w:val="both"/>
        <w:rPr>
          <w:rFonts w:asciiTheme="minorHAnsi" w:hAnsiTheme="minorHAnsi" w:cstheme="minorHAnsi"/>
          <w:sz w:val="22"/>
          <w:szCs w:val="22"/>
        </w:rPr>
      </w:pPr>
      <w:r w:rsidRPr="00223147">
        <w:rPr>
          <w:rFonts w:asciiTheme="minorHAnsi" w:hAnsiTheme="minorHAnsi" w:cstheme="minorHAnsi"/>
          <w:sz w:val="22"/>
          <w:szCs w:val="22"/>
        </w:rPr>
        <w:t>Összességében a társaság 202</w:t>
      </w:r>
      <w:r w:rsidR="00223147" w:rsidRPr="00223147">
        <w:rPr>
          <w:rFonts w:asciiTheme="minorHAnsi" w:hAnsiTheme="minorHAnsi" w:cstheme="minorHAnsi"/>
          <w:sz w:val="22"/>
          <w:szCs w:val="22"/>
        </w:rPr>
        <w:t>5</w:t>
      </w:r>
      <w:r w:rsidRPr="00223147">
        <w:rPr>
          <w:rFonts w:asciiTheme="minorHAnsi" w:hAnsiTheme="minorHAnsi" w:cstheme="minorHAnsi"/>
          <w:sz w:val="22"/>
          <w:szCs w:val="22"/>
        </w:rPr>
        <w:t>. évi mérleg főösszege 14.</w:t>
      </w:r>
      <w:r w:rsidR="00223147" w:rsidRPr="00223147">
        <w:rPr>
          <w:rFonts w:asciiTheme="minorHAnsi" w:hAnsiTheme="minorHAnsi" w:cstheme="minorHAnsi"/>
          <w:sz w:val="22"/>
          <w:szCs w:val="22"/>
        </w:rPr>
        <w:t>534.559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 xml:space="preserve">, adózott eredménye </w:t>
      </w:r>
      <w:r w:rsidR="00223147" w:rsidRPr="00223147">
        <w:rPr>
          <w:rFonts w:asciiTheme="minorHAnsi" w:hAnsiTheme="minorHAnsi" w:cstheme="minorHAnsi"/>
          <w:sz w:val="22"/>
          <w:szCs w:val="22"/>
        </w:rPr>
        <w:t>705.432</w:t>
      </w:r>
      <w:r w:rsidRPr="002231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223147">
        <w:rPr>
          <w:rFonts w:asciiTheme="minorHAnsi" w:hAnsiTheme="minorHAnsi" w:cstheme="minorHAnsi"/>
          <w:sz w:val="22"/>
          <w:szCs w:val="22"/>
        </w:rPr>
        <w:t xml:space="preserve"> volt.</w:t>
      </w:r>
      <w:r w:rsidR="00721FD5" w:rsidRPr="00223147">
        <w:rPr>
          <w:rFonts w:asciiTheme="minorHAnsi" w:hAnsiTheme="minorHAnsi" w:cstheme="minorHAnsi"/>
          <w:sz w:val="22"/>
          <w:szCs w:val="22"/>
        </w:rPr>
        <w:t xml:space="preserve"> (202</w:t>
      </w:r>
      <w:r w:rsidR="00223147" w:rsidRPr="00223147">
        <w:rPr>
          <w:rFonts w:asciiTheme="minorHAnsi" w:hAnsiTheme="minorHAnsi" w:cstheme="minorHAnsi"/>
          <w:sz w:val="22"/>
          <w:szCs w:val="22"/>
        </w:rPr>
        <w:t>4</w:t>
      </w:r>
      <w:r w:rsidR="00721FD5" w:rsidRPr="00223147">
        <w:rPr>
          <w:rFonts w:asciiTheme="minorHAnsi" w:hAnsiTheme="minorHAnsi" w:cstheme="minorHAnsi"/>
          <w:sz w:val="22"/>
          <w:szCs w:val="22"/>
        </w:rPr>
        <w:t xml:space="preserve">. évben </w:t>
      </w:r>
      <w:r w:rsidR="00721FD5" w:rsidRPr="00223147">
        <w:rPr>
          <w:rFonts w:asciiTheme="minorHAnsi" w:hAnsiTheme="minorHAnsi" w:cstheme="minorHAnsi"/>
          <w:kern w:val="28"/>
          <w:sz w:val="22"/>
          <w:szCs w:val="22"/>
        </w:rPr>
        <w:t>-</w:t>
      </w:r>
      <w:r w:rsidR="00223147" w:rsidRPr="00223147">
        <w:rPr>
          <w:rFonts w:asciiTheme="minorHAnsi" w:hAnsiTheme="minorHAnsi" w:cstheme="minorHAnsi"/>
          <w:kern w:val="28"/>
          <w:sz w:val="22"/>
          <w:szCs w:val="22"/>
        </w:rPr>
        <w:t xml:space="preserve">191.766 </w:t>
      </w:r>
      <w:proofErr w:type="spellStart"/>
      <w:r w:rsidR="00721FD5" w:rsidRPr="0022314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721FD5" w:rsidRPr="00223147">
        <w:rPr>
          <w:rFonts w:asciiTheme="minorHAnsi" w:hAnsiTheme="minorHAnsi" w:cstheme="minorHAnsi"/>
          <w:sz w:val="22"/>
          <w:szCs w:val="22"/>
        </w:rPr>
        <w:t xml:space="preserve"> volt.) </w:t>
      </w:r>
    </w:p>
    <w:p w14:paraId="75E27289" w14:textId="77777777" w:rsidR="00883774" w:rsidRPr="00477D6E" w:rsidRDefault="00883774" w:rsidP="00E667E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B50EE61" w14:textId="57B3FB4B" w:rsidR="00883774" w:rsidRPr="00E667E9" w:rsidRDefault="00883774" w:rsidP="00A92E24">
      <w:pPr>
        <w:jc w:val="both"/>
        <w:rPr>
          <w:rFonts w:asciiTheme="minorHAnsi" w:hAnsiTheme="minorHAnsi" w:cstheme="minorHAnsi"/>
          <w:sz w:val="22"/>
          <w:szCs w:val="22"/>
        </w:rPr>
      </w:pPr>
      <w:r w:rsidRPr="00E667E9">
        <w:rPr>
          <w:rFonts w:asciiTheme="minorHAnsi" w:hAnsiTheme="minorHAnsi" w:cstheme="minorHAnsi"/>
          <w:sz w:val="22"/>
          <w:szCs w:val="22"/>
        </w:rPr>
        <w:t>A</w:t>
      </w:r>
      <w:r w:rsidR="00E667E9" w:rsidRPr="00E667E9">
        <w:rPr>
          <w:rFonts w:asciiTheme="minorHAnsi" w:hAnsiTheme="minorHAnsi" w:cstheme="minorHAnsi"/>
          <w:sz w:val="22"/>
          <w:szCs w:val="22"/>
        </w:rPr>
        <w:t>z Igazgatóság és a</w:t>
      </w:r>
      <w:r w:rsidRPr="00E667E9">
        <w:rPr>
          <w:rFonts w:asciiTheme="minorHAnsi" w:hAnsiTheme="minorHAnsi" w:cstheme="minorHAnsi"/>
          <w:sz w:val="22"/>
          <w:szCs w:val="22"/>
        </w:rPr>
        <w:t xml:space="preserve"> felügyelőbizottság döntése az ülésen kerül ismertetésre. </w:t>
      </w:r>
    </w:p>
    <w:p w14:paraId="4C21D62B" w14:textId="77777777" w:rsidR="0070146F" w:rsidRPr="00477D6E" w:rsidRDefault="0070146F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626837D" w14:textId="3F0776B6" w:rsidR="00556A08" w:rsidRPr="008022C0" w:rsidRDefault="00556A08" w:rsidP="00883774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22C0">
        <w:rPr>
          <w:rFonts w:asciiTheme="minorHAnsi" w:hAnsiTheme="minorHAnsi" w:cstheme="minorHAnsi"/>
          <w:b/>
          <w:bCs/>
          <w:sz w:val="22"/>
          <w:szCs w:val="22"/>
        </w:rPr>
        <w:t xml:space="preserve">Vas Megyei Temetkezési Kft. 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78E8BF28" w14:textId="77777777" w:rsidR="00556A08" w:rsidRPr="008022C0" w:rsidRDefault="00556A08" w:rsidP="00D152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C2AB5" w14:textId="61DE5DB5" w:rsidR="00D152E6" w:rsidRDefault="00D152E6" w:rsidP="00D152E6">
      <w:pPr>
        <w:jc w:val="both"/>
        <w:rPr>
          <w:rFonts w:asciiTheme="minorHAnsi" w:hAnsiTheme="minorHAnsi" w:cstheme="minorHAnsi"/>
          <w:sz w:val="22"/>
          <w:szCs w:val="22"/>
        </w:rPr>
      </w:pPr>
      <w:r w:rsidRPr="008022C0">
        <w:rPr>
          <w:rFonts w:asciiTheme="minorHAnsi" w:hAnsiTheme="minorHAnsi" w:cstheme="minorHAnsi"/>
          <w:sz w:val="22"/>
          <w:szCs w:val="22"/>
        </w:rPr>
        <w:t>A társaság 202</w:t>
      </w:r>
      <w:r w:rsidR="008022C0" w:rsidRPr="008022C0">
        <w:rPr>
          <w:rFonts w:asciiTheme="minorHAnsi" w:hAnsiTheme="minorHAnsi" w:cstheme="minorHAnsi"/>
          <w:sz w:val="22"/>
          <w:szCs w:val="22"/>
        </w:rPr>
        <w:t>5</w:t>
      </w:r>
      <w:r w:rsidRPr="008022C0">
        <w:rPr>
          <w:rFonts w:asciiTheme="minorHAnsi" w:hAnsiTheme="minorHAnsi" w:cstheme="minorHAnsi"/>
          <w:sz w:val="22"/>
          <w:szCs w:val="22"/>
        </w:rPr>
        <w:t>. évi pénzügyi helyzetét</w:t>
      </w:r>
      <w:r w:rsidR="008022C0" w:rsidRPr="008022C0">
        <w:rPr>
          <w:rFonts w:asciiTheme="minorHAnsi" w:hAnsiTheme="minorHAnsi" w:cstheme="minorHAnsi"/>
          <w:sz w:val="22"/>
          <w:szCs w:val="22"/>
        </w:rPr>
        <w:t xml:space="preserve"> – a tőkehelyzet gyengülése ellenére -</w:t>
      </w:r>
      <w:r w:rsidRPr="008022C0">
        <w:rPr>
          <w:rFonts w:asciiTheme="minorHAnsi" w:hAnsiTheme="minorHAnsi" w:cstheme="minorHAnsi"/>
          <w:sz w:val="22"/>
          <w:szCs w:val="22"/>
        </w:rPr>
        <w:t xml:space="preserve"> folyamatosan a stabilitás jellemezte, fizetőképességét az év folyamán folyamatosan meg tudta őrizni.</w:t>
      </w:r>
      <w:r w:rsidR="008022C0" w:rsidRPr="008022C0">
        <w:rPr>
          <w:rFonts w:asciiTheme="minorHAnsi" w:hAnsiTheme="minorHAnsi" w:cstheme="minorHAnsi"/>
          <w:sz w:val="22"/>
          <w:szCs w:val="22"/>
        </w:rPr>
        <w:t xml:space="preserve"> A rendelkezésre álló pénzállomány a működéshez szükséges pénzeszközöket teljes mértékben biztosította, a rövid lejáratú kötelezettségek a likvid eszközökből kiegyenlíthetőek. </w:t>
      </w:r>
    </w:p>
    <w:p w14:paraId="35B7E988" w14:textId="2117E7A0" w:rsidR="00AD510E" w:rsidRPr="008022C0" w:rsidRDefault="00AD510E" w:rsidP="00D152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társaság jövedelmezősége 2025-ben jelentősen romlott a 2024. évhez képest. A változás fő oka az üzemi tevékenység eredményének drasztikus visszaesése, amely arra utal, hogy az alaptevékenység, azon belül is a temetőüzemeltetés költségei jelentősen emelkedtek. A temetkezési szolgáltatás nyeresége (57.867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nem fedezte a temetőüzemeltetés veszteségét (117.368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7A72D3F" w14:textId="77777777" w:rsidR="00AD510E" w:rsidRDefault="00AD510E" w:rsidP="00D152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3F28B6" w14:textId="0A3F23D8" w:rsidR="00D152E6" w:rsidRPr="008022C0" w:rsidRDefault="00D152E6" w:rsidP="00D152E6">
      <w:pPr>
        <w:jc w:val="both"/>
        <w:rPr>
          <w:rFonts w:asciiTheme="minorHAnsi" w:hAnsiTheme="minorHAnsi" w:cstheme="minorHAnsi"/>
          <w:sz w:val="22"/>
          <w:szCs w:val="22"/>
        </w:rPr>
      </w:pPr>
      <w:r w:rsidRPr="008022C0">
        <w:rPr>
          <w:rFonts w:asciiTheme="minorHAnsi" w:hAnsiTheme="minorHAnsi" w:cstheme="minorHAnsi"/>
          <w:sz w:val="22"/>
          <w:szCs w:val="22"/>
        </w:rPr>
        <w:t>A társaság</w:t>
      </w:r>
      <w:r w:rsidR="00AD510E">
        <w:rPr>
          <w:rFonts w:asciiTheme="minorHAnsi" w:hAnsiTheme="minorHAnsi" w:cstheme="minorHAnsi"/>
          <w:sz w:val="22"/>
          <w:szCs w:val="22"/>
        </w:rPr>
        <w:t xml:space="preserve"> 2025. évi</w:t>
      </w:r>
      <w:r w:rsidRPr="008022C0">
        <w:rPr>
          <w:rFonts w:asciiTheme="minorHAnsi" w:hAnsiTheme="minorHAnsi" w:cstheme="minorHAnsi"/>
          <w:sz w:val="22"/>
          <w:szCs w:val="22"/>
        </w:rPr>
        <w:t xml:space="preserve"> nettó árbevétele </w:t>
      </w:r>
      <w:r w:rsidR="008022C0" w:rsidRPr="008022C0">
        <w:rPr>
          <w:rFonts w:asciiTheme="minorHAnsi" w:hAnsiTheme="minorHAnsi" w:cstheme="minorHAnsi"/>
          <w:sz w:val="22"/>
          <w:szCs w:val="22"/>
        </w:rPr>
        <w:t>544.861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022C0">
        <w:rPr>
          <w:rFonts w:asciiTheme="minorHAnsi" w:hAnsiTheme="minorHAnsi" w:cstheme="minorHAnsi"/>
          <w:sz w:val="22"/>
          <w:szCs w:val="22"/>
        </w:rPr>
        <w:t xml:space="preserve">, </w:t>
      </w:r>
      <w:r w:rsidR="008022C0" w:rsidRPr="008022C0">
        <w:rPr>
          <w:rFonts w:asciiTheme="minorHAnsi" w:hAnsiTheme="minorHAnsi" w:cstheme="minorHAnsi"/>
          <w:sz w:val="22"/>
          <w:szCs w:val="22"/>
        </w:rPr>
        <w:t xml:space="preserve">az aktívált saját teljesítmények értéke 18.210 </w:t>
      </w:r>
      <w:proofErr w:type="spellStart"/>
      <w:r w:rsidR="008022C0"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022C0" w:rsidRPr="008022C0">
        <w:rPr>
          <w:rFonts w:asciiTheme="minorHAnsi" w:hAnsiTheme="minorHAnsi" w:cstheme="minorHAnsi"/>
          <w:sz w:val="22"/>
          <w:szCs w:val="22"/>
        </w:rPr>
        <w:t xml:space="preserve">, </w:t>
      </w:r>
      <w:r w:rsidRPr="008022C0">
        <w:rPr>
          <w:rFonts w:asciiTheme="minorHAnsi" w:hAnsiTheme="minorHAnsi" w:cstheme="minorHAnsi"/>
          <w:sz w:val="22"/>
          <w:szCs w:val="22"/>
        </w:rPr>
        <w:t xml:space="preserve">egyéb bevételek összege </w:t>
      </w:r>
      <w:r w:rsidR="008022C0" w:rsidRPr="008022C0">
        <w:rPr>
          <w:rFonts w:asciiTheme="minorHAnsi" w:hAnsiTheme="minorHAnsi" w:cstheme="minorHAnsi"/>
          <w:sz w:val="22"/>
          <w:szCs w:val="22"/>
        </w:rPr>
        <w:t>1.417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022C0">
        <w:rPr>
          <w:rFonts w:asciiTheme="minorHAnsi" w:hAnsiTheme="minorHAnsi" w:cstheme="minorHAnsi"/>
          <w:sz w:val="22"/>
          <w:szCs w:val="22"/>
        </w:rPr>
        <w:t>.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09A87B" w14:textId="73514674" w:rsidR="00D152E6" w:rsidRDefault="00D152E6" w:rsidP="00D152E6">
      <w:pPr>
        <w:jc w:val="both"/>
        <w:rPr>
          <w:rFonts w:asciiTheme="minorHAnsi" w:hAnsiTheme="minorHAnsi" w:cstheme="minorHAnsi"/>
          <w:sz w:val="22"/>
          <w:szCs w:val="22"/>
        </w:rPr>
      </w:pPr>
      <w:r w:rsidRPr="008022C0">
        <w:rPr>
          <w:rFonts w:asciiTheme="minorHAnsi" w:hAnsiTheme="minorHAnsi" w:cstheme="minorHAnsi"/>
          <w:sz w:val="22"/>
          <w:szCs w:val="22"/>
        </w:rPr>
        <w:t>A társaság 202</w:t>
      </w:r>
      <w:r w:rsidR="008022C0" w:rsidRPr="008022C0">
        <w:rPr>
          <w:rFonts w:asciiTheme="minorHAnsi" w:hAnsiTheme="minorHAnsi" w:cstheme="minorHAnsi"/>
          <w:sz w:val="22"/>
          <w:szCs w:val="22"/>
        </w:rPr>
        <w:t>5</w:t>
      </w:r>
      <w:r w:rsidRPr="008022C0">
        <w:rPr>
          <w:rFonts w:asciiTheme="minorHAnsi" w:hAnsiTheme="minorHAnsi" w:cstheme="minorHAnsi"/>
          <w:sz w:val="22"/>
          <w:szCs w:val="22"/>
        </w:rPr>
        <w:t xml:space="preserve">. évi összes ráfordítása </w:t>
      </w:r>
      <w:r w:rsidR="008022C0" w:rsidRPr="008022C0">
        <w:rPr>
          <w:rFonts w:asciiTheme="minorHAnsi" w:hAnsiTheme="minorHAnsi" w:cstheme="minorHAnsi"/>
          <w:sz w:val="22"/>
          <w:szCs w:val="22"/>
        </w:rPr>
        <w:t>623.989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022C0">
        <w:rPr>
          <w:rFonts w:asciiTheme="minorHAnsi" w:hAnsiTheme="minorHAnsi" w:cstheme="minorHAnsi"/>
          <w:sz w:val="22"/>
          <w:szCs w:val="22"/>
        </w:rPr>
        <w:t xml:space="preserve">, ebből anyagjellegű ráfordítás </w:t>
      </w:r>
      <w:r w:rsidR="008022C0" w:rsidRPr="008022C0">
        <w:rPr>
          <w:rFonts w:asciiTheme="minorHAnsi" w:hAnsiTheme="minorHAnsi" w:cstheme="minorHAnsi"/>
          <w:sz w:val="22"/>
          <w:szCs w:val="22"/>
        </w:rPr>
        <w:t>214.770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022C0">
        <w:rPr>
          <w:rFonts w:asciiTheme="minorHAnsi" w:hAnsiTheme="minorHAnsi" w:cstheme="minorHAnsi"/>
          <w:sz w:val="22"/>
          <w:szCs w:val="22"/>
        </w:rPr>
        <w:t xml:space="preserve">, személyi jellegű ráfordítás </w:t>
      </w:r>
      <w:r w:rsidR="008022C0" w:rsidRPr="008022C0">
        <w:rPr>
          <w:rFonts w:asciiTheme="minorHAnsi" w:hAnsiTheme="minorHAnsi" w:cstheme="minorHAnsi"/>
          <w:sz w:val="22"/>
          <w:szCs w:val="22"/>
        </w:rPr>
        <w:t>390.423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022C0">
        <w:rPr>
          <w:rFonts w:asciiTheme="minorHAnsi" w:hAnsiTheme="minorHAnsi" w:cstheme="minorHAnsi"/>
          <w:sz w:val="22"/>
          <w:szCs w:val="22"/>
        </w:rPr>
        <w:t>, értékcsökkenési leírás 8.</w:t>
      </w:r>
      <w:r w:rsidR="008022C0" w:rsidRPr="008022C0">
        <w:rPr>
          <w:rFonts w:asciiTheme="minorHAnsi" w:hAnsiTheme="minorHAnsi" w:cstheme="minorHAnsi"/>
          <w:sz w:val="22"/>
          <w:szCs w:val="22"/>
        </w:rPr>
        <w:t>164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022C0">
        <w:rPr>
          <w:rFonts w:asciiTheme="minorHAnsi" w:hAnsiTheme="minorHAnsi" w:cstheme="minorHAnsi"/>
          <w:sz w:val="22"/>
          <w:szCs w:val="22"/>
        </w:rPr>
        <w:t xml:space="preserve">, egyéb ráfordítás </w:t>
      </w:r>
      <w:r w:rsidR="008022C0" w:rsidRPr="008022C0">
        <w:rPr>
          <w:rFonts w:asciiTheme="minorHAnsi" w:hAnsiTheme="minorHAnsi" w:cstheme="minorHAnsi"/>
          <w:sz w:val="22"/>
          <w:szCs w:val="22"/>
        </w:rPr>
        <w:t>10.632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022C0" w:rsidRPr="008022C0">
        <w:rPr>
          <w:rFonts w:asciiTheme="minorHAnsi" w:hAnsiTheme="minorHAnsi" w:cstheme="minorHAnsi"/>
          <w:sz w:val="22"/>
          <w:szCs w:val="22"/>
        </w:rPr>
        <w:t>.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CE711C" w14:textId="01032E5A" w:rsidR="00BE0671" w:rsidRPr="008022C0" w:rsidRDefault="00BE0671" w:rsidP="00D152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üzemi tevékenység eredménye fentiek alapján -59.501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104AEFD" w14:textId="46803035" w:rsidR="008022C0" w:rsidRDefault="008022C0" w:rsidP="008022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8022C0">
        <w:rPr>
          <w:rFonts w:asciiTheme="minorHAnsi" w:hAnsiTheme="minorHAnsi" w:cstheme="minorHAnsi"/>
          <w:sz w:val="22"/>
          <w:szCs w:val="22"/>
        </w:rPr>
        <w:t xml:space="preserve">pénzügyi műveletek bevétele 2.903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BE0671">
        <w:rPr>
          <w:rFonts w:asciiTheme="minorHAnsi" w:hAnsiTheme="minorHAnsi" w:cstheme="minorHAnsi"/>
          <w:sz w:val="22"/>
          <w:szCs w:val="22"/>
        </w:rPr>
        <w:t>,</w:t>
      </w:r>
      <w:r w:rsidRPr="008022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míg a </w:t>
      </w:r>
      <w:r w:rsidRPr="008022C0">
        <w:rPr>
          <w:rFonts w:asciiTheme="minorHAnsi" w:hAnsiTheme="minorHAnsi" w:cstheme="minorHAnsi"/>
          <w:sz w:val="22"/>
          <w:szCs w:val="22"/>
        </w:rPr>
        <w:t xml:space="preserve">pénzügyi műveletek ráfordítása 1.509 </w:t>
      </w:r>
      <w:proofErr w:type="spellStart"/>
      <w:r w:rsidRPr="008022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BE0671">
        <w:rPr>
          <w:rFonts w:asciiTheme="minorHAnsi" w:hAnsiTheme="minorHAnsi" w:cstheme="minorHAnsi"/>
          <w:sz w:val="22"/>
          <w:szCs w:val="22"/>
        </w:rPr>
        <w:t xml:space="preserve"> volt, így a pénzügyi műveletek eredménye 1.394 </w:t>
      </w:r>
      <w:proofErr w:type="spellStart"/>
      <w:r w:rsidR="00BE067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BE0671">
        <w:rPr>
          <w:rFonts w:asciiTheme="minorHAnsi" w:hAnsiTheme="minorHAnsi" w:cstheme="minorHAnsi"/>
          <w:sz w:val="22"/>
          <w:szCs w:val="22"/>
        </w:rPr>
        <w:t>.</w:t>
      </w:r>
    </w:p>
    <w:p w14:paraId="790DA9EB" w14:textId="4B298CED" w:rsidR="00BE0671" w:rsidRPr="008022C0" w:rsidRDefault="00BE0671" w:rsidP="008022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társaságot 2025</w:t>
      </w:r>
      <w:r w:rsidR="00AD510E">
        <w:rPr>
          <w:rFonts w:asciiTheme="minorHAnsi" w:hAnsiTheme="minorHAnsi" w:cstheme="minorHAnsi"/>
          <w:sz w:val="22"/>
          <w:szCs w:val="22"/>
        </w:rPr>
        <w:t>. évre vonatkozóan</w:t>
      </w:r>
      <w:r>
        <w:rPr>
          <w:rFonts w:asciiTheme="minorHAnsi" w:hAnsiTheme="minorHAnsi" w:cstheme="minorHAnsi"/>
          <w:sz w:val="22"/>
          <w:szCs w:val="22"/>
        </w:rPr>
        <w:t xml:space="preserve"> 988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adófizetési kötelezettség terhelte.</w:t>
      </w:r>
    </w:p>
    <w:p w14:paraId="6943E5D9" w14:textId="1BB9DFD4" w:rsidR="008022C0" w:rsidRPr="008022C0" w:rsidRDefault="008022C0" w:rsidP="008022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152C6" w14:textId="01FD5C92" w:rsidR="00D152E6" w:rsidRPr="00B03F10" w:rsidRDefault="00D152E6" w:rsidP="00D152E6">
      <w:pPr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sz w:val="22"/>
          <w:szCs w:val="22"/>
        </w:rPr>
        <w:t>A társaság 100 %-os tulajdonosa a Kemenesaljai Kistelepülésekért Nonprofit Kft.-</w:t>
      </w:r>
      <w:proofErr w:type="spellStart"/>
      <w:r w:rsidRPr="00B03F10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B03F10">
        <w:rPr>
          <w:rFonts w:asciiTheme="minorHAnsi" w:hAnsiTheme="minorHAnsi" w:cstheme="minorHAnsi"/>
          <w:sz w:val="22"/>
          <w:szCs w:val="22"/>
        </w:rPr>
        <w:t>, amely társaság 202</w:t>
      </w:r>
      <w:r w:rsidR="00B03F10" w:rsidRPr="00B03F10">
        <w:rPr>
          <w:rFonts w:asciiTheme="minorHAnsi" w:hAnsiTheme="minorHAnsi" w:cstheme="minorHAnsi"/>
          <w:sz w:val="22"/>
          <w:szCs w:val="22"/>
        </w:rPr>
        <w:t>5</w:t>
      </w:r>
      <w:r w:rsidRPr="00B03F10">
        <w:rPr>
          <w:rFonts w:asciiTheme="minorHAnsi" w:hAnsiTheme="minorHAnsi" w:cstheme="minorHAnsi"/>
          <w:sz w:val="22"/>
          <w:szCs w:val="22"/>
        </w:rPr>
        <w:t xml:space="preserve">-ben sem végzett semmilyen tevékenységet. </w:t>
      </w:r>
    </w:p>
    <w:p w14:paraId="25213279" w14:textId="77777777" w:rsidR="00D152E6" w:rsidRPr="00477D6E" w:rsidRDefault="00D152E6" w:rsidP="00D152E6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993DB08" w14:textId="77777777" w:rsidR="00DC0310" w:rsidRPr="005B012D" w:rsidRDefault="00D152E6" w:rsidP="00DC0310">
      <w:pPr>
        <w:jc w:val="both"/>
        <w:rPr>
          <w:rFonts w:asciiTheme="minorHAnsi" w:hAnsiTheme="minorHAnsi" w:cstheme="minorHAnsi"/>
          <w:sz w:val="22"/>
          <w:szCs w:val="22"/>
        </w:rPr>
      </w:pPr>
      <w:r w:rsidRPr="00AD510E">
        <w:rPr>
          <w:rFonts w:asciiTheme="minorHAnsi" w:hAnsiTheme="minorHAnsi" w:cstheme="minorHAnsi"/>
          <w:sz w:val="22"/>
          <w:szCs w:val="22"/>
        </w:rPr>
        <w:t>Összességében a társaság 202</w:t>
      </w:r>
      <w:r w:rsidR="00BE0671" w:rsidRPr="00AD510E">
        <w:rPr>
          <w:rFonts w:asciiTheme="minorHAnsi" w:hAnsiTheme="minorHAnsi" w:cstheme="minorHAnsi"/>
          <w:sz w:val="22"/>
          <w:szCs w:val="22"/>
        </w:rPr>
        <w:t>5</w:t>
      </w:r>
      <w:r w:rsidRPr="00AD510E">
        <w:rPr>
          <w:rFonts w:asciiTheme="minorHAnsi" w:hAnsiTheme="minorHAnsi" w:cstheme="minorHAnsi"/>
          <w:sz w:val="22"/>
          <w:szCs w:val="22"/>
        </w:rPr>
        <w:t xml:space="preserve">. évi beszámolója </w:t>
      </w:r>
      <w:r w:rsidR="00BE0671" w:rsidRPr="00AD510E">
        <w:rPr>
          <w:rFonts w:asciiTheme="minorHAnsi" w:hAnsiTheme="minorHAnsi" w:cstheme="minorHAnsi"/>
          <w:sz w:val="22"/>
          <w:szCs w:val="22"/>
        </w:rPr>
        <w:t>182.006</w:t>
      </w:r>
      <w:r w:rsidRPr="00AD51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510E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510E">
        <w:rPr>
          <w:rFonts w:asciiTheme="minorHAnsi" w:hAnsiTheme="minorHAnsi" w:cstheme="minorHAnsi"/>
          <w:sz w:val="22"/>
          <w:szCs w:val="22"/>
        </w:rPr>
        <w:t xml:space="preserve"> mérlegfőösszeget és </w:t>
      </w:r>
      <w:r w:rsidR="00BE0671" w:rsidRPr="00AD510E">
        <w:rPr>
          <w:rFonts w:asciiTheme="minorHAnsi" w:hAnsiTheme="minorHAnsi" w:cstheme="minorHAnsi"/>
          <w:sz w:val="22"/>
          <w:szCs w:val="22"/>
        </w:rPr>
        <w:t xml:space="preserve">-59.095 </w:t>
      </w:r>
      <w:proofErr w:type="spellStart"/>
      <w:r w:rsidRPr="00AD510E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510E">
        <w:rPr>
          <w:rFonts w:asciiTheme="minorHAnsi" w:hAnsiTheme="minorHAnsi" w:cstheme="minorHAnsi"/>
          <w:sz w:val="22"/>
          <w:szCs w:val="22"/>
        </w:rPr>
        <w:t xml:space="preserve"> adózott eredményt mutat</w:t>
      </w:r>
      <w:r w:rsidR="00BE0671" w:rsidRPr="00AD510E">
        <w:rPr>
          <w:rFonts w:asciiTheme="minorHAnsi" w:hAnsiTheme="minorHAnsi" w:cstheme="minorHAnsi"/>
          <w:sz w:val="22"/>
          <w:szCs w:val="22"/>
        </w:rPr>
        <w:t>.</w:t>
      </w:r>
      <w:r w:rsidRPr="00AD510E">
        <w:rPr>
          <w:rFonts w:asciiTheme="minorHAnsi" w:hAnsiTheme="minorHAnsi" w:cstheme="minorHAnsi"/>
          <w:sz w:val="22"/>
          <w:szCs w:val="22"/>
        </w:rPr>
        <w:t xml:space="preserve"> </w:t>
      </w:r>
      <w:r w:rsidR="00316956">
        <w:rPr>
          <w:rFonts w:asciiTheme="minorHAnsi" w:hAnsiTheme="minorHAnsi" w:cstheme="minorHAnsi"/>
          <w:sz w:val="22"/>
          <w:szCs w:val="22"/>
        </w:rPr>
        <w:t xml:space="preserve">(A 2024. üzleti év adózott eredménye 1.617 </w:t>
      </w:r>
      <w:proofErr w:type="spellStart"/>
      <w:r w:rsidR="0031695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316956">
        <w:rPr>
          <w:rFonts w:asciiTheme="minorHAnsi" w:hAnsiTheme="minorHAnsi" w:cstheme="minorHAnsi"/>
          <w:sz w:val="22"/>
          <w:szCs w:val="22"/>
        </w:rPr>
        <w:t xml:space="preserve"> volt.)</w:t>
      </w:r>
      <w:r w:rsidR="00DC0310">
        <w:rPr>
          <w:rFonts w:asciiTheme="minorHAnsi" w:hAnsiTheme="minorHAnsi" w:cstheme="minorHAnsi"/>
          <w:sz w:val="22"/>
          <w:szCs w:val="22"/>
        </w:rPr>
        <w:t xml:space="preserve"> </w:t>
      </w:r>
      <w:r w:rsidR="00DC0310" w:rsidRPr="005B012D">
        <w:rPr>
          <w:rFonts w:asciiTheme="minorHAnsi" w:hAnsiTheme="minorHAnsi" w:cstheme="minorHAnsi"/>
          <w:sz w:val="22"/>
          <w:szCs w:val="22"/>
        </w:rPr>
        <w:t xml:space="preserve">A veszteség rendezése tulajdonosi beavatkozást nem igényel, javaslom annak az eredménytartalék terhére történő elszámolását. </w:t>
      </w:r>
    </w:p>
    <w:p w14:paraId="044FE44E" w14:textId="77777777" w:rsidR="00D152E6" w:rsidRPr="00AD510E" w:rsidRDefault="00D152E6" w:rsidP="00D152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6332B" w14:textId="17C40E6A" w:rsidR="00D152E6" w:rsidRPr="00AD510E" w:rsidRDefault="00D152E6" w:rsidP="00D152E6">
      <w:pPr>
        <w:jc w:val="both"/>
        <w:rPr>
          <w:rFonts w:asciiTheme="minorHAnsi" w:hAnsiTheme="minorHAnsi" w:cstheme="minorHAnsi"/>
          <w:sz w:val="22"/>
          <w:szCs w:val="22"/>
        </w:rPr>
      </w:pPr>
      <w:r w:rsidRPr="00AD510E">
        <w:rPr>
          <w:rFonts w:asciiTheme="minorHAnsi" w:hAnsiTheme="minorHAnsi" w:cstheme="minorHAnsi"/>
          <w:sz w:val="22"/>
          <w:szCs w:val="22"/>
        </w:rPr>
        <w:t>A felügyelőbizottság a társaság 202</w:t>
      </w:r>
      <w:r w:rsidR="00BE0671" w:rsidRPr="00AD510E">
        <w:rPr>
          <w:rFonts w:asciiTheme="minorHAnsi" w:hAnsiTheme="minorHAnsi" w:cstheme="minorHAnsi"/>
          <w:sz w:val="22"/>
          <w:szCs w:val="22"/>
        </w:rPr>
        <w:t>5</w:t>
      </w:r>
      <w:r w:rsidRPr="00AD510E">
        <w:rPr>
          <w:rFonts w:asciiTheme="minorHAnsi" w:hAnsiTheme="minorHAnsi" w:cstheme="minorHAnsi"/>
          <w:sz w:val="22"/>
          <w:szCs w:val="22"/>
        </w:rPr>
        <w:t>. évi beszámolóját elfogadta.</w:t>
      </w:r>
    </w:p>
    <w:p w14:paraId="13FA5333" w14:textId="77777777" w:rsidR="00556A08" w:rsidRPr="003026DF" w:rsidRDefault="00556A08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F5F44D" w14:textId="147588BE" w:rsidR="00883774" w:rsidRPr="003026DF" w:rsidRDefault="00883774" w:rsidP="00507E90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26DF">
        <w:rPr>
          <w:rFonts w:asciiTheme="minorHAnsi" w:hAnsiTheme="minorHAnsi" w:cstheme="minorHAnsi"/>
          <w:b/>
          <w:bCs/>
          <w:sz w:val="22"/>
          <w:szCs w:val="22"/>
        </w:rPr>
        <w:t>Weöres Sándor Színház Nonprofit Kft</w:t>
      </w:r>
      <w:r w:rsidR="003026DF" w:rsidRPr="003026D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261D98EB" w14:textId="77777777" w:rsidR="003026DF" w:rsidRPr="003026DF" w:rsidRDefault="003026DF" w:rsidP="003026DF">
      <w:pPr>
        <w:pStyle w:val="Listaszerbekezds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4686E6C3" w14:textId="43CE15A8" w:rsidR="00FC3713" w:rsidRPr="00A27151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A27151">
        <w:rPr>
          <w:rFonts w:asciiTheme="minorHAnsi" w:hAnsiTheme="minorHAnsi" w:cstheme="minorHAnsi"/>
          <w:sz w:val="22"/>
          <w:szCs w:val="22"/>
        </w:rPr>
        <w:t>Az év során összesen 2</w:t>
      </w:r>
      <w:r w:rsidR="00FC3713" w:rsidRPr="00A27151">
        <w:rPr>
          <w:rFonts w:asciiTheme="minorHAnsi" w:hAnsiTheme="minorHAnsi" w:cstheme="minorHAnsi"/>
          <w:sz w:val="22"/>
          <w:szCs w:val="22"/>
        </w:rPr>
        <w:t>81</w:t>
      </w:r>
      <w:r w:rsidRPr="00A27151">
        <w:rPr>
          <w:rFonts w:asciiTheme="minorHAnsi" w:hAnsiTheme="minorHAnsi" w:cstheme="minorHAnsi"/>
          <w:sz w:val="22"/>
          <w:szCs w:val="22"/>
        </w:rPr>
        <w:t xml:space="preserve"> előadás volt a színházban, amelyet összesen </w:t>
      </w:r>
      <w:r w:rsidR="00FC3713" w:rsidRPr="00A27151">
        <w:rPr>
          <w:rFonts w:asciiTheme="minorHAnsi" w:hAnsiTheme="minorHAnsi" w:cstheme="minorHAnsi"/>
          <w:sz w:val="22"/>
          <w:szCs w:val="22"/>
        </w:rPr>
        <w:t>56.471</w:t>
      </w:r>
      <w:r w:rsidR="004F0A80">
        <w:rPr>
          <w:rFonts w:asciiTheme="minorHAnsi" w:hAnsiTheme="minorHAnsi" w:cstheme="minorHAnsi"/>
          <w:sz w:val="22"/>
          <w:szCs w:val="22"/>
        </w:rPr>
        <w:t xml:space="preserve"> fő</w:t>
      </w:r>
      <w:r w:rsidRPr="00A27151">
        <w:rPr>
          <w:rFonts w:asciiTheme="minorHAnsi" w:hAnsiTheme="minorHAnsi" w:cstheme="minorHAnsi"/>
          <w:sz w:val="22"/>
          <w:szCs w:val="22"/>
        </w:rPr>
        <w:t xml:space="preserve"> fizető néző lát</w:t>
      </w:r>
      <w:r w:rsidR="00FC3713" w:rsidRPr="00A27151">
        <w:rPr>
          <w:rFonts w:asciiTheme="minorHAnsi" w:hAnsiTheme="minorHAnsi" w:cstheme="minorHAnsi"/>
          <w:sz w:val="22"/>
          <w:szCs w:val="22"/>
        </w:rPr>
        <w:t>ott</w:t>
      </w:r>
      <w:r w:rsidRPr="00A27151">
        <w:rPr>
          <w:rFonts w:asciiTheme="minorHAnsi" w:hAnsiTheme="minorHAnsi" w:cstheme="minorHAnsi"/>
          <w:sz w:val="22"/>
          <w:szCs w:val="22"/>
        </w:rPr>
        <w:t xml:space="preserve">. Ez </w:t>
      </w:r>
      <w:r w:rsidR="00FC3713" w:rsidRPr="00A27151">
        <w:rPr>
          <w:rFonts w:asciiTheme="minorHAnsi" w:hAnsiTheme="minorHAnsi" w:cstheme="minorHAnsi"/>
          <w:sz w:val="22"/>
          <w:szCs w:val="22"/>
        </w:rPr>
        <w:t xml:space="preserve">az </w:t>
      </w:r>
      <w:r w:rsidRPr="00A27151">
        <w:rPr>
          <w:rFonts w:asciiTheme="minorHAnsi" w:hAnsiTheme="minorHAnsi" w:cstheme="minorHAnsi"/>
          <w:sz w:val="22"/>
          <w:szCs w:val="22"/>
        </w:rPr>
        <w:t>előadásszám</w:t>
      </w:r>
      <w:r w:rsidR="00FC3713" w:rsidRPr="00A27151">
        <w:rPr>
          <w:rFonts w:asciiTheme="minorHAnsi" w:hAnsiTheme="minorHAnsi" w:cstheme="minorHAnsi"/>
          <w:sz w:val="22"/>
          <w:szCs w:val="22"/>
        </w:rPr>
        <w:t xml:space="preserve"> és nézőszám meghaladja a korábbi évekét és a tervben foglaltakat, ugyanakkor tendenciának nem lehet tekinteni, mivel a munkavállalói kapacitáskorlátok miatt további növekedéssel nem lehet számítani a jövőre nézve.</w:t>
      </w:r>
      <w:r w:rsidRPr="00A271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A9D2E9" w14:textId="48D5A0CE" w:rsidR="00883774" w:rsidRPr="00A27151" w:rsidRDefault="00FC3713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A27151">
        <w:rPr>
          <w:rFonts w:asciiTheme="minorHAnsi" w:hAnsiTheme="minorHAnsi" w:cstheme="minorHAnsi"/>
          <w:sz w:val="22"/>
          <w:szCs w:val="22"/>
        </w:rPr>
        <w:t>M</w:t>
      </w:r>
      <w:r w:rsidR="00883774" w:rsidRPr="00A27151">
        <w:rPr>
          <w:rFonts w:asciiTheme="minorHAnsi" w:hAnsiTheme="minorHAnsi" w:cstheme="minorHAnsi"/>
          <w:sz w:val="22"/>
          <w:szCs w:val="22"/>
        </w:rPr>
        <w:t xml:space="preserve">egállapítható, hogy az üzleti tervben év elején megfogalmazott művészeti célok teljes egészében teljesültek. </w:t>
      </w:r>
    </w:p>
    <w:p w14:paraId="100D238B" w14:textId="77777777" w:rsidR="00883774" w:rsidRPr="00477D6E" w:rsidRDefault="00883774" w:rsidP="00883774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49111DD5" w14:textId="4E0EB6D7" w:rsidR="00883774" w:rsidRPr="00A27151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A27151">
        <w:rPr>
          <w:rFonts w:asciiTheme="minorHAnsi" w:hAnsiTheme="minorHAnsi" w:cstheme="minorHAnsi"/>
          <w:sz w:val="22"/>
          <w:szCs w:val="22"/>
        </w:rPr>
        <w:t>A 202</w:t>
      </w:r>
      <w:r w:rsidR="00A27151" w:rsidRPr="00A27151">
        <w:rPr>
          <w:rFonts w:asciiTheme="minorHAnsi" w:hAnsiTheme="minorHAnsi" w:cstheme="minorHAnsi"/>
          <w:sz w:val="22"/>
          <w:szCs w:val="22"/>
        </w:rPr>
        <w:t>5</w:t>
      </w:r>
      <w:r w:rsidRPr="00A27151">
        <w:rPr>
          <w:rFonts w:asciiTheme="minorHAnsi" w:hAnsiTheme="minorHAnsi" w:cstheme="minorHAnsi"/>
          <w:sz w:val="22"/>
          <w:szCs w:val="22"/>
        </w:rPr>
        <w:t xml:space="preserve">. évben ténylegesen realizált összes bevétel </w:t>
      </w:r>
      <w:r w:rsidR="00A27151" w:rsidRPr="00A27151">
        <w:rPr>
          <w:rFonts w:asciiTheme="minorHAnsi" w:hAnsiTheme="minorHAnsi" w:cstheme="minorHAnsi"/>
          <w:sz w:val="22"/>
          <w:szCs w:val="22"/>
        </w:rPr>
        <w:t>1.027.168</w:t>
      </w:r>
      <w:r w:rsidRPr="00A271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715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27151">
        <w:rPr>
          <w:rFonts w:asciiTheme="minorHAnsi" w:hAnsiTheme="minorHAnsi" w:cstheme="minorHAnsi"/>
          <w:sz w:val="22"/>
          <w:szCs w:val="22"/>
        </w:rPr>
        <w:t xml:space="preserve"> volt, amelyből:</w:t>
      </w:r>
    </w:p>
    <w:p w14:paraId="30B250D7" w14:textId="2407CC76" w:rsidR="00883774" w:rsidRPr="00A27151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7151">
        <w:rPr>
          <w:rFonts w:asciiTheme="minorHAnsi" w:hAnsiTheme="minorHAnsi" w:cstheme="minorHAnsi"/>
          <w:sz w:val="22"/>
          <w:szCs w:val="22"/>
        </w:rPr>
        <w:t xml:space="preserve">az Önkormányzat </w:t>
      </w:r>
      <w:r w:rsidR="00A27151" w:rsidRPr="00A27151">
        <w:rPr>
          <w:rFonts w:asciiTheme="minorHAnsi" w:hAnsiTheme="minorHAnsi" w:cstheme="minorHAnsi"/>
          <w:sz w:val="22"/>
          <w:szCs w:val="22"/>
        </w:rPr>
        <w:t>347.386</w:t>
      </w:r>
      <w:r w:rsidRPr="00A271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715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27151">
        <w:rPr>
          <w:rFonts w:asciiTheme="minorHAnsi" w:hAnsiTheme="minorHAnsi" w:cstheme="minorHAnsi"/>
          <w:sz w:val="22"/>
          <w:szCs w:val="22"/>
        </w:rPr>
        <w:t xml:space="preserve"> összegű fenntartói támogatást folyósított, ebből </w:t>
      </w:r>
      <w:r w:rsidR="00A27151" w:rsidRPr="00A27151">
        <w:rPr>
          <w:rFonts w:asciiTheme="minorHAnsi" w:hAnsiTheme="minorHAnsi" w:cstheme="minorHAnsi"/>
          <w:sz w:val="22"/>
          <w:szCs w:val="22"/>
        </w:rPr>
        <w:t>68.400</w:t>
      </w:r>
      <w:r w:rsidRPr="00A271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715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27151">
        <w:rPr>
          <w:rFonts w:asciiTheme="minorHAnsi" w:hAnsiTheme="minorHAnsi" w:cstheme="minorHAnsi"/>
          <w:sz w:val="22"/>
          <w:szCs w:val="22"/>
        </w:rPr>
        <w:t xml:space="preserve"> a színházépülethez kapcsolódó bérleti díjhoz, </w:t>
      </w:r>
      <w:r w:rsidR="00A27151" w:rsidRPr="00A27151">
        <w:rPr>
          <w:rFonts w:asciiTheme="minorHAnsi" w:hAnsiTheme="minorHAnsi" w:cstheme="minorHAnsi"/>
          <w:sz w:val="22"/>
          <w:szCs w:val="22"/>
        </w:rPr>
        <w:t>54.000</w:t>
      </w:r>
      <w:r w:rsidRPr="00A271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715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A27151" w:rsidRPr="00A27151">
        <w:rPr>
          <w:rFonts w:asciiTheme="minorHAnsi" w:hAnsiTheme="minorHAnsi" w:cstheme="minorHAnsi"/>
          <w:sz w:val="22"/>
          <w:szCs w:val="22"/>
        </w:rPr>
        <w:t xml:space="preserve"> </w:t>
      </w:r>
      <w:r w:rsidRPr="00A27151">
        <w:rPr>
          <w:rFonts w:asciiTheme="minorHAnsi" w:hAnsiTheme="minorHAnsi" w:cstheme="minorHAnsi"/>
          <w:sz w:val="22"/>
          <w:szCs w:val="22"/>
        </w:rPr>
        <w:t xml:space="preserve">pedig </w:t>
      </w:r>
      <w:r w:rsidR="00A27151" w:rsidRPr="00A27151">
        <w:rPr>
          <w:rFonts w:asciiTheme="minorHAnsi" w:hAnsiTheme="minorHAnsi" w:cstheme="minorHAnsi"/>
          <w:sz w:val="22"/>
          <w:szCs w:val="22"/>
        </w:rPr>
        <w:t>a városi nagyrendezvényekhez kapcsolódott</w:t>
      </w:r>
      <w:r w:rsidRPr="00A27151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3D4277D" w14:textId="2ACC59E7" w:rsidR="00883774" w:rsidRPr="00A27151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7151">
        <w:rPr>
          <w:rFonts w:asciiTheme="minorHAnsi" w:hAnsiTheme="minorHAnsi" w:cstheme="minorHAnsi"/>
          <w:sz w:val="22"/>
          <w:szCs w:val="22"/>
        </w:rPr>
        <w:t xml:space="preserve">a központi költségvetésből a fenntartó Önkormányzaton keresztül 302.075 </w:t>
      </w:r>
      <w:proofErr w:type="spellStart"/>
      <w:r w:rsidRPr="00A27151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27151">
        <w:rPr>
          <w:rFonts w:asciiTheme="minorHAnsi" w:hAnsiTheme="minorHAnsi" w:cstheme="minorHAnsi"/>
          <w:sz w:val="22"/>
          <w:szCs w:val="22"/>
        </w:rPr>
        <w:t xml:space="preserve"> támogatás</w:t>
      </w:r>
      <w:r w:rsidR="004B154F" w:rsidRPr="00A27151">
        <w:rPr>
          <w:rFonts w:asciiTheme="minorHAnsi" w:hAnsiTheme="minorHAnsi" w:cstheme="minorHAnsi"/>
          <w:sz w:val="22"/>
          <w:szCs w:val="22"/>
        </w:rPr>
        <w:t xml:space="preserve"> került </w:t>
      </w:r>
      <w:r w:rsidRPr="00A27151">
        <w:rPr>
          <w:rFonts w:asciiTheme="minorHAnsi" w:hAnsiTheme="minorHAnsi" w:cstheme="minorHAnsi"/>
          <w:sz w:val="22"/>
          <w:szCs w:val="22"/>
        </w:rPr>
        <w:t>folyósít</w:t>
      </w:r>
      <w:r w:rsidR="004B154F" w:rsidRPr="00A27151">
        <w:rPr>
          <w:rFonts w:asciiTheme="minorHAnsi" w:hAnsiTheme="minorHAnsi" w:cstheme="minorHAnsi"/>
          <w:sz w:val="22"/>
          <w:szCs w:val="22"/>
        </w:rPr>
        <w:t>ásra</w:t>
      </w:r>
      <w:r w:rsidRPr="00A27151">
        <w:rPr>
          <w:rFonts w:asciiTheme="minorHAnsi" w:hAnsiTheme="minorHAnsi" w:cstheme="minorHAnsi"/>
          <w:sz w:val="22"/>
          <w:szCs w:val="22"/>
        </w:rPr>
        <w:t xml:space="preserve"> a színháznak, mint nyilvántartásba vett előadó-művészeti szervezetnek;</w:t>
      </w:r>
    </w:p>
    <w:p w14:paraId="3CFBC904" w14:textId="145FECC8" w:rsidR="00883774" w:rsidRPr="00831085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lastRenderedPageBreak/>
        <w:t xml:space="preserve">a színház saját jegy- és bérletértékesítéséből és az előadásai eladásából származó bevétele </w:t>
      </w:r>
      <w:r w:rsidR="00A27151" w:rsidRPr="00831085">
        <w:rPr>
          <w:rFonts w:asciiTheme="minorHAnsi" w:hAnsiTheme="minorHAnsi" w:cstheme="minorHAnsi"/>
          <w:sz w:val="22"/>
          <w:szCs w:val="22"/>
        </w:rPr>
        <w:t>191.511</w:t>
      </w:r>
      <w:r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25B79CB" w14:textId="3C6BB82C" w:rsidR="00883774" w:rsidRPr="00831085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 xml:space="preserve">hirdetésekből </w:t>
      </w:r>
      <w:r w:rsidR="00A27151" w:rsidRPr="00831085">
        <w:rPr>
          <w:rFonts w:asciiTheme="minorHAnsi" w:hAnsiTheme="minorHAnsi" w:cstheme="minorHAnsi"/>
          <w:sz w:val="22"/>
          <w:szCs w:val="22"/>
        </w:rPr>
        <w:t>13.395</w:t>
      </w:r>
      <w:r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>;</w:t>
      </w:r>
    </w:p>
    <w:p w14:paraId="2A5C2455" w14:textId="5D0D3DD5" w:rsidR="00883774" w:rsidRPr="00831085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helyiségek és eszközök bérbeadásából 9.</w:t>
      </w:r>
      <w:r w:rsidR="00A27151" w:rsidRPr="00831085">
        <w:rPr>
          <w:rFonts w:asciiTheme="minorHAnsi" w:hAnsiTheme="minorHAnsi" w:cstheme="minorHAnsi"/>
          <w:sz w:val="22"/>
          <w:szCs w:val="22"/>
        </w:rPr>
        <w:t>941</w:t>
      </w:r>
      <w:r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 xml:space="preserve">, az azokhoz kapcsolódó továbbszámlázott költségekből </w:t>
      </w:r>
      <w:r w:rsidR="00A27151" w:rsidRPr="00831085">
        <w:rPr>
          <w:rFonts w:asciiTheme="minorHAnsi" w:hAnsiTheme="minorHAnsi" w:cstheme="minorHAnsi"/>
          <w:sz w:val="22"/>
          <w:szCs w:val="22"/>
        </w:rPr>
        <w:t>879</w:t>
      </w:r>
      <w:r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>;</w:t>
      </w:r>
    </w:p>
    <w:p w14:paraId="2BEAA493" w14:textId="77777777" w:rsidR="00883774" w:rsidRPr="00831085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 xml:space="preserve">az ágazati bértámogatásból 71.822 </w:t>
      </w:r>
      <w:proofErr w:type="spellStart"/>
      <w:r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 xml:space="preserve"> bevétel keletkezett; </w:t>
      </w:r>
    </w:p>
    <w:p w14:paraId="63B8711E" w14:textId="4D5696B6" w:rsidR="00883774" w:rsidRPr="00831085" w:rsidRDefault="00831085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magánszemélyektől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 kapott támogatás </w:t>
      </w:r>
      <w:r w:rsidRPr="00831085">
        <w:rPr>
          <w:rFonts w:asciiTheme="minorHAnsi" w:hAnsiTheme="minorHAnsi" w:cstheme="minorHAnsi"/>
          <w:sz w:val="22"/>
          <w:szCs w:val="22"/>
        </w:rPr>
        <w:t>1.067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74"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>;</w:t>
      </w:r>
    </w:p>
    <w:p w14:paraId="35D8844F" w14:textId="76B30869" w:rsidR="00883774" w:rsidRPr="00831085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 xml:space="preserve">egyéb bevétel </w:t>
      </w:r>
      <w:r w:rsidR="00831085" w:rsidRPr="00831085">
        <w:rPr>
          <w:rFonts w:asciiTheme="minorHAnsi" w:hAnsiTheme="minorHAnsi" w:cstheme="minorHAnsi"/>
          <w:sz w:val="22"/>
          <w:szCs w:val="22"/>
        </w:rPr>
        <w:t>33.753</w:t>
      </w:r>
      <w:r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 xml:space="preserve"> volt;</w:t>
      </w:r>
    </w:p>
    <w:p w14:paraId="4E58A091" w14:textId="7CC37D7A" w:rsidR="00883774" w:rsidRPr="00831085" w:rsidRDefault="00883774" w:rsidP="00A27151">
      <w:pPr>
        <w:pStyle w:val="Listaszerbekezds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pénzügyi műveletek bevétele 10.</w:t>
      </w:r>
      <w:r w:rsidR="00831085" w:rsidRPr="00831085">
        <w:rPr>
          <w:rFonts w:asciiTheme="minorHAnsi" w:hAnsiTheme="minorHAnsi" w:cstheme="minorHAnsi"/>
          <w:sz w:val="22"/>
          <w:szCs w:val="22"/>
        </w:rPr>
        <w:t>028</w:t>
      </w:r>
      <w:r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831085">
        <w:rPr>
          <w:rFonts w:asciiTheme="minorHAnsi" w:hAnsiTheme="minorHAnsi" w:cstheme="minorHAnsi"/>
          <w:sz w:val="22"/>
          <w:szCs w:val="22"/>
        </w:rPr>
        <w:t xml:space="preserve"> volt. </w:t>
      </w:r>
    </w:p>
    <w:p w14:paraId="3914BAA9" w14:textId="77777777" w:rsidR="00883774" w:rsidRPr="00477D6E" w:rsidRDefault="00883774" w:rsidP="00883774">
      <w:pPr>
        <w:pStyle w:val="Listaszerbekezds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B49B305" w14:textId="259DC7DA" w:rsidR="00883774" w:rsidRPr="00831085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Összességében a színház bevételei meghaladták a korábbi éveket és a tervezett szintet is</w:t>
      </w:r>
      <w:r w:rsidR="00831085" w:rsidRPr="00831085">
        <w:rPr>
          <w:rFonts w:asciiTheme="minorHAnsi" w:hAnsiTheme="minorHAnsi" w:cstheme="minorHAnsi"/>
          <w:sz w:val="22"/>
          <w:szCs w:val="22"/>
        </w:rPr>
        <w:t>, ami a jegy- és bérletbevétel alakulása mellett elsősorban a reklámozási és helyiség adta lehetőségek kihasználása hatásának volt köszönhető.</w:t>
      </w:r>
    </w:p>
    <w:p w14:paraId="0565A78E" w14:textId="77777777" w:rsidR="00883774" w:rsidRPr="00477D6E" w:rsidRDefault="00883774" w:rsidP="00883774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7D992E2" w14:textId="2DA311C2" w:rsidR="00883774" w:rsidRPr="00F11BBA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F11BBA">
        <w:rPr>
          <w:rFonts w:asciiTheme="minorHAnsi" w:hAnsiTheme="minorHAnsi" w:cstheme="minorHAnsi"/>
          <w:sz w:val="22"/>
          <w:szCs w:val="22"/>
        </w:rPr>
        <w:t>A 202</w:t>
      </w:r>
      <w:r w:rsidR="00831085" w:rsidRPr="00F11BBA">
        <w:rPr>
          <w:rFonts w:asciiTheme="minorHAnsi" w:hAnsiTheme="minorHAnsi" w:cstheme="minorHAnsi"/>
          <w:sz w:val="22"/>
          <w:szCs w:val="22"/>
        </w:rPr>
        <w:t>5</w:t>
      </w:r>
      <w:r w:rsidRPr="00F11BBA">
        <w:rPr>
          <w:rFonts w:asciiTheme="minorHAnsi" w:hAnsiTheme="minorHAnsi" w:cstheme="minorHAnsi"/>
          <w:sz w:val="22"/>
          <w:szCs w:val="22"/>
        </w:rPr>
        <w:t xml:space="preserve">. évi ráfordítások összesen </w:t>
      </w:r>
      <w:r w:rsidR="00831085" w:rsidRPr="00F11BBA">
        <w:rPr>
          <w:rFonts w:asciiTheme="minorHAnsi" w:hAnsiTheme="minorHAnsi" w:cstheme="minorHAnsi"/>
          <w:sz w:val="22"/>
          <w:szCs w:val="22"/>
        </w:rPr>
        <w:t>971.9</w:t>
      </w:r>
      <w:r w:rsidR="00F11BBA" w:rsidRPr="00F11BBA">
        <w:rPr>
          <w:rFonts w:asciiTheme="minorHAnsi" w:hAnsiTheme="minorHAnsi" w:cstheme="minorHAnsi"/>
          <w:sz w:val="22"/>
          <w:szCs w:val="22"/>
        </w:rPr>
        <w:t>76</w:t>
      </w:r>
      <w:r w:rsidRPr="00F11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1BB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11BBA">
        <w:rPr>
          <w:rFonts w:asciiTheme="minorHAnsi" w:hAnsiTheme="minorHAnsi" w:cstheme="minorHAnsi"/>
          <w:sz w:val="22"/>
          <w:szCs w:val="22"/>
        </w:rPr>
        <w:t>, amely:</w:t>
      </w:r>
    </w:p>
    <w:p w14:paraId="60E4A697" w14:textId="07D0B67C" w:rsidR="00883774" w:rsidRPr="00831085" w:rsidRDefault="00831085" w:rsidP="0088377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348.643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74"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83774" w:rsidRPr="00831085">
        <w:rPr>
          <w:rFonts w:asciiTheme="minorHAnsi" w:hAnsiTheme="minorHAnsi" w:cstheme="minorHAnsi"/>
          <w:sz w:val="22"/>
          <w:szCs w:val="22"/>
        </w:rPr>
        <w:t xml:space="preserve"> összegű anyagjellegű ráfordításból, </w:t>
      </w:r>
    </w:p>
    <w:p w14:paraId="3ED7DB6D" w14:textId="64BA1758" w:rsidR="00883774" w:rsidRPr="00831085" w:rsidRDefault="00831085" w:rsidP="0088377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548.307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74"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83774" w:rsidRPr="00831085">
        <w:rPr>
          <w:rFonts w:asciiTheme="minorHAnsi" w:hAnsiTheme="minorHAnsi" w:cstheme="minorHAnsi"/>
          <w:sz w:val="22"/>
          <w:szCs w:val="22"/>
        </w:rPr>
        <w:t xml:space="preserve"> személyi jellegű ráfordításból, </w:t>
      </w:r>
    </w:p>
    <w:p w14:paraId="7A09C600" w14:textId="27CCA992" w:rsidR="00883774" w:rsidRPr="00831085" w:rsidRDefault="00831085" w:rsidP="0088377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59.423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74"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83774" w:rsidRPr="00831085">
        <w:rPr>
          <w:rFonts w:asciiTheme="minorHAnsi" w:hAnsiTheme="minorHAnsi" w:cstheme="minorHAnsi"/>
          <w:sz w:val="22"/>
          <w:szCs w:val="22"/>
        </w:rPr>
        <w:t xml:space="preserve"> értékcsökkenési leírásból és </w:t>
      </w:r>
    </w:p>
    <w:p w14:paraId="50AD3F9B" w14:textId="3E0387C4" w:rsidR="00831085" w:rsidRPr="00831085" w:rsidRDefault="00831085" w:rsidP="0088377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831085">
        <w:rPr>
          <w:rFonts w:asciiTheme="minorHAnsi" w:hAnsiTheme="minorHAnsi" w:cstheme="minorHAnsi"/>
          <w:sz w:val="22"/>
          <w:szCs w:val="22"/>
        </w:rPr>
        <w:t>15.557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74" w:rsidRPr="00831085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883774" w:rsidRPr="00831085">
        <w:rPr>
          <w:rFonts w:asciiTheme="minorHAnsi" w:hAnsiTheme="minorHAnsi" w:cstheme="minorHAnsi"/>
          <w:sz w:val="22"/>
          <w:szCs w:val="22"/>
        </w:rPr>
        <w:t xml:space="preserve"> egyéb ráfordításból</w:t>
      </w:r>
      <w:r>
        <w:rPr>
          <w:rFonts w:asciiTheme="minorHAnsi" w:hAnsiTheme="minorHAnsi" w:cstheme="minorHAnsi"/>
          <w:sz w:val="22"/>
          <w:szCs w:val="22"/>
        </w:rPr>
        <w:t xml:space="preserve">, valamint 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FDF34C" w14:textId="7ECC4342" w:rsidR="00883774" w:rsidRPr="00477D6E" w:rsidRDefault="00831085" w:rsidP="0088377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46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pénzügyi műveletek ráfordítá</w:t>
      </w:r>
      <w:r w:rsidR="00F11BBA">
        <w:rPr>
          <w:rFonts w:asciiTheme="minorHAnsi" w:hAnsiTheme="minorHAnsi" w:cstheme="minorHAnsi"/>
          <w:sz w:val="22"/>
          <w:szCs w:val="22"/>
        </w:rPr>
        <w:t xml:space="preserve">sából </w:t>
      </w:r>
      <w:r w:rsidR="00883774" w:rsidRPr="00831085">
        <w:rPr>
          <w:rFonts w:asciiTheme="minorHAnsi" w:hAnsiTheme="minorHAnsi" w:cstheme="minorHAnsi"/>
          <w:sz w:val="22"/>
          <w:szCs w:val="22"/>
        </w:rPr>
        <w:t xml:space="preserve">áll össze. </w:t>
      </w:r>
    </w:p>
    <w:p w14:paraId="206B89D8" w14:textId="77777777" w:rsidR="00883774" w:rsidRPr="00477D6E" w:rsidRDefault="00883774" w:rsidP="00883774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893F823" w14:textId="24991F0A" w:rsidR="00883774" w:rsidRPr="00F11BBA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F11BBA">
        <w:rPr>
          <w:rFonts w:asciiTheme="minorHAnsi" w:hAnsiTheme="minorHAnsi" w:cstheme="minorHAnsi"/>
          <w:sz w:val="22"/>
          <w:szCs w:val="22"/>
        </w:rPr>
        <w:t>A pénzügyi műveletek eredménye a 202</w:t>
      </w:r>
      <w:r w:rsidR="00F11BBA" w:rsidRPr="00F11BBA">
        <w:rPr>
          <w:rFonts w:asciiTheme="minorHAnsi" w:hAnsiTheme="minorHAnsi" w:cstheme="minorHAnsi"/>
          <w:sz w:val="22"/>
          <w:szCs w:val="22"/>
        </w:rPr>
        <w:t>5</w:t>
      </w:r>
      <w:r w:rsidRPr="00F11BBA">
        <w:rPr>
          <w:rFonts w:asciiTheme="minorHAnsi" w:hAnsiTheme="minorHAnsi" w:cstheme="minorHAnsi"/>
          <w:sz w:val="22"/>
          <w:szCs w:val="22"/>
        </w:rPr>
        <w:t>. évben 10.</w:t>
      </w:r>
      <w:r w:rsidR="00F11BBA" w:rsidRPr="00F11BBA">
        <w:rPr>
          <w:rFonts w:asciiTheme="minorHAnsi" w:hAnsiTheme="minorHAnsi" w:cstheme="minorHAnsi"/>
          <w:sz w:val="22"/>
          <w:szCs w:val="22"/>
        </w:rPr>
        <w:t>028</w:t>
      </w:r>
      <w:r w:rsidRPr="00F11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1BB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11BBA">
        <w:rPr>
          <w:rFonts w:asciiTheme="minorHAnsi" w:hAnsiTheme="minorHAnsi" w:cstheme="minorHAnsi"/>
          <w:sz w:val="22"/>
          <w:szCs w:val="22"/>
        </w:rPr>
        <w:t xml:space="preserve"> volt. A társaságot </w:t>
      </w:r>
      <w:r w:rsidR="00F11BBA" w:rsidRPr="00F11BBA">
        <w:rPr>
          <w:rFonts w:asciiTheme="minorHAnsi" w:hAnsiTheme="minorHAnsi" w:cstheme="minorHAnsi"/>
          <w:sz w:val="22"/>
          <w:szCs w:val="22"/>
        </w:rPr>
        <w:t xml:space="preserve">202 </w:t>
      </w:r>
      <w:proofErr w:type="spellStart"/>
      <w:r w:rsidRPr="00F11BB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11BBA">
        <w:rPr>
          <w:rFonts w:asciiTheme="minorHAnsi" w:hAnsiTheme="minorHAnsi" w:cstheme="minorHAnsi"/>
          <w:sz w:val="22"/>
          <w:szCs w:val="22"/>
        </w:rPr>
        <w:t xml:space="preserve"> összegű adófizetési kötelezettség terhelte. </w:t>
      </w:r>
    </w:p>
    <w:p w14:paraId="74003871" w14:textId="0A3520C1" w:rsidR="00883774" w:rsidRPr="00F11BBA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F11BBA">
        <w:rPr>
          <w:rFonts w:asciiTheme="minorHAnsi" w:hAnsiTheme="minorHAnsi" w:cstheme="minorHAnsi"/>
          <w:sz w:val="22"/>
          <w:szCs w:val="22"/>
        </w:rPr>
        <w:t>Összességében a társaság mérlegfőösszege 202</w:t>
      </w:r>
      <w:r w:rsidR="00F11BBA" w:rsidRPr="00F11BBA">
        <w:rPr>
          <w:rFonts w:asciiTheme="minorHAnsi" w:hAnsiTheme="minorHAnsi" w:cstheme="minorHAnsi"/>
          <w:sz w:val="22"/>
          <w:szCs w:val="22"/>
        </w:rPr>
        <w:t>5</w:t>
      </w:r>
      <w:r w:rsidRPr="00F11BBA">
        <w:rPr>
          <w:rFonts w:asciiTheme="minorHAnsi" w:hAnsiTheme="minorHAnsi" w:cstheme="minorHAnsi"/>
          <w:sz w:val="22"/>
          <w:szCs w:val="22"/>
        </w:rPr>
        <w:t xml:space="preserve">. évre vonatkozóan </w:t>
      </w:r>
      <w:r w:rsidR="00F11BBA" w:rsidRPr="00F11BBA">
        <w:rPr>
          <w:rFonts w:asciiTheme="minorHAnsi" w:hAnsiTheme="minorHAnsi" w:cstheme="minorHAnsi"/>
          <w:sz w:val="22"/>
          <w:szCs w:val="22"/>
        </w:rPr>
        <w:t>383.036</w:t>
      </w:r>
      <w:r w:rsidRPr="00F11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1BB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11BBA">
        <w:rPr>
          <w:rFonts w:asciiTheme="minorHAnsi" w:hAnsiTheme="minorHAnsi" w:cstheme="minorHAnsi"/>
          <w:sz w:val="22"/>
          <w:szCs w:val="22"/>
        </w:rPr>
        <w:t xml:space="preserve">, adózott eredménye </w:t>
      </w:r>
      <w:r w:rsidR="00F11BBA" w:rsidRPr="00F11BBA">
        <w:rPr>
          <w:rFonts w:asciiTheme="minorHAnsi" w:hAnsiTheme="minorHAnsi" w:cstheme="minorHAnsi"/>
          <w:sz w:val="22"/>
          <w:szCs w:val="22"/>
        </w:rPr>
        <w:t>54.990</w:t>
      </w:r>
      <w:r w:rsidRPr="00F11B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1BB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11BBA">
        <w:rPr>
          <w:rFonts w:asciiTheme="minorHAnsi" w:hAnsiTheme="minorHAnsi" w:cstheme="minorHAnsi"/>
          <w:sz w:val="22"/>
          <w:szCs w:val="22"/>
        </w:rPr>
        <w:t xml:space="preserve"> (202</w:t>
      </w:r>
      <w:r w:rsidR="00F11BBA" w:rsidRPr="00F11BBA">
        <w:rPr>
          <w:rFonts w:asciiTheme="minorHAnsi" w:hAnsiTheme="minorHAnsi" w:cstheme="minorHAnsi"/>
          <w:sz w:val="22"/>
          <w:szCs w:val="22"/>
        </w:rPr>
        <w:t>4</w:t>
      </w:r>
      <w:r w:rsidRPr="00F11BBA">
        <w:rPr>
          <w:rFonts w:asciiTheme="minorHAnsi" w:hAnsiTheme="minorHAnsi" w:cstheme="minorHAnsi"/>
          <w:sz w:val="22"/>
          <w:szCs w:val="22"/>
        </w:rPr>
        <w:t xml:space="preserve">. évi eredmény </w:t>
      </w:r>
      <w:r w:rsidR="00F11BBA" w:rsidRPr="00F11BBA">
        <w:rPr>
          <w:rFonts w:asciiTheme="minorHAnsi" w:hAnsiTheme="minorHAnsi" w:cstheme="minorHAnsi"/>
          <w:sz w:val="22"/>
          <w:szCs w:val="22"/>
        </w:rPr>
        <w:t xml:space="preserve">27.898 </w:t>
      </w:r>
      <w:proofErr w:type="spellStart"/>
      <w:r w:rsidR="00F11BBA" w:rsidRPr="00F11BB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11BBA">
        <w:rPr>
          <w:rFonts w:asciiTheme="minorHAnsi" w:hAnsiTheme="minorHAnsi" w:cstheme="minorHAnsi"/>
          <w:sz w:val="22"/>
          <w:szCs w:val="22"/>
        </w:rPr>
        <w:t xml:space="preserve"> volt).</w:t>
      </w:r>
    </w:p>
    <w:p w14:paraId="47824827" w14:textId="77777777" w:rsidR="00883774" w:rsidRPr="00F11BBA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6D8CE" w14:textId="679E8822" w:rsidR="00883774" w:rsidRPr="00F11BBA" w:rsidRDefault="00883774" w:rsidP="00883774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11BBA">
        <w:rPr>
          <w:rFonts w:asciiTheme="minorHAnsi" w:hAnsiTheme="minorHAnsi" w:cstheme="minorHAnsi"/>
          <w:bCs/>
          <w:sz w:val="22"/>
          <w:szCs w:val="22"/>
        </w:rPr>
        <w:t>A felügyelőbizottság a társaság 202</w:t>
      </w:r>
      <w:r w:rsidR="00F11BBA">
        <w:rPr>
          <w:rFonts w:asciiTheme="minorHAnsi" w:hAnsiTheme="minorHAnsi" w:cstheme="minorHAnsi"/>
          <w:bCs/>
          <w:sz w:val="22"/>
          <w:szCs w:val="22"/>
        </w:rPr>
        <w:t>5</w:t>
      </w:r>
      <w:r w:rsidRPr="00F11BBA">
        <w:rPr>
          <w:rFonts w:asciiTheme="minorHAnsi" w:hAnsiTheme="minorHAnsi" w:cstheme="minorHAnsi"/>
          <w:bCs/>
          <w:sz w:val="22"/>
          <w:szCs w:val="22"/>
        </w:rPr>
        <w:t>. évi beszámolóját elfogadta.</w:t>
      </w:r>
    </w:p>
    <w:p w14:paraId="33BAF579" w14:textId="77777777" w:rsidR="00883774" w:rsidRPr="00477D6E" w:rsidRDefault="00883774" w:rsidP="00883774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09C2A86" w14:textId="66F5DA02" w:rsidR="00883774" w:rsidRPr="00D45488" w:rsidRDefault="00883774" w:rsidP="00883774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5488">
        <w:rPr>
          <w:rFonts w:asciiTheme="minorHAnsi" w:hAnsiTheme="minorHAnsi" w:cstheme="minorHAnsi"/>
          <w:b/>
          <w:bCs/>
          <w:sz w:val="22"/>
          <w:szCs w:val="22"/>
        </w:rPr>
        <w:t>Haladás 1919 Labdarúgó Kft. (</w:t>
      </w:r>
      <w:r w:rsidR="00E20B89" w:rsidRPr="00D4548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41CEA" w:rsidRPr="00D4548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D45488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02180C42" w14:textId="77777777" w:rsidR="00883774" w:rsidRPr="00477D6E" w:rsidRDefault="00883774" w:rsidP="00883774">
      <w:pPr>
        <w:ind w:left="360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CDC2559" w14:textId="28A42B74" w:rsidR="00D45488" w:rsidRPr="00AD2F30" w:rsidRDefault="00D45488" w:rsidP="00D45488">
      <w:pPr>
        <w:jc w:val="both"/>
        <w:rPr>
          <w:rFonts w:asciiTheme="minorHAnsi" w:hAnsiTheme="minorHAnsi" w:cstheme="minorHAnsi"/>
          <w:sz w:val="22"/>
          <w:szCs w:val="22"/>
        </w:rPr>
      </w:pPr>
      <w:r w:rsidRPr="00D45488">
        <w:rPr>
          <w:rFonts w:asciiTheme="minorHAnsi" w:hAnsiTheme="minorHAnsi" w:cstheme="minorHAnsi"/>
          <w:sz w:val="22"/>
          <w:szCs w:val="22"/>
        </w:rPr>
        <w:t xml:space="preserve">A társaság a 2025. július 1. – 2025. december 31. napjáig tartó eltérő üzleti évet 154.147 </w:t>
      </w:r>
      <w:proofErr w:type="spellStart"/>
      <w:r w:rsidRPr="00D4548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D45488">
        <w:rPr>
          <w:rFonts w:asciiTheme="minorHAnsi" w:hAnsiTheme="minorHAnsi" w:cstheme="minorHAnsi"/>
          <w:sz w:val="22"/>
          <w:szCs w:val="22"/>
        </w:rPr>
        <w:t xml:space="preserve"> bevétellel zárta, amely 9.847 </w:t>
      </w:r>
      <w:proofErr w:type="spellStart"/>
      <w:r w:rsidRPr="00D4548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D45488">
        <w:rPr>
          <w:rFonts w:asciiTheme="minorHAnsi" w:hAnsiTheme="minorHAnsi" w:cstheme="minorHAnsi"/>
          <w:sz w:val="22"/>
          <w:szCs w:val="22"/>
        </w:rPr>
        <w:t xml:space="preserve"> értékesítés nettó árbevétel, és 144.300 </w:t>
      </w:r>
      <w:proofErr w:type="spellStart"/>
      <w:r w:rsidRPr="00D4548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D45488">
        <w:rPr>
          <w:rFonts w:asciiTheme="minorHAnsi" w:hAnsiTheme="minorHAnsi" w:cstheme="minorHAnsi"/>
          <w:sz w:val="22"/>
          <w:szCs w:val="22"/>
        </w:rPr>
        <w:t xml:space="preserve"> egyéb bevétel összegéből tevődött össze</w:t>
      </w:r>
      <w:r w:rsidRPr="00D45488">
        <w:rPr>
          <w:rFonts w:asciiTheme="minorHAnsi" w:hAnsiTheme="minorHAnsi" w:cstheme="minorHAnsi"/>
          <w:color w:val="EE0000"/>
          <w:sz w:val="22"/>
          <w:szCs w:val="22"/>
        </w:rPr>
        <w:t xml:space="preserve">. </w:t>
      </w:r>
      <w:r w:rsidRPr="00AD2F30">
        <w:rPr>
          <w:rFonts w:asciiTheme="minorHAnsi" w:hAnsiTheme="minorHAnsi" w:cstheme="minorHAnsi"/>
          <w:sz w:val="22"/>
          <w:szCs w:val="22"/>
        </w:rPr>
        <w:t xml:space="preserve">Az Önkormányzattól kapott támogatás mértéke </w:t>
      </w:r>
      <w:r w:rsidR="00AD2F30">
        <w:rPr>
          <w:rFonts w:asciiTheme="minorHAnsi" w:hAnsiTheme="minorHAnsi" w:cstheme="minorHAnsi"/>
          <w:sz w:val="22"/>
          <w:szCs w:val="22"/>
        </w:rPr>
        <w:t>40</w:t>
      </w:r>
      <w:r w:rsidRPr="00AD2F30">
        <w:rPr>
          <w:rFonts w:asciiTheme="minorHAnsi" w:hAnsiTheme="minorHAnsi" w:cstheme="minorHAnsi"/>
          <w:sz w:val="22"/>
          <w:szCs w:val="22"/>
        </w:rPr>
        <w:t xml:space="preserve">.000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volt. </w:t>
      </w:r>
    </w:p>
    <w:p w14:paraId="149197A8" w14:textId="75C24C0B" w:rsidR="00D45488" w:rsidRPr="00AD2F30" w:rsidRDefault="00D45488" w:rsidP="00D45488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 xml:space="preserve">A Kft. 131.446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ráfordítást realizált a tárgyi üzleti évében, amely az alábbi tételekből áll:</w:t>
      </w:r>
    </w:p>
    <w:p w14:paraId="3073D715" w14:textId="697F37B1" w:rsidR="00D45488" w:rsidRPr="00AD2F30" w:rsidRDefault="00D45488" w:rsidP="00D45488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ab/>
        <w:t xml:space="preserve">51.466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ab/>
        <w:t>anyagjellegű kiadás</w:t>
      </w:r>
    </w:p>
    <w:p w14:paraId="670F0C4E" w14:textId="0EF1CD59" w:rsidR="00D45488" w:rsidRPr="00AD2F30" w:rsidRDefault="00D45488" w:rsidP="00D45488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ab/>
        <w:t xml:space="preserve">79.460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ab/>
        <w:t>személyi jellegű kiadás</w:t>
      </w:r>
    </w:p>
    <w:p w14:paraId="4757F7B5" w14:textId="7E2D8FAF" w:rsidR="00D45488" w:rsidRPr="00AD2F30" w:rsidRDefault="00D45488" w:rsidP="00D45488">
      <w:pPr>
        <w:tabs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 xml:space="preserve">                                         520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ab/>
        <w:t>egyéb kiadás</w:t>
      </w:r>
    </w:p>
    <w:p w14:paraId="14C6BFC3" w14:textId="77777777" w:rsidR="00D45488" w:rsidRPr="00AD2F30" w:rsidRDefault="00D45488" w:rsidP="00D45488">
      <w:pPr>
        <w:tabs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B7499F" w14:textId="15AB67CF" w:rsidR="00D45488" w:rsidRPr="00AD2F30" w:rsidRDefault="00D45488" w:rsidP="00D45488">
      <w:pPr>
        <w:tabs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>A Kft.-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pénzügyi műveletekből eredménye, valamint adófizetési kötelezettsége nem keletkezett.</w:t>
      </w:r>
    </w:p>
    <w:p w14:paraId="3D9031ED" w14:textId="77777777" w:rsidR="00D45488" w:rsidRPr="00AD2F30" w:rsidRDefault="00D45488" w:rsidP="00D45488">
      <w:pPr>
        <w:tabs>
          <w:tab w:val="decimal" w:pos="1985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D830C8" w14:textId="1DEEA4AC" w:rsidR="00D45488" w:rsidRPr="00AD2F30" w:rsidRDefault="00D45488" w:rsidP="00D45488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 xml:space="preserve">Összességében a társaság a 2025. évi üzleti évre vonatkozóan 68.313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mérlegfőösszeggel, és 22.701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adózott eredménnyel zárt. </w:t>
      </w:r>
      <w:r w:rsidR="00AD2F30" w:rsidRPr="00AD2F30">
        <w:rPr>
          <w:rFonts w:asciiTheme="minorHAnsi" w:hAnsiTheme="minorHAnsi" w:cstheme="minorHAnsi"/>
          <w:sz w:val="22"/>
          <w:szCs w:val="22"/>
        </w:rPr>
        <w:t xml:space="preserve">(Az előző üzleti év eredménye 2.844 </w:t>
      </w:r>
      <w:proofErr w:type="spellStart"/>
      <w:r w:rsidR="00AD2F30"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AD2F30" w:rsidRPr="00AD2F30">
        <w:rPr>
          <w:rFonts w:asciiTheme="minorHAnsi" w:hAnsiTheme="minorHAnsi" w:cstheme="minorHAnsi"/>
          <w:sz w:val="22"/>
          <w:szCs w:val="22"/>
        </w:rPr>
        <w:t xml:space="preserve"> volt.)</w:t>
      </w:r>
    </w:p>
    <w:p w14:paraId="7069B58A" w14:textId="77777777" w:rsidR="00883774" w:rsidRPr="00D45488" w:rsidRDefault="00883774" w:rsidP="00883774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2665D0E" w14:textId="77777777" w:rsidR="00883774" w:rsidRPr="00E667E9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E667E9">
        <w:rPr>
          <w:rFonts w:asciiTheme="minorHAnsi" w:hAnsiTheme="minorHAnsi" w:cstheme="minorHAnsi"/>
          <w:sz w:val="22"/>
          <w:szCs w:val="22"/>
        </w:rPr>
        <w:t xml:space="preserve">A felügyelőbizottság döntése az ülésen kerül ismertetésre. </w:t>
      </w:r>
    </w:p>
    <w:p w14:paraId="53FE63CD" w14:textId="77777777" w:rsidR="00556A08" w:rsidRPr="00477D6E" w:rsidRDefault="00556A08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6AD72F1" w14:textId="67194433" w:rsidR="00486058" w:rsidRPr="00486058" w:rsidRDefault="00556A08" w:rsidP="00EE5D5D">
      <w:pPr>
        <w:pStyle w:val="Listaszerbekezds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6B31">
        <w:rPr>
          <w:rFonts w:asciiTheme="minorHAnsi" w:hAnsiTheme="minorHAnsi" w:cstheme="minorHAnsi"/>
          <w:b/>
          <w:bCs/>
          <w:sz w:val="22"/>
          <w:szCs w:val="22"/>
        </w:rPr>
        <w:t xml:space="preserve">Szombathelyi Távhőszolgáltató Kft. 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(1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20B89">
        <w:rPr>
          <w:rFonts w:asciiTheme="minorHAnsi" w:hAnsiTheme="minorHAnsi" w:cstheme="minorHAnsi"/>
          <w:b/>
          <w:bCs/>
          <w:sz w:val="22"/>
          <w:szCs w:val="22"/>
        </w:rPr>
        <w:t>. számú melléklet)</w:t>
      </w:r>
    </w:p>
    <w:p w14:paraId="334F8E60" w14:textId="77777777" w:rsidR="00486058" w:rsidRDefault="00486058" w:rsidP="004860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27FB4" w14:textId="28E476B0" w:rsidR="00486058" w:rsidRPr="00486058" w:rsidRDefault="00486058" w:rsidP="004860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társaság 2025. évben az üzleti terv</w:t>
      </w:r>
      <w:r w:rsidR="00980E80">
        <w:rPr>
          <w:rFonts w:asciiTheme="minorHAnsi" w:hAnsiTheme="minorHAnsi" w:cstheme="minorHAnsi"/>
          <w:sz w:val="22"/>
          <w:szCs w:val="22"/>
        </w:rPr>
        <w:t xml:space="preserve">ben előirányzotthoz képest jelentősen jobb eredményt ért el, tekintettel arra, hogy a szolgáltatáshoz kötődő változó jellegű bevételek és a kapcsolódó energiaköltségek változásaiból, a fix jellegű tételek eredményéből, valamint a beruházási feladatok megvalósításához kapcsolódó </w:t>
      </w:r>
      <w:r w:rsidR="00DA4E8E">
        <w:rPr>
          <w:rFonts w:asciiTheme="minorHAnsi" w:hAnsiTheme="minorHAnsi" w:cstheme="minorHAnsi"/>
          <w:sz w:val="22"/>
          <w:szCs w:val="22"/>
        </w:rPr>
        <w:t>aktiválások révén</w:t>
      </w:r>
      <w:r w:rsidR="00980E80">
        <w:rPr>
          <w:rFonts w:asciiTheme="minorHAnsi" w:hAnsiTheme="minorHAnsi" w:cstheme="minorHAnsi"/>
          <w:sz w:val="22"/>
          <w:szCs w:val="22"/>
        </w:rPr>
        <w:t xml:space="preserve"> is pozitív eltérés keletkezett. </w:t>
      </w:r>
      <w:r w:rsidR="00F1414D">
        <w:rPr>
          <w:rFonts w:asciiTheme="minorHAnsi" w:hAnsiTheme="minorHAnsi" w:cstheme="minorHAnsi"/>
          <w:sz w:val="22"/>
          <w:szCs w:val="22"/>
        </w:rPr>
        <w:t xml:space="preserve">A karbantartásokra és az igénybe vett szolgáltatásokra fordított kiadások együttes egyenlege kisebb megtakarítást mutat a tervezetthez képest, míg az egyéb értékesítés és a pénzügyi eredmény terén a társaság elmaradt az előzetes várakozásoktól. </w:t>
      </w:r>
    </w:p>
    <w:p w14:paraId="232598DB" w14:textId="77777777" w:rsidR="00486058" w:rsidRDefault="00486058" w:rsidP="00EE5D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60DBF7" w14:textId="171F3449" w:rsidR="00EE5D5D" w:rsidRPr="003B6A57" w:rsidRDefault="00EE5D5D" w:rsidP="00EE5D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A57">
        <w:rPr>
          <w:rFonts w:asciiTheme="minorHAnsi" w:hAnsiTheme="minorHAnsi" w:cstheme="minorHAnsi"/>
          <w:color w:val="auto"/>
          <w:sz w:val="22"/>
          <w:szCs w:val="22"/>
        </w:rPr>
        <w:t>A társaság 202</w:t>
      </w:r>
      <w:r w:rsidR="001B0C93" w:rsidRPr="003B6A57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. évben értékesítési árbevétele </w:t>
      </w:r>
      <w:r w:rsidR="001B0C93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4.036.283 </w:t>
      </w:r>
      <w:proofErr w:type="spellStart"/>
      <w:r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, aktivált saját teljesítmények értéke </w:t>
      </w:r>
      <w:r w:rsidR="001B0C93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90.303 </w:t>
      </w:r>
      <w:proofErr w:type="spellStart"/>
      <w:r w:rsidR="001B0C93"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, egyéb bevétele </w:t>
      </w:r>
      <w:r w:rsidR="001B0C93" w:rsidRPr="003B6A57">
        <w:rPr>
          <w:rFonts w:asciiTheme="minorHAnsi" w:hAnsiTheme="minorHAnsi" w:cstheme="minorHAnsi"/>
          <w:color w:val="auto"/>
          <w:sz w:val="22"/>
          <w:szCs w:val="22"/>
        </w:rPr>
        <w:t>4.374.126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volt, ezzel </w:t>
      </w:r>
      <w:r w:rsidR="001B0C93" w:rsidRPr="003B6A57">
        <w:rPr>
          <w:rFonts w:asciiTheme="minorHAnsi" w:hAnsiTheme="minorHAnsi" w:cstheme="minorHAnsi"/>
          <w:color w:val="auto"/>
          <w:sz w:val="22"/>
          <w:szCs w:val="22"/>
        </w:rPr>
        <w:t>8.500.712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összbevételt realizált.</w:t>
      </w:r>
    </w:p>
    <w:p w14:paraId="382E731D" w14:textId="3686B64B" w:rsidR="00EE5D5D" w:rsidRPr="003B6A57" w:rsidRDefault="001B0C93" w:rsidP="00EE5D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A57">
        <w:rPr>
          <w:rFonts w:asciiTheme="minorHAnsi" w:hAnsiTheme="minorHAnsi" w:cstheme="minorHAnsi"/>
          <w:color w:val="auto"/>
          <w:sz w:val="22"/>
          <w:szCs w:val="22"/>
        </w:rPr>
        <w:t>A tárgyi üzleti évben 6.398.218</w:t>
      </w:r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anyagjellegű ráfordításból, 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>1.125.671</w:t>
      </w:r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személyi jellegű ráfordításból, 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>270.408</w:t>
      </w:r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értékcsökkenési leírásból, 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>614.817</w:t>
      </w:r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egyéb ráfordításból összesen 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>8.409.114</w:t>
      </w:r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="00EE5D5D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összkiadást </w:t>
      </w:r>
      <w:r w:rsidR="00F0742E" w:rsidRPr="003B6A57">
        <w:rPr>
          <w:rFonts w:asciiTheme="minorHAnsi" w:hAnsiTheme="minorHAnsi" w:cstheme="minorHAnsi"/>
          <w:color w:val="auto"/>
          <w:sz w:val="22"/>
          <w:szCs w:val="22"/>
        </w:rPr>
        <w:t>könyvelt el</w:t>
      </w:r>
      <w:r w:rsidR="004B154F"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a társaság</w:t>
      </w:r>
      <w:r w:rsidR="00F0742E" w:rsidRPr="003B6A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2D1DDDE" w14:textId="7C0C705B" w:rsidR="00CE302E" w:rsidRPr="003B6A57" w:rsidRDefault="00F0742E" w:rsidP="00F21B3B">
      <w:pPr>
        <w:jc w:val="both"/>
        <w:rPr>
          <w:rFonts w:asciiTheme="minorHAnsi" w:hAnsiTheme="minorHAnsi" w:cstheme="minorHAnsi"/>
          <w:sz w:val="22"/>
          <w:szCs w:val="22"/>
        </w:rPr>
      </w:pPr>
      <w:r w:rsidRPr="003B6A57">
        <w:rPr>
          <w:rFonts w:asciiTheme="minorHAnsi" w:hAnsiTheme="minorHAnsi" w:cstheme="minorHAnsi"/>
          <w:sz w:val="22"/>
          <w:szCs w:val="22"/>
        </w:rPr>
        <w:lastRenderedPageBreak/>
        <w:t xml:space="preserve">A pénzügyi műveletek eredménye </w:t>
      </w:r>
      <w:r w:rsidR="001B0C93" w:rsidRPr="003B6A57">
        <w:rPr>
          <w:rFonts w:asciiTheme="minorHAnsi" w:hAnsiTheme="minorHAnsi" w:cstheme="minorHAnsi"/>
          <w:sz w:val="22"/>
          <w:szCs w:val="22"/>
        </w:rPr>
        <w:t>7.271</w:t>
      </w:r>
      <w:r w:rsidRPr="003B6A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A5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3B6A57">
        <w:rPr>
          <w:rFonts w:asciiTheme="minorHAnsi" w:hAnsiTheme="minorHAnsi" w:cstheme="minorHAnsi"/>
          <w:sz w:val="22"/>
          <w:szCs w:val="22"/>
        </w:rPr>
        <w:t xml:space="preserve"> volt, </w:t>
      </w:r>
      <w:r w:rsidR="001B0C93" w:rsidRPr="003B6A57">
        <w:rPr>
          <w:rFonts w:asciiTheme="minorHAnsi" w:hAnsiTheme="minorHAnsi" w:cstheme="minorHAnsi"/>
          <w:sz w:val="22"/>
          <w:szCs w:val="22"/>
        </w:rPr>
        <w:t>míg az adófizetési kötelezettség 11.104</w:t>
      </w:r>
      <w:r w:rsidR="00F141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0C93" w:rsidRPr="003B6A5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1B0C93" w:rsidRPr="003B6A57">
        <w:rPr>
          <w:rFonts w:asciiTheme="minorHAnsi" w:hAnsiTheme="minorHAnsi" w:cstheme="minorHAnsi"/>
          <w:sz w:val="22"/>
          <w:szCs w:val="22"/>
        </w:rPr>
        <w:t xml:space="preserve">, </w:t>
      </w:r>
      <w:r w:rsidRPr="003B6A57">
        <w:rPr>
          <w:rFonts w:asciiTheme="minorHAnsi" w:hAnsiTheme="minorHAnsi" w:cstheme="minorHAnsi"/>
          <w:sz w:val="22"/>
          <w:szCs w:val="22"/>
        </w:rPr>
        <w:t>így össze</w:t>
      </w:r>
      <w:r w:rsidR="00F1414D">
        <w:rPr>
          <w:rFonts w:asciiTheme="minorHAnsi" w:hAnsiTheme="minorHAnsi" w:cstheme="minorHAnsi"/>
          <w:sz w:val="22"/>
          <w:szCs w:val="22"/>
        </w:rPr>
        <w:t>ssé</w:t>
      </w:r>
      <w:r w:rsidRPr="003B6A57">
        <w:rPr>
          <w:rFonts w:asciiTheme="minorHAnsi" w:hAnsiTheme="minorHAnsi" w:cstheme="minorHAnsi"/>
          <w:sz w:val="22"/>
          <w:szCs w:val="22"/>
        </w:rPr>
        <w:t xml:space="preserve">gében a társaság </w:t>
      </w:r>
      <w:r w:rsidR="001B0C93" w:rsidRPr="003B6A57">
        <w:rPr>
          <w:rFonts w:asciiTheme="minorHAnsi" w:hAnsiTheme="minorHAnsi" w:cstheme="minorHAnsi"/>
          <w:sz w:val="22"/>
          <w:szCs w:val="22"/>
        </w:rPr>
        <w:t xml:space="preserve">adózott </w:t>
      </w:r>
      <w:r w:rsidRPr="003B6A57">
        <w:rPr>
          <w:rFonts w:asciiTheme="minorHAnsi" w:hAnsiTheme="minorHAnsi" w:cstheme="minorHAnsi"/>
          <w:sz w:val="22"/>
          <w:szCs w:val="22"/>
        </w:rPr>
        <w:t>eredménye 202</w:t>
      </w:r>
      <w:r w:rsidR="001B0C93" w:rsidRPr="003B6A57">
        <w:rPr>
          <w:rFonts w:asciiTheme="minorHAnsi" w:hAnsiTheme="minorHAnsi" w:cstheme="minorHAnsi"/>
          <w:sz w:val="22"/>
          <w:szCs w:val="22"/>
        </w:rPr>
        <w:t>5</w:t>
      </w:r>
      <w:r w:rsidRPr="003B6A57">
        <w:rPr>
          <w:rFonts w:asciiTheme="minorHAnsi" w:hAnsiTheme="minorHAnsi" w:cstheme="minorHAnsi"/>
          <w:sz w:val="22"/>
          <w:szCs w:val="22"/>
        </w:rPr>
        <w:t xml:space="preserve">. évben </w:t>
      </w:r>
      <w:r w:rsidR="001B0C93" w:rsidRPr="003B6A57">
        <w:rPr>
          <w:rFonts w:asciiTheme="minorHAnsi" w:hAnsiTheme="minorHAnsi" w:cstheme="minorHAnsi"/>
          <w:sz w:val="22"/>
          <w:szCs w:val="22"/>
        </w:rPr>
        <w:t xml:space="preserve">87.765 </w:t>
      </w:r>
      <w:proofErr w:type="spellStart"/>
      <w:r w:rsidR="001B0C93" w:rsidRPr="003B6A5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1B0C93" w:rsidRPr="003B6A57">
        <w:rPr>
          <w:rFonts w:asciiTheme="minorHAnsi" w:hAnsiTheme="minorHAnsi" w:cstheme="minorHAnsi"/>
          <w:sz w:val="22"/>
          <w:szCs w:val="22"/>
        </w:rPr>
        <w:t xml:space="preserve">. </w:t>
      </w:r>
      <w:r w:rsidRPr="003B6A57">
        <w:rPr>
          <w:rFonts w:asciiTheme="minorHAnsi" w:hAnsiTheme="minorHAnsi" w:cstheme="minorHAnsi"/>
          <w:sz w:val="22"/>
          <w:szCs w:val="22"/>
        </w:rPr>
        <w:t>(202</w:t>
      </w:r>
      <w:r w:rsidR="001B0C93" w:rsidRPr="003B6A57">
        <w:rPr>
          <w:rFonts w:asciiTheme="minorHAnsi" w:hAnsiTheme="minorHAnsi" w:cstheme="minorHAnsi"/>
          <w:sz w:val="22"/>
          <w:szCs w:val="22"/>
        </w:rPr>
        <w:t>4</w:t>
      </w:r>
      <w:r w:rsidRPr="003B6A57">
        <w:rPr>
          <w:rFonts w:asciiTheme="minorHAnsi" w:hAnsiTheme="minorHAnsi" w:cstheme="minorHAnsi"/>
          <w:sz w:val="22"/>
          <w:szCs w:val="22"/>
        </w:rPr>
        <w:t xml:space="preserve">. évi eredménye </w:t>
      </w:r>
      <w:r w:rsidR="001B0C93" w:rsidRPr="003B6A57">
        <w:rPr>
          <w:rFonts w:asciiTheme="minorHAnsi" w:hAnsiTheme="minorHAnsi" w:cstheme="minorHAnsi"/>
          <w:sz w:val="22"/>
          <w:szCs w:val="22"/>
        </w:rPr>
        <w:t>-216.076</w:t>
      </w:r>
      <w:r w:rsidRPr="003B6A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A5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3B6A57">
        <w:rPr>
          <w:rFonts w:asciiTheme="minorHAnsi" w:hAnsiTheme="minorHAnsi" w:cstheme="minorHAnsi"/>
          <w:sz w:val="22"/>
          <w:szCs w:val="22"/>
        </w:rPr>
        <w:t xml:space="preserve"> volt). </w:t>
      </w:r>
    </w:p>
    <w:p w14:paraId="3D2436A0" w14:textId="48EE794F" w:rsidR="00F0742E" w:rsidRPr="003B6A57" w:rsidRDefault="00F0742E" w:rsidP="00EE5D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7D0FA0" w14:textId="19826896" w:rsidR="00EE5D5D" w:rsidRPr="003B6A57" w:rsidRDefault="00F0742E" w:rsidP="00EE5D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A mérlegfőösszeg </w:t>
      </w:r>
      <w:r w:rsidR="003B6A57" w:rsidRPr="003B6A57">
        <w:rPr>
          <w:rFonts w:asciiTheme="minorHAnsi" w:hAnsiTheme="minorHAnsi" w:cstheme="minorHAnsi"/>
          <w:color w:val="auto"/>
          <w:sz w:val="22"/>
          <w:szCs w:val="22"/>
        </w:rPr>
        <w:t>4.896.251</w:t>
      </w:r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3B6A57">
        <w:rPr>
          <w:rFonts w:asciiTheme="minorHAnsi" w:hAnsiTheme="minorHAnsi" w:cstheme="minorHAnsi"/>
          <w:color w:val="auto"/>
          <w:sz w:val="22"/>
          <w:szCs w:val="22"/>
        </w:rPr>
        <w:t>eFt</w:t>
      </w:r>
      <w:proofErr w:type="spellEnd"/>
      <w:r w:rsidRPr="003B6A5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2FBFEAC" w14:textId="77777777" w:rsidR="00EE5D5D" w:rsidRPr="00477D6E" w:rsidRDefault="00EE5D5D" w:rsidP="00EE5D5D">
      <w:pPr>
        <w:pStyle w:val="Default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865F528" w14:textId="77777777" w:rsidR="00EE5D5D" w:rsidRPr="00486058" w:rsidRDefault="00EE5D5D" w:rsidP="00EE5D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6058">
        <w:rPr>
          <w:rFonts w:asciiTheme="minorHAnsi" w:hAnsiTheme="minorHAnsi" w:cstheme="minorHAnsi"/>
          <w:bCs/>
          <w:sz w:val="22"/>
          <w:szCs w:val="22"/>
        </w:rPr>
        <w:t>Javaslom a Tisztelt Közgyűlésnek, hogy javasolja a társaság taggyűlésének a Ptk. 3:117. § szerinti, az előző üzleti évben kifejtett ügyvezetési tevékenység megfelelőségét megállapító felmentvény megadását.</w:t>
      </w:r>
    </w:p>
    <w:p w14:paraId="50AD9971" w14:textId="77777777" w:rsidR="009B12E4" w:rsidRPr="00477D6E" w:rsidRDefault="009B12E4" w:rsidP="00EE5D5D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A605C74" w14:textId="48EE5A3D" w:rsidR="008D31DA" w:rsidRPr="00E667E9" w:rsidRDefault="008D31DA" w:rsidP="008D31D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7E9">
        <w:rPr>
          <w:rFonts w:asciiTheme="minorHAnsi" w:hAnsiTheme="minorHAnsi" w:cstheme="minorHAnsi"/>
          <w:bCs/>
          <w:sz w:val="22"/>
          <w:szCs w:val="22"/>
        </w:rPr>
        <w:t>A társaság felügyelőbizottság</w:t>
      </w:r>
      <w:r w:rsidR="00486058" w:rsidRPr="00E667E9">
        <w:rPr>
          <w:rFonts w:asciiTheme="minorHAnsi" w:hAnsiTheme="minorHAnsi" w:cstheme="minorHAnsi"/>
          <w:bCs/>
          <w:sz w:val="22"/>
          <w:szCs w:val="22"/>
        </w:rPr>
        <w:t xml:space="preserve">ának döntése az ülésen kerül ismertetésre. </w:t>
      </w:r>
      <w:r w:rsidRPr="00E667E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BDBB52" w14:textId="77777777" w:rsidR="00556A08" w:rsidRDefault="00556A08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E6689E" w14:textId="77777777" w:rsidR="004F0A80" w:rsidRDefault="004F0A80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E00FAF" w14:textId="5D34052F" w:rsidR="00F30D77" w:rsidRPr="00A268AD" w:rsidRDefault="00F30D77" w:rsidP="00F30D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268AD">
        <w:rPr>
          <w:rFonts w:asciiTheme="minorHAnsi" w:hAnsiTheme="minorHAnsi" w:cstheme="minorHAnsi"/>
          <w:b/>
          <w:sz w:val="22"/>
          <w:szCs w:val="22"/>
          <w:u w:val="single"/>
        </w:rPr>
        <w:t xml:space="preserve">II. Javaslat VASIVÍZ </w:t>
      </w:r>
      <w:proofErr w:type="spellStart"/>
      <w:r w:rsidRPr="00A268AD">
        <w:rPr>
          <w:rFonts w:asciiTheme="minorHAnsi" w:hAnsiTheme="minorHAnsi" w:cstheme="minorHAnsi"/>
          <w:b/>
          <w:sz w:val="22"/>
          <w:szCs w:val="22"/>
          <w:u w:val="single"/>
        </w:rPr>
        <w:t>ZRt</w:t>
      </w:r>
      <w:proofErr w:type="spellEnd"/>
      <w:r w:rsidRPr="00A268AD">
        <w:rPr>
          <w:rFonts w:asciiTheme="minorHAnsi" w:hAnsiTheme="minorHAnsi" w:cstheme="minorHAnsi"/>
          <w:b/>
          <w:sz w:val="22"/>
          <w:szCs w:val="22"/>
          <w:u w:val="single"/>
        </w:rPr>
        <w:t xml:space="preserve">.-vel kapcsolatos döntések elfogadására </w:t>
      </w:r>
    </w:p>
    <w:p w14:paraId="62C683F0" w14:textId="77777777" w:rsidR="00F30D77" w:rsidRPr="00A268A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C08672" w14:textId="223DDFB6" w:rsidR="00F30D77" w:rsidRPr="00A268AD" w:rsidRDefault="00F30D77" w:rsidP="00F30D77">
      <w:pPr>
        <w:pStyle w:val="Listaszerbekezds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68A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268AD" w:rsidRPr="00A268A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268AD">
        <w:rPr>
          <w:rFonts w:asciiTheme="minorHAnsi" w:hAnsiTheme="minorHAnsi" w:cstheme="minorHAnsi"/>
          <w:b/>
          <w:bCs/>
          <w:sz w:val="22"/>
          <w:szCs w:val="22"/>
        </w:rPr>
        <w:t>. május 2</w:t>
      </w:r>
      <w:r w:rsidR="00A268AD" w:rsidRPr="00A268AD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A268A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268AD" w:rsidRPr="00A268AD">
        <w:rPr>
          <w:rFonts w:asciiTheme="minorHAnsi" w:hAnsiTheme="minorHAnsi" w:cstheme="minorHAnsi"/>
          <w:b/>
          <w:bCs/>
          <w:sz w:val="22"/>
          <w:szCs w:val="22"/>
        </w:rPr>
        <w:t xml:space="preserve"> napi</w:t>
      </w:r>
      <w:r w:rsidRPr="00A268AD">
        <w:rPr>
          <w:rFonts w:asciiTheme="minorHAnsi" w:hAnsiTheme="minorHAnsi" w:cstheme="minorHAnsi"/>
          <w:b/>
          <w:bCs/>
          <w:sz w:val="22"/>
          <w:szCs w:val="22"/>
        </w:rPr>
        <w:t xml:space="preserve"> éves rendes közgyűléssel kapcsolatos döntések</w:t>
      </w:r>
    </w:p>
    <w:p w14:paraId="18F2B1B6" w14:textId="77777777" w:rsidR="00F30D77" w:rsidRPr="00A268A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9854FB" w14:textId="1C500087" w:rsidR="00F30D77" w:rsidRPr="00A268A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 xml:space="preserve">A VASIVÍZ </w:t>
      </w:r>
      <w:proofErr w:type="spellStart"/>
      <w:r w:rsidRPr="00A268AD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A268AD">
        <w:rPr>
          <w:rFonts w:asciiTheme="minorHAnsi" w:hAnsiTheme="minorHAnsi" w:cstheme="minorHAnsi"/>
          <w:sz w:val="22"/>
          <w:szCs w:val="22"/>
        </w:rPr>
        <w:t>. 202</w:t>
      </w:r>
      <w:r w:rsidR="00A268AD" w:rsidRPr="00A268AD">
        <w:rPr>
          <w:rFonts w:asciiTheme="minorHAnsi" w:hAnsiTheme="minorHAnsi" w:cstheme="minorHAnsi"/>
          <w:sz w:val="22"/>
          <w:szCs w:val="22"/>
        </w:rPr>
        <w:t>6</w:t>
      </w:r>
      <w:r w:rsidRPr="00A268AD">
        <w:rPr>
          <w:rFonts w:asciiTheme="minorHAnsi" w:hAnsiTheme="minorHAnsi" w:cstheme="minorHAnsi"/>
          <w:sz w:val="22"/>
          <w:szCs w:val="22"/>
        </w:rPr>
        <w:t>. május 2</w:t>
      </w:r>
      <w:r w:rsidR="00A268AD" w:rsidRPr="00A268AD">
        <w:rPr>
          <w:rFonts w:asciiTheme="minorHAnsi" w:hAnsiTheme="minorHAnsi" w:cstheme="minorHAnsi"/>
          <w:sz w:val="22"/>
          <w:szCs w:val="22"/>
        </w:rPr>
        <w:t>9</w:t>
      </w:r>
      <w:r w:rsidRPr="00A268AD">
        <w:rPr>
          <w:rFonts w:asciiTheme="minorHAnsi" w:hAnsiTheme="minorHAnsi" w:cstheme="minorHAnsi"/>
          <w:sz w:val="22"/>
          <w:szCs w:val="22"/>
        </w:rPr>
        <w:t xml:space="preserve">. napjára hívta össze az éves rendes közgyűlését, az alábbi napirendi pontokkal: </w:t>
      </w:r>
    </w:p>
    <w:p w14:paraId="3FE95DE7" w14:textId="77777777" w:rsidR="00A268AD" w:rsidRPr="00F30D77" w:rsidRDefault="00A268AD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A0F9E10" w14:textId="77777777" w:rsidR="00A268AD" w:rsidRPr="00A268AD" w:rsidRDefault="00A268AD" w:rsidP="00A268AD">
      <w:pPr>
        <w:pStyle w:val="Listaszerbekezds"/>
        <w:numPr>
          <w:ilvl w:val="0"/>
          <w:numId w:val="34"/>
        </w:numPr>
        <w:tabs>
          <w:tab w:val="num" w:pos="993"/>
          <w:tab w:val="left" w:pos="1560"/>
        </w:tabs>
        <w:ind w:left="1560" w:hanging="567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 xml:space="preserve">A VASIVÍZ </w:t>
      </w:r>
      <w:proofErr w:type="spellStart"/>
      <w:r w:rsidRPr="00A268AD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A268AD">
        <w:rPr>
          <w:rFonts w:asciiTheme="minorHAnsi" w:hAnsiTheme="minorHAnsi" w:cstheme="minorHAnsi"/>
          <w:sz w:val="22"/>
          <w:szCs w:val="22"/>
        </w:rPr>
        <w:t>. 2025. évi beszámolójának elfogadása</w:t>
      </w:r>
    </w:p>
    <w:p w14:paraId="142F7B05" w14:textId="77777777" w:rsidR="00A268AD" w:rsidRPr="00A268AD" w:rsidRDefault="00A268AD" w:rsidP="00A268AD">
      <w:pPr>
        <w:pStyle w:val="Listaszerbekezds"/>
        <w:numPr>
          <w:ilvl w:val="2"/>
          <w:numId w:val="35"/>
        </w:numPr>
        <w:tabs>
          <w:tab w:val="left" w:pos="1560"/>
        </w:tabs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Az Igazgatóság jelentése a 2025. évi üzleti tevékenységről</w:t>
      </w:r>
    </w:p>
    <w:p w14:paraId="7C8F32EC" w14:textId="77777777" w:rsidR="00A268AD" w:rsidRPr="00A268AD" w:rsidRDefault="00A268AD" w:rsidP="00A268AD">
      <w:pPr>
        <w:pStyle w:val="Listaszerbekezds"/>
        <w:numPr>
          <w:ilvl w:val="2"/>
          <w:numId w:val="35"/>
        </w:numPr>
        <w:tabs>
          <w:tab w:val="left" w:pos="1560"/>
        </w:tabs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Az Igazgatóság javaslata az éves beszámolóról (mérleg)</w:t>
      </w:r>
    </w:p>
    <w:p w14:paraId="1CA18C36" w14:textId="77777777" w:rsidR="00A268AD" w:rsidRPr="00A268AD" w:rsidRDefault="00A268AD" w:rsidP="00A268AD">
      <w:pPr>
        <w:pStyle w:val="Listaszerbekezds"/>
        <w:numPr>
          <w:ilvl w:val="2"/>
          <w:numId w:val="35"/>
        </w:numPr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A Felügyelőbizottság jelentése az Igazgatóság beszámolójáról, indítványáról</w:t>
      </w:r>
    </w:p>
    <w:p w14:paraId="7C8CAC7C" w14:textId="77777777" w:rsidR="00A268AD" w:rsidRPr="00A268AD" w:rsidRDefault="00A268AD" w:rsidP="00A268AD">
      <w:pPr>
        <w:pStyle w:val="Listaszerbekezds"/>
        <w:numPr>
          <w:ilvl w:val="2"/>
          <w:numId w:val="35"/>
        </w:numPr>
        <w:tabs>
          <w:tab w:val="left" w:pos="1560"/>
        </w:tabs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A könyvvizsgáló jelentése</w:t>
      </w:r>
    </w:p>
    <w:p w14:paraId="3BC20C14" w14:textId="77777777" w:rsidR="00A268AD" w:rsidRPr="00A268AD" w:rsidRDefault="00A268AD" w:rsidP="00A268AD">
      <w:pPr>
        <w:pStyle w:val="Listaszerbekezds"/>
        <w:numPr>
          <w:ilvl w:val="2"/>
          <w:numId w:val="35"/>
        </w:numPr>
        <w:tabs>
          <w:tab w:val="left" w:pos="1560"/>
        </w:tabs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Határozat az éves beszámolóról</w:t>
      </w:r>
    </w:p>
    <w:p w14:paraId="1E563EFF" w14:textId="77777777" w:rsidR="00A268AD" w:rsidRPr="00A268AD" w:rsidRDefault="00A268AD" w:rsidP="00A268AD">
      <w:pPr>
        <w:pStyle w:val="Listaszerbekezds"/>
        <w:numPr>
          <w:ilvl w:val="2"/>
          <w:numId w:val="35"/>
        </w:numPr>
        <w:tabs>
          <w:tab w:val="left" w:pos="1560"/>
        </w:tabs>
        <w:ind w:left="18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Döntés az adózott eredmény felhasználásáról</w:t>
      </w:r>
    </w:p>
    <w:p w14:paraId="6DBB8D68" w14:textId="77777777" w:rsidR="00A268AD" w:rsidRPr="00A268AD" w:rsidRDefault="00A268AD" w:rsidP="00A268AD">
      <w:pPr>
        <w:pStyle w:val="Listaszerbekezds"/>
        <w:numPr>
          <w:ilvl w:val="0"/>
          <w:numId w:val="34"/>
        </w:numPr>
        <w:tabs>
          <w:tab w:val="num" w:pos="851"/>
          <w:tab w:val="left" w:pos="1560"/>
        </w:tabs>
        <w:ind w:left="851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Megfelelési tanácsadó jelentése a 2025. évről</w:t>
      </w:r>
    </w:p>
    <w:p w14:paraId="4F2CC7A4" w14:textId="77777777" w:rsidR="00A268AD" w:rsidRPr="00A268AD" w:rsidRDefault="00A268AD" w:rsidP="00A268AD">
      <w:pPr>
        <w:pStyle w:val="Listaszerbekezds"/>
        <w:numPr>
          <w:ilvl w:val="0"/>
          <w:numId w:val="34"/>
        </w:numPr>
        <w:tabs>
          <w:tab w:val="left" w:pos="1560"/>
        </w:tabs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Könyvvizsgáló választása, díjazásának megállapítása</w:t>
      </w:r>
    </w:p>
    <w:p w14:paraId="03F3B7F9" w14:textId="6F156ABF" w:rsidR="00A268AD" w:rsidRPr="00A268AD" w:rsidRDefault="00A268AD" w:rsidP="00A268AD">
      <w:pPr>
        <w:pStyle w:val="Listaszerbekezds"/>
        <w:numPr>
          <w:ilvl w:val="0"/>
          <w:numId w:val="34"/>
        </w:numPr>
        <w:tabs>
          <w:tab w:val="num" w:pos="1276"/>
        </w:tabs>
        <w:ind w:left="1560" w:hanging="567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A268AD">
        <w:rPr>
          <w:rFonts w:asciiTheme="minorHAnsi" w:hAnsiTheme="minorHAnsi" w:cstheme="minorHAnsi"/>
          <w:sz w:val="22"/>
          <w:szCs w:val="22"/>
        </w:rPr>
        <w:t>Tájékoztató a Víziközmű-fejlesztési és Ellentételezési Alapról</w:t>
      </w:r>
    </w:p>
    <w:p w14:paraId="37E57352" w14:textId="77777777" w:rsidR="00A268AD" w:rsidRPr="00A268AD" w:rsidRDefault="00A268AD" w:rsidP="00A268AD">
      <w:pPr>
        <w:pStyle w:val="Listaszerbekezds"/>
        <w:numPr>
          <w:ilvl w:val="0"/>
          <w:numId w:val="34"/>
        </w:numPr>
        <w:tabs>
          <w:tab w:val="num" w:pos="851"/>
          <w:tab w:val="left" w:pos="1560"/>
        </w:tabs>
        <w:ind w:left="851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 xml:space="preserve">Tájékoztató a 2026. évi üzleti tervről </w:t>
      </w:r>
    </w:p>
    <w:p w14:paraId="7885DC8A" w14:textId="77777777" w:rsidR="00A268AD" w:rsidRDefault="00A268AD" w:rsidP="00A268AD">
      <w:pPr>
        <w:pStyle w:val="Listaszerbekezds"/>
        <w:numPr>
          <w:ilvl w:val="0"/>
          <w:numId w:val="34"/>
        </w:numPr>
        <w:tabs>
          <w:tab w:val="left" w:pos="1134"/>
          <w:tab w:val="num" w:pos="1560"/>
        </w:tabs>
        <w:ind w:left="1560" w:hanging="567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 xml:space="preserve">VASIVÍZ </w:t>
      </w:r>
      <w:proofErr w:type="spellStart"/>
      <w:r w:rsidRPr="00A268AD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A268AD">
        <w:rPr>
          <w:rFonts w:asciiTheme="minorHAnsi" w:hAnsiTheme="minorHAnsi" w:cstheme="minorHAnsi"/>
          <w:sz w:val="22"/>
          <w:szCs w:val="22"/>
        </w:rPr>
        <w:t>. Felügyelőbizottsága ügyrendjének jóváhagyása</w:t>
      </w:r>
    </w:p>
    <w:p w14:paraId="019FEBE1" w14:textId="426A8C79" w:rsidR="00F30D77" w:rsidRPr="00A268AD" w:rsidRDefault="00A268AD" w:rsidP="00A268AD">
      <w:pPr>
        <w:pStyle w:val="Listaszerbekezds"/>
        <w:numPr>
          <w:ilvl w:val="0"/>
          <w:numId w:val="34"/>
        </w:numPr>
        <w:tabs>
          <w:tab w:val="left" w:pos="1134"/>
          <w:tab w:val="num" w:pos="1560"/>
        </w:tabs>
        <w:ind w:left="1560" w:hanging="567"/>
        <w:jc w:val="both"/>
        <w:rPr>
          <w:rFonts w:asciiTheme="minorHAnsi" w:hAnsiTheme="minorHAnsi" w:cstheme="minorHAnsi"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</w:rPr>
        <w:t>Egyebek</w:t>
      </w:r>
    </w:p>
    <w:p w14:paraId="6C2A95EB" w14:textId="77777777" w:rsidR="00A268AD" w:rsidRDefault="00A268AD" w:rsidP="00A268AD">
      <w:pPr>
        <w:tabs>
          <w:tab w:val="left" w:pos="1276"/>
        </w:tabs>
        <w:jc w:val="both"/>
        <w:rPr>
          <w:rFonts w:asciiTheme="minorHAnsi" w:hAnsiTheme="minorHAnsi" w:cstheme="minorHAnsi"/>
          <w:color w:val="EE0000"/>
          <w:sz w:val="22"/>
          <w:szCs w:val="22"/>
          <w:highlight w:val="yellow"/>
        </w:rPr>
      </w:pPr>
    </w:p>
    <w:p w14:paraId="6F28B9BA" w14:textId="565BAE78" w:rsidR="00F30D77" w:rsidRPr="00A268AD" w:rsidRDefault="00F30D77" w:rsidP="00F30D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268AD">
        <w:rPr>
          <w:rFonts w:asciiTheme="minorHAnsi" w:hAnsiTheme="minorHAnsi" w:cstheme="minorHAnsi"/>
          <w:sz w:val="22"/>
          <w:szCs w:val="22"/>
          <w:u w:val="single"/>
        </w:rPr>
        <w:t>Az I. napirendre</w:t>
      </w:r>
      <w:r w:rsidRPr="00A268AD">
        <w:rPr>
          <w:rFonts w:asciiTheme="minorHAnsi" w:hAnsiTheme="minorHAnsi" w:cstheme="minorHAnsi"/>
          <w:sz w:val="22"/>
          <w:szCs w:val="22"/>
        </w:rPr>
        <w:t xml:space="preserve"> vonatkozóan a társaság részéről megküldött beszámolót </w:t>
      </w:r>
      <w:r w:rsidR="00E20B89">
        <w:rPr>
          <w:rFonts w:asciiTheme="minorHAnsi" w:hAnsiTheme="minorHAnsi" w:cstheme="minorHAnsi"/>
          <w:sz w:val="22"/>
          <w:szCs w:val="22"/>
        </w:rPr>
        <w:t>(</w:t>
      </w:r>
      <w:r w:rsidR="00E20B89" w:rsidRPr="00E20B8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20B89" w:rsidRPr="00E20B89">
        <w:rPr>
          <w:rFonts w:asciiTheme="minorHAnsi" w:hAnsiTheme="minorHAnsi" w:cstheme="minorHAnsi"/>
          <w:b/>
          <w:bCs/>
          <w:sz w:val="22"/>
          <w:szCs w:val="22"/>
        </w:rPr>
        <w:t>. számú melléklet</w:t>
      </w:r>
      <w:r w:rsidR="00E20B89">
        <w:rPr>
          <w:rFonts w:asciiTheme="minorHAnsi" w:hAnsiTheme="minorHAnsi" w:cstheme="minorHAnsi"/>
          <w:sz w:val="22"/>
          <w:szCs w:val="22"/>
        </w:rPr>
        <w:t xml:space="preserve">) </w:t>
      </w:r>
      <w:r w:rsidRPr="00A268AD">
        <w:rPr>
          <w:rFonts w:asciiTheme="minorHAnsi" w:hAnsiTheme="minorHAnsi" w:cstheme="minorHAnsi"/>
          <w:sz w:val="22"/>
          <w:szCs w:val="22"/>
        </w:rPr>
        <w:t xml:space="preserve">az alábbiakban foglalom össze. </w:t>
      </w:r>
    </w:p>
    <w:p w14:paraId="086A0E1C" w14:textId="77777777" w:rsidR="00F30D77" w:rsidRP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  <w:highlight w:val="yellow"/>
        </w:rPr>
      </w:pPr>
    </w:p>
    <w:p w14:paraId="5637EE2C" w14:textId="77777777" w:rsidR="004C3D1B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4C3D1B">
        <w:rPr>
          <w:rFonts w:asciiTheme="minorHAnsi" w:hAnsiTheme="minorHAnsi" w:cstheme="minorHAnsi"/>
          <w:sz w:val="22"/>
          <w:szCs w:val="22"/>
        </w:rPr>
        <w:t xml:space="preserve">A társaság összes bevétele </w:t>
      </w:r>
      <w:r w:rsidR="004C3D1B" w:rsidRPr="004C3D1B">
        <w:rPr>
          <w:rFonts w:asciiTheme="minorHAnsi" w:hAnsiTheme="minorHAnsi" w:cstheme="minorHAnsi"/>
          <w:sz w:val="22"/>
          <w:szCs w:val="22"/>
        </w:rPr>
        <w:t>13.641.754</w:t>
      </w:r>
      <w:r w:rsidRPr="004C3D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D1B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C3D1B">
        <w:rPr>
          <w:rFonts w:asciiTheme="minorHAnsi" w:hAnsiTheme="minorHAnsi" w:cstheme="minorHAnsi"/>
          <w:sz w:val="22"/>
          <w:szCs w:val="22"/>
        </w:rPr>
        <w:t xml:space="preserve">, amely </w:t>
      </w:r>
      <w:r w:rsidR="004C3D1B" w:rsidRPr="004C3D1B">
        <w:rPr>
          <w:rFonts w:asciiTheme="minorHAnsi" w:hAnsiTheme="minorHAnsi" w:cstheme="minorHAnsi"/>
          <w:sz w:val="22"/>
          <w:szCs w:val="22"/>
        </w:rPr>
        <w:t>11</w:t>
      </w:r>
      <w:r w:rsidRPr="004C3D1B">
        <w:rPr>
          <w:rFonts w:asciiTheme="minorHAnsi" w:hAnsiTheme="minorHAnsi" w:cstheme="minorHAnsi"/>
          <w:sz w:val="22"/>
          <w:szCs w:val="22"/>
        </w:rPr>
        <w:t>,</w:t>
      </w:r>
      <w:r w:rsidR="004C3D1B" w:rsidRPr="004C3D1B">
        <w:rPr>
          <w:rFonts w:asciiTheme="minorHAnsi" w:hAnsiTheme="minorHAnsi" w:cstheme="minorHAnsi"/>
          <w:sz w:val="22"/>
          <w:szCs w:val="22"/>
        </w:rPr>
        <w:t>4</w:t>
      </w:r>
      <w:r w:rsidRPr="004C3D1B">
        <w:rPr>
          <w:rFonts w:asciiTheme="minorHAnsi" w:hAnsiTheme="minorHAnsi" w:cstheme="minorHAnsi"/>
          <w:sz w:val="22"/>
          <w:szCs w:val="22"/>
        </w:rPr>
        <w:t xml:space="preserve">%-kal, </w:t>
      </w:r>
      <w:r w:rsidR="004C3D1B" w:rsidRPr="004C3D1B">
        <w:rPr>
          <w:rFonts w:asciiTheme="minorHAnsi" w:hAnsiTheme="minorHAnsi" w:cstheme="minorHAnsi"/>
          <w:sz w:val="22"/>
          <w:szCs w:val="22"/>
        </w:rPr>
        <w:t>1.697.335</w:t>
      </w:r>
      <w:r w:rsidRPr="004C3D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3D1B">
        <w:rPr>
          <w:rFonts w:asciiTheme="minorHAnsi" w:hAnsiTheme="minorHAnsi" w:cstheme="minorHAnsi"/>
          <w:sz w:val="22"/>
          <w:szCs w:val="22"/>
        </w:rPr>
        <w:t>eFt-tal</w:t>
      </w:r>
      <w:proofErr w:type="spellEnd"/>
      <w:r w:rsidRPr="004C3D1B">
        <w:rPr>
          <w:rFonts w:asciiTheme="minorHAnsi" w:hAnsiTheme="minorHAnsi" w:cstheme="minorHAnsi"/>
          <w:sz w:val="22"/>
          <w:szCs w:val="22"/>
        </w:rPr>
        <w:t xml:space="preserve"> magasabb a tervezettnél. </w:t>
      </w:r>
    </w:p>
    <w:p w14:paraId="0B1398A8" w14:textId="77777777" w:rsidR="009A1782" w:rsidRDefault="000A26A6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elsődleges tevékenységek az értékesítés nettó árbevételének 86,2%-át tették ki. Az ivóvíz értékesítés mértéke 4.098.518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míg a szennyvízelvezetés és -tisztítás árbevétele 5.258.577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9A1782">
        <w:rPr>
          <w:rFonts w:asciiTheme="minorHAnsi" w:hAnsiTheme="minorHAnsi" w:cstheme="minorHAnsi"/>
          <w:sz w:val="22"/>
          <w:szCs w:val="22"/>
        </w:rPr>
        <w:t xml:space="preserve"> volt</w:t>
      </w:r>
      <w:r>
        <w:rPr>
          <w:rFonts w:asciiTheme="minorHAnsi" w:hAnsiTheme="minorHAnsi" w:cstheme="minorHAnsi"/>
          <w:sz w:val="22"/>
          <w:szCs w:val="22"/>
        </w:rPr>
        <w:t xml:space="preserve">, így az elsődleges tevékenységekből származó bevétel </w:t>
      </w:r>
      <w:r w:rsidR="009A1782">
        <w:rPr>
          <w:rFonts w:asciiTheme="minorHAnsi" w:hAnsiTheme="minorHAnsi" w:cstheme="minorHAnsi"/>
          <w:sz w:val="22"/>
          <w:szCs w:val="22"/>
        </w:rPr>
        <w:t xml:space="preserve">összesen </w:t>
      </w:r>
      <w:r>
        <w:rPr>
          <w:rFonts w:asciiTheme="minorHAnsi" w:hAnsiTheme="minorHAnsi" w:cstheme="minorHAnsi"/>
          <w:sz w:val="22"/>
          <w:szCs w:val="22"/>
        </w:rPr>
        <w:t xml:space="preserve">9.357.095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9A17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061F15" w14:textId="2B22AEE9" w:rsidR="000A26A6" w:rsidRDefault="009A1782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másodlagos tevékenységek árbevétele 1.491.547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-ot tett ki, melyből az ipari víz értékesítés 21.669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 fürdőszolgáltatás és kiegészítő tevékenységei 203.095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az építőipari tevékenység 742.665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az alaptevékenységhez kapcsolódó egyéb szolgáltatások (csatorna </w:t>
      </w:r>
      <w:proofErr w:type="spellStart"/>
      <w:r>
        <w:rPr>
          <w:rFonts w:asciiTheme="minorHAnsi" w:hAnsiTheme="minorHAnsi" w:cstheme="minorHAnsi"/>
          <w:sz w:val="22"/>
          <w:szCs w:val="22"/>
        </w:rPr>
        <w:t>mosatás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dugulás elhárítás, szippantott szennyvíz fogadás, laborvizsgálat) 196.680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míg az alaptevékenységen kívüli egyéb tevékenységek 327.438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összeggel részesedtek.</w:t>
      </w:r>
    </w:p>
    <w:p w14:paraId="3EFF2EF4" w14:textId="63A25386" w:rsidR="009A1782" w:rsidRPr="004C3D1B" w:rsidRDefault="001E691F" w:rsidP="001E691F">
      <w:pPr>
        <w:tabs>
          <w:tab w:val="left" w:pos="91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export értékesítés árbevétele 9.508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>, a</w:t>
      </w:r>
      <w:r w:rsidR="009A1782">
        <w:rPr>
          <w:rFonts w:asciiTheme="minorHAnsi" w:hAnsiTheme="minorHAnsi" w:cstheme="minorHAnsi"/>
          <w:sz w:val="22"/>
          <w:szCs w:val="22"/>
        </w:rPr>
        <w:t xml:space="preserve">z egyéb bevételek 2.601.641 </w:t>
      </w:r>
      <w:proofErr w:type="spellStart"/>
      <w:r w:rsidR="009A1782"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 pénzügyi műveletek bevétele 181.963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volt.</w:t>
      </w:r>
    </w:p>
    <w:p w14:paraId="6334F4BA" w14:textId="77777777" w:rsidR="004C3D1B" w:rsidRDefault="004C3D1B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7ABF8A6" w14:textId="70F71019" w:rsidR="00F30D77" w:rsidRPr="00EA66A3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EA66A3">
        <w:rPr>
          <w:rFonts w:asciiTheme="minorHAnsi" w:hAnsiTheme="minorHAnsi" w:cstheme="minorHAnsi"/>
          <w:sz w:val="22"/>
          <w:szCs w:val="22"/>
        </w:rPr>
        <w:t xml:space="preserve">Az összes költség és ráfordítás </w:t>
      </w:r>
      <w:r w:rsidR="00EA66A3" w:rsidRPr="00EA66A3">
        <w:rPr>
          <w:rFonts w:asciiTheme="minorHAnsi" w:hAnsiTheme="minorHAnsi" w:cstheme="minorHAnsi"/>
          <w:sz w:val="22"/>
          <w:szCs w:val="22"/>
        </w:rPr>
        <w:t>13.511.210</w:t>
      </w:r>
      <w:r w:rsidRPr="00EA66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66A3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A66A3">
        <w:rPr>
          <w:rFonts w:asciiTheme="minorHAnsi" w:hAnsiTheme="minorHAnsi" w:cstheme="minorHAnsi"/>
          <w:sz w:val="22"/>
          <w:szCs w:val="22"/>
        </w:rPr>
        <w:t xml:space="preserve">, amely a tervezett összegnél </w:t>
      </w:r>
      <w:r w:rsidR="00EA66A3" w:rsidRPr="00EA66A3">
        <w:rPr>
          <w:rFonts w:asciiTheme="minorHAnsi" w:hAnsiTheme="minorHAnsi" w:cstheme="minorHAnsi"/>
          <w:sz w:val="22"/>
          <w:szCs w:val="22"/>
        </w:rPr>
        <w:t>14,2</w:t>
      </w:r>
      <w:r w:rsidRPr="00EA66A3">
        <w:rPr>
          <w:rFonts w:asciiTheme="minorHAnsi" w:hAnsiTheme="minorHAnsi" w:cstheme="minorHAnsi"/>
          <w:sz w:val="22"/>
          <w:szCs w:val="22"/>
        </w:rPr>
        <w:t xml:space="preserve"> %-kal, </w:t>
      </w:r>
      <w:r w:rsidR="00EA66A3" w:rsidRPr="00EA66A3">
        <w:rPr>
          <w:rFonts w:asciiTheme="minorHAnsi" w:hAnsiTheme="minorHAnsi" w:cstheme="minorHAnsi"/>
          <w:sz w:val="22"/>
          <w:szCs w:val="22"/>
        </w:rPr>
        <w:t xml:space="preserve">1.682.689 </w:t>
      </w:r>
      <w:proofErr w:type="spellStart"/>
      <w:r w:rsidRPr="00EA66A3">
        <w:rPr>
          <w:rFonts w:asciiTheme="minorHAnsi" w:hAnsiTheme="minorHAnsi" w:cstheme="minorHAnsi"/>
          <w:sz w:val="22"/>
          <w:szCs w:val="22"/>
        </w:rPr>
        <w:t>eFt-tal</w:t>
      </w:r>
      <w:proofErr w:type="spellEnd"/>
      <w:r w:rsidRPr="00EA66A3">
        <w:rPr>
          <w:rFonts w:asciiTheme="minorHAnsi" w:hAnsiTheme="minorHAnsi" w:cstheme="minorHAnsi"/>
          <w:sz w:val="22"/>
          <w:szCs w:val="22"/>
        </w:rPr>
        <w:t xml:space="preserve"> több.</w:t>
      </w:r>
    </w:p>
    <w:p w14:paraId="723F18B3" w14:textId="77777777" w:rsidR="00EA66A3" w:rsidRDefault="00EA66A3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FD9A25D" w14:textId="1E860725" w:rsidR="00EA66A3" w:rsidRDefault="00EA66A3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EA66A3">
        <w:rPr>
          <w:rFonts w:asciiTheme="minorHAnsi" w:hAnsiTheme="minorHAnsi" w:cstheme="minorHAnsi"/>
          <w:sz w:val="22"/>
          <w:szCs w:val="22"/>
        </w:rPr>
        <w:t xml:space="preserve">Az anyagjellegű ráfordítások 5.521.192 </w:t>
      </w:r>
      <w:proofErr w:type="spellStart"/>
      <w:r w:rsidRPr="00EA66A3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A66A3">
        <w:rPr>
          <w:rFonts w:asciiTheme="minorHAnsi" w:hAnsiTheme="minorHAnsi" w:cstheme="minorHAnsi"/>
          <w:sz w:val="22"/>
          <w:szCs w:val="22"/>
        </w:rPr>
        <w:t xml:space="preserve">, a személyi jellegű ráfordítások 5.737.814 </w:t>
      </w:r>
      <w:proofErr w:type="spellStart"/>
      <w:r w:rsidRPr="00EA66A3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A66A3">
        <w:rPr>
          <w:rFonts w:asciiTheme="minorHAnsi" w:hAnsiTheme="minorHAnsi" w:cstheme="minorHAnsi"/>
          <w:sz w:val="22"/>
          <w:szCs w:val="22"/>
        </w:rPr>
        <w:t xml:space="preserve"> összeget tettek ki, az értékcsökkenési leírás 358.048 </w:t>
      </w:r>
      <w:proofErr w:type="spellStart"/>
      <w:r w:rsidRPr="00EA66A3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A66A3">
        <w:rPr>
          <w:rFonts w:asciiTheme="minorHAnsi" w:hAnsiTheme="minorHAnsi" w:cstheme="minorHAnsi"/>
          <w:sz w:val="22"/>
          <w:szCs w:val="22"/>
        </w:rPr>
        <w:t xml:space="preserve">, az egyéb ráfordítások 1.893.565 </w:t>
      </w:r>
      <w:proofErr w:type="spellStart"/>
      <w:r w:rsidRPr="00EA66A3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A66A3">
        <w:rPr>
          <w:rFonts w:asciiTheme="minorHAnsi" w:hAnsiTheme="minorHAnsi" w:cstheme="minorHAnsi"/>
          <w:sz w:val="22"/>
          <w:szCs w:val="22"/>
        </w:rPr>
        <w:t xml:space="preserve">, míg a pénzügyi műveletek ráfordításai 591 </w:t>
      </w:r>
      <w:proofErr w:type="spellStart"/>
      <w:r w:rsidRPr="00EA66A3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EA66A3">
        <w:rPr>
          <w:rFonts w:asciiTheme="minorHAnsi" w:hAnsiTheme="minorHAnsi" w:cstheme="minorHAnsi"/>
          <w:sz w:val="22"/>
          <w:szCs w:val="22"/>
        </w:rPr>
        <w:t xml:space="preserve"> volt. </w:t>
      </w:r>
    </w:p>
    <w:p w14:paraId="3E8A177C" w14:textId="77777777" w:rsidR="0039343E" w:rsidRDefault="0039343E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298C0" w14:textId="4BA560FB" w:rsidR="0039343E" w:rsidRPr="00EA66A3" w:rsidRDefault="0039343E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társaság üzleti eredménye -36.223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 pénzügyi műveletek eredménye 181.372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az adófizetési kötelezettség pedig 7.041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49AE476" w14:textId="77777777" w:rsidR="00F30D77" w:rsidRP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9C63168" w14:textId="1023D58C" w:rsidR="00F30D77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FD4F90">
        <w:rPr>
          <w:rFonts w:asciiTheme="minorHAnsi" w:hAnsiTheme="minorHAnsi" w:cstheme="minorHAnsi"/>
          <w:sz w:val="22"/>
          <w:szCs w:val="22"/>
        </w:rPr>
        <w:lastRenderedPageBreak/>
        <w:t>A társaság 202</w:t>
      </w:r>
      <w:r w:rsidR="0039343E" w:rsidRPr="00FD4F90">
        <w:rPr>
          <w:rFonts w:asciiTheme="minorHAnsi" w:hAnsiTheme="minorHAnsi" w:cstheme="minorHAnsi"/>
          <w:sz w:val="22"/>
          <w:szCs w:val="22"/>
        </w:rPr>
        <w:t>5</w:t>
      </w:r>
      <w:r w:rsidRPr="00FD4F90">
        <w:rPr>
          <w:rFonts w:asciiTheme="minorHAnsi" w:hAnsiTheme="minorHAnsi" w:cstheme="minorHAnsi"/>
          <w:sz w:val="22"/>
          <w:szCs w:val="22"/>
        </w:rPr>
        <w:t xml:space="preserve">. évi beszámolója alapján a mérlegfőösszege </w:t>
      </w:r>
      <w:r w:rsidR="0039343E" w:rsidRPr="00FD4F90">
        <w:rPr>
          <w:rFonts w:asciiTheme="minorHAnsi" w:hAnsiTheme="minorHAnsi" w:cstheme="minorHAnsi"/>
          <w:sz w:val="22"/>
          <w:szCs w:val="22"/>
        </w:rPr>
        <w:t>9.202.100</w:t>
      </w:r>
      <w:r w:rsidRPr="00FD4F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4F9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D4F90">
        <w:rPr>
          <w:rFonts w:asciiTheme="minorHAnsi" w:hAnsiTheme="minorHAnsi" w:cstheme="minorHAnsi"/>
          <w:sz w:val="22"/>
          <w:szCs w:val="22"/>
        </w:rPr>
        <w:t xml:space="preserve"> volt, az adózott eredménye </w:t>
      </w:r>
      <w:r w:rsidR="0039343E" w:rsidRPr="00FD4F90">
        <w:rPr>
          <w:rFonts w:asciiTheme="minorHAnsi" w:hAnsiTheme="minorHAnsi" w:cstheme="minorHAnsi"/>
          <w:sz w:val="22"/>
          <w:szCs w:val="22"/>
        </w:rPr>
        <w:t>138.108</w:t>
      </w:r>
      <w:r w:rsidRPr="00FD4F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4F9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D4F90">
        <w:rPr>
          <w:rFonts w:asciiTheme="minorHAnsi" w:hAnsiTheme="minorHAnsi" w:cstheme="minorHAnsi"/>
          <w:sz w:val="22"/>
          <w:szCs w:val="22"/>
        </w:rPr>
        <w:t xml:space="preserve"> nyereség. (202</w:t>
      </w:r>
      <w:r w:rsidR="0039343E" w:rsidRPr="00FD4F90">
        <w:rPr>
          <w:rFonts w:asciiTheme="minorHAnsi" w:hAnsiTheme="minorHAnsi" w:cstheme="minorHAnsi"/>
          <w:sz w:val="22"/>
          <w:szCs w:val="22"/>
        </w:rPr>
        <w:t>4</w:t>
      </w:r>
      <w:r w:rsidRPr="00FD4F90">
        <w:rPr>
          <w:rFonts w:asciiTheme="minorHAnsi" w:hAnsiTheme="minorHAnsi" w:cstheme="minorHAnsi"/>
          <w:sz w:val="22"/>
          <w:szCs w:val="22"/>
        </w:rPr>
        <w:t xml:space="preserve">. évben </w:t>
      </w:r>
      <w:r w:rsidR="0039343E" w:rsidRPr="00FD4F90">
        <w:rPr>
          <w:rFonts w:asciiTheme="minorHAnsi" w:hAnsiTheme="minorHAnsi" w:cstheme="minorHAnsi"/>
          <w:sz w:val="22"/>
          <w:szCs w:val="22"/>
        </w:rPr>
        <w:t>az eredmény 585.422</w:t>
      </w:r>
      <w:r w:rsidRPr="00FD4F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4F9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D4F90">
        <w:rPr>
          <w:rFonts w:asciiTheme="minorHAnsi" w:hAnsiTheme="minorHAnsi" w:cstheme="minorHAnsi"/>
          <w:sz w:val="22"/>
          <w:szCs w:val="22"/>
        </w:rPr>
        <w:t xml:space="preserve"> volt.)</w:t>
      </w:r>
    </w:p>
    <w:p w14:paraId="112A2CFA" w14:textId="77777777" w:rsidR="00FD4F90" w:rsidRDefault="00FD4F90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4A2D2B" w14:textId="77777777" w:rsidR="00FD4F90" w:rsidRPr="00FD4F90" w:rsidRDefault="00FD4F90" w:rsidP="00FD4F90">
      <w:pPr>
        <w:jc w:val="both"/>
        <w:rPr>
          <w:rFonts w:asciiTheme="minorHAnsi" w:hAnsiTheme="minorHAnsi" w:cstheme="minorHAnsi"/>
          <w:sz w:val="22"/>
          <w:szCs w:val="22"/>
        </w:rPr>
      </w:pPr>
      <w:r w:rsidRPr="00FD4F90">
        <w:rPr>
          <w:rFonts w:asciiTheme="minorHAnsi" w:hAnsiTheme="minorHAnsi" w:cstheme="minorHAnsi"/>
          <w:sz w:val="22"/>
          <w:szCs w:val="22"/>
        </w:rPr>
        <w:t xml:space="preserve">A részvénytársaság megvalósította 2025. évben is az elmúlt években már megfogalmazott fő célkitűzéseket: a folyamatos, biztonságos és minőségi szolgáltatás nyújtása, a jogszabályi környezet változásainak való megfelelés, a likviditás folyamatos fenntartása, a fejlesztési források felhasználása beruházásokra, rekonstrukciókra, továbbá a </w:t>
      </w:r>
      <w:proofErr w:type="spellStart"/>
      <w:r w:rsidRPr="00FD4F90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FD4F90">
        <w:rPr>
          <w:rFonts w:asciiTheme="minorHAnsi" w:hAnsiTheme="minorHAnsi" w:cstheme="minorHAnsi"/>
          <w:sz w:val="22"/>
          <w:szCs w:val="22"/>
        </w:rPr>
        <w:t>. által üzemeltetett víziközmű-vagyontárgyakon a szükséges fenntartási munkák elvégzése. A megvalósított beruházási és felújítási tevékenységek hozzájárultak az eszközállomány műszaki színvonalának megőrzéséhez, az üzembiztonság erősítéséhez, valamint a hosszú távú fenntartható működés megalapozásához.</w:t>
      </w:r>
    </w:p>
    <w:p w14:paraId="73625784" w14:textId="77777777" w:rsidR="00F30D77" w:rsidRP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EC46302" w14:textId="1765D955" w:rsidR="00F30D77" w:rsidRPr="0039343E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39343E">
        <w:rPr>
          <w:rFonts w:asciiTheme="minorHAnsi" w:hAnsiTheme="minorHAnsi" w:cstheme="minorHAnsi"/>
          <w:sz w:val="22"/>
          <w:szCs w:val="22"/>
        </w:rPr>
        <w:t>Az Igazgatóság és a felügyelőbizottság a beszámoló elfogadását</w:t>
      </w:r>
      <w:r w:rsidR="00A56C61">
        <w:rPr>
          <w:rFonts w:asciiTheme="minorHAnsi" w:hAnsiTheme="minorHAnsi" w:cstheme="minorHAnsi"/>
          <w:sz w:val="22"/>
          <w:szCs w:val="22"/>
        </w:rPr>
        <w:t xml:space="preserve">, valamint az eredmény eredménytartalékba helyezését, és annak </w:t>
      </w:r>
      <w:r w:rsidR="0082786A">
        <w:rPr>
          <w:rFonts w:asciiTheme="minorHAnsi" w:hAnsiTheme="minorHAnsi" w:cstheme="minorHAnsi"/>
          <w:sz w:val="22"/>
          <w:szCs w:val="22"/>
        </w:rPr>
        <w:t>fejlesztésre</w:t>
      </w:r>
      <w:r w:rsidR="00A56C61">
        <w:rPr>
          <w:rFonts w:asciiTheme="minorHAnsi" w:hAnsiTheme="minorHAnsi" w:cstheme="minorHAnsi"/>
          <w:sz w:val="22"/>
          <w:szCs w:val="22"/>
        </w:rPr>
        <w:t xml:space="preserve"> történő felhasználását</w:t>
      </w:r>
      <w:r w:rsidRPr="0039343E">
        <w:rPr>
          <w:rFonts w:asciiTheme="minorHAnsi" w:hAnsiTheme="minorHAnsi" w:cstheme="minorHAnsi"/>
          <w:sz w:val="22"/>
          <w:szCs w:val="22"/>
        </w:rPr>
        <w:t xml:space="preserve"> javasolta. </w:t>
      </w:r>
    </w:p>
    <w:p w14:paraId="6F170789" w14:textId="77777777" w:rsid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  <w:highlight w:val="yellow"/>
        </w:rPr>
      </w:pPr>
    </w:p>
    <w:p w14:paraId="1C8E7E51" w14:textId="77777777" w:rsidR="00FD4F90" w:rsidRPr="00F30D77" w:rsidRDefault="00FD4F90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  <w:highlight w:val="yellow"/>
        </w:rPr>
      </w:pPr>
    </w:p>
    <w:p w14:paraId="6188FB5E" w14:textId="57C25A1C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  <w:u w:val="single"/>
        </w:rPr>
        <w:t>A II. napirendi ponthoz</w:t>
      </w:r>
      <w:r w:rsidRPr="0074208D">
        <w:rPr>
          <w:rFonts w:asciiTheme="minorHAnsi" w:hAnsiTheme="minorHAnsi" w:cstheme="minorHAnsi"/>
          <w:sz w:val="22"/>
          <w:szCs w:val="22"/>
        </w:rPr>
        <w:t xml:space="preserve"> kapcsolódóan a társaság az alábbiakról tájékoztatott.</w:t>
      </w:r>
      <w:r w:rsidR="00E20B89">
        <w:rPr>
          <w:rFonts w:asciiTheme="minorHAnsi" w:hAnsiTheme="minorHAnsi" w:cstheme="minorHAnsi"/>
          <w:sz w:val="22"/>
          <w:szCs w:val="22"/>
        </w:rPr>
        <w:t xml:space="preserve"> (</w:t>
      </w:r>
      <w:r w:rsidR="00E20B89" w:rsidRPr="00E20B8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20B89" w:rsidRPr="00E20B89">
        <w:rPr>
          <w:rFonts w:asciiTheme="minorHAnsi" w:hAnsiTheme="minorHAnsi" w:cstheme="minorHAnsi"/>
          <w:b/>
          <w:bCs/>
          <w:sz w:val="22"/>
          <w:szCs w:val="22"/>
        </w:rPr>
        <w:t>. számú melléklet</w:t>
      </w:r>
      <w:r w:rsidR="00E20B89">
        <w:rPr>
          <w:rFonts w:asciiTheme="minorHAnsi" w:hAnsiTheme="minorHAnsi" w:cstheme="minorHAnsi"/>
          <w:sz w:val="22"/>
          <w:szCs w:val="22"/>
        </w:rPr>
        <w:t>)</w:t>
      </w:r>
    </w:p>
    <w:p w14:paraId="5F2034DD" w14:textId="77777777" w:rsidR="00F30D77" w:rsidRP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198FBD1" w14:textId="77777777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 xml:space="preserve">A köztulajdonban álló gazdasági társaságok belső kontrollrendszeréről szóló 339/2019. (XII. 23.) Korm. rendelet a 2009. évi CXXII. törvény (Takarékos tv.) alapján a köztulajdonban álló gazdasági társaságok belső kontrollrendszerére vonatkozó részletszabályokat tartalmazza. A rendeletben meghatározottakat 2021. január 1-jétől kell alkalmazni. </w:t>
      </w:r>
    </w:p>
    <w:p w14:paraId="15017298" w14:textId="77777777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 xml:space="preserve">A rendelet 3. § (1) bekezdése szerint a vezérigazgató felelős a belső kontrollrendszer keretében a Társaság működésében érvényesülő kontrollkörnyezet, integrált kockázatkezelési rendszer, információs és kommunikációs rendszer, monitoring rendszer kialakításáért, működtetéséért és fejlesztéséért. </w:t>
      </w:r>
    </w:p>
    <w:p w14:paraId="7395F9D2" w14:textId="77777777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 xml:space="preserve">A Vezérigazgató megfelelési tanácsadót jelölt ki a rendeletben meghatározott megfelelési tanácsadói feladatok ellátására. A megfelelésért felelős évente legalább egyszer jelentést készít a Vezérigazgató és a Felügyelőbizottság részére. A Vezérigazgató a jelentést tájékoztatásul megküldi a Közgyűlés részére. </w:t>
      </w:r>
    </w:p>
    <w:p w14:paraId="5B9DEDDD" w14:textId="7F42B545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>Gombás Adrienn, a társaság megfelelési tanácsadója elkészítette az előterjesztés mellékleteként csatolt jelentését a 202</w:t>
      </w:r>
      <w:r w:rsidR="0074208D" w:rsidRPr="0074208D">
        <w:rPr>
          <w:rFonts w:asciiTheme="minorHAnsi" w:hAnsiTheme="minorHAnsi" w:cstheme="minorHAnsi"/>
          <w:sz w:val="22"/>
          <w:szCs w:val="22"/>
        </w:rPr>
        <w:t>5</w:t>
      </w:r>
      <w:r w:rsidRPr="0074208D">
        <w:rPr>
          <w:rFonts w:asciiTheme="minorHAnsi" w:hAnsiTheme="minorHAnsi" w:cstheme="minorHAnsi"/>
          <w:sz w:val="22"/>
          <w:szCs w:val="22"/>
        </w:rPr>
        <w:t xml:space="preserve">. évről. </w:t>
      </w:r>
    </w:p>
    <w:p w14:paraId="54BB2BCC" w14:textId="77777777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>A Vezérigazgató a Pénzügyminisztérium által – a fenti Kormányrendelet alkalmazásához – kiadott irányelvben meghatározottak szerint a megfelelésért felelős által előkészített nyilatkozatban értékeli a Társaság belső kontrollrendszerét. /11. §/ A Vezérigazgató megküldi nyilatkozatát a Felügyelőbizottság részére. A Felügyelőbizottság a nyilatkozatra vonatkozó álláspontjáról határozatban dönt. Ha a felügyelőbizottság nem fogadja el a nyilatkozatot, az elutasítás indokát a határozatában szerepelteti. A Vezérigazgató a nyilatkozatot a Felügyelőbizottság vonatkozó határozatával együtt tájékoztatásul megküldi a Közgyűlés részére.</w:t>
      </w:r>
    </w:p>
    <w:p w14:paraId="2B8C1C42" w14:textId="77777777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>A Felügyelőbizottság a Vezérigazgatót intézkedési terv készítésére kötelezi, ha a nyilatkozatot nem fogadja el, vagy a Vezérigazgató a nyilatkozat erre vonatkozó pontját tölti ki. Az intézkedési tervet a Vezérigazgató tájékoztatásul megküldi a Közgyűlés részére. Az intézkedési terv végrehajtásáról a Vezérigazgató legalább évente beszámol a Felügyelőbizottságnak és a Közgyűlésnek.</w:t>
      </w:r>
    </w:p>
    <w:p w14:paraId="3924E013" w14:textId="77777777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>A vezetői nyilatkozat az előterjesztés melléklete</w:t>
      </w:r>
      <w:r w:rsidRPr="0074208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7420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B51969" w14:textId="6EAF8A98" w:rsidR="00F30D77" w:rsidRPr="0074208D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74208D">
        <w:rPr>
          <w:rFonts w:asciiTheme="minorHAnsi" w:hAnsiTheme="minorHAnsi" w:cstheme="minorHAnsi"/>
          <w:sz w:val="22"/>
          <w:szCs w:val="22"/>
        </w:rPr>
        <w:t>A Kormányrendeletnek megfelelően az Igazgatóság és a Felügyelőbizottság a megfelelési tanácsadó jelentését és a vezetői nyilatkozatot a 202</w:t>
      </w:r>
      <w:r w:rsidR="0074208D" w:rsidRPr="0074208D">
        <w:rPr>
          <w:rFonts w:asciiTheme="minorHAnsi" w:hAnsiTheme="minorHAnsi" w:cstheme="minorHAnsi"/>
          <w:sz w:val="22"/>
          <w:szCs w:val="22"/>
        </w:rPr>
        <w:t>6</w:t>
      </w:r>
      <w:r w:rsidRPr="0074208D">
        <w:rPr>
          <w:rFonts w:asciiTheme="minorHAnsi" w:hAnsiTheme="minorHAnsi" w:cstheme="minorHAnsi"/>
          <w:sz w:val="22"/>
          <w:szCs w:val="22"/>
        </w:rPr>
        <w:t xml:space="preserve">. április </w:t>
      </w:r>
      <w:r w:rsidR="0074208D" w:rsidRPr="0074208D">
        <w:rPr>
          <w:rFonts w:asciiTheme="minorHAnsi" w:hAnsiTheme="minorHAnsi" w:cstheme="minorHAnsi"/>
          <w:sz w:val="22"/>
          <w:szCs w:val="22"/>
        </w:rPr>
        <w:t>17</w:t>
      </w:r>
      <w:r w:rsidRPr="0074208D">
        <w:rPr>
          <w:rFonts w:asciiTheme="minorHAnsi" w:hAnsiTheme="minorHAnsi" w:cstheme="minorHAnsi"/>
          <w:sz w:val="22"/>
          <w:szCs w:val="22"/>
        </w:rPr>
        <w:t xml:space="preserve">-i ülésén megtárgyalta, és elfogadásra javasolta. </w:t>
      </w:r>
    </w:p>
    <w:p w14:paraId="7C9CA92F" w14:textId="77777777" w:rsidR="00F30D77" w:rsidRP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  <w:highlight w:val="yellow"/>
        </w:rPr>
      </w:pPr>
    </w:p>
    <w:p w14:paraId="21135A53" w14:textId="3D03BB32" w:rsidR="00F30D77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3A56E3">
        <w:rPr>
          <w:rFonts w:asciiTheme="minorHAnsi" w:hAnsiTheme="minorHAnsi" w:cstheme="minorHAnsi"/>
          <w:sz w:val="22"/>
          <w:szCs w:val="22"/>
          <w:u w:val="single"/>
        </w:rPr>
        <w:t xml:space="preserve">A </w:t>
      </w:r>
      <w:r w:rsidR="003A56E3" w:rsidRPr="003A56E3">
        <w:rPr>
          <w:rFonts w:asciiTheme="minorHAnsi" w:hAnsiTheme="minorHAnsi" w:cstheme="minorHAnsi"/>
          <w:sz w:val="22"/>
          <w:szCs w:val="22"/>
          <w:u w:val="single"/>
        </w:rPr>
        <w:t>III</w:t>
      </w:r>
      <w:r w:rsidRPr="003A56E3">
        <w:rPr>
          <w:rFonts w:asciiTheme="minorHAnsi" w:hAnsiTheme="minorHAnsi" w:cstheme="minorHAnsi"/>
          <w:sz w:val="22"/>
          <w:szCs w:val="22"/>
          <w:u w:val="single"/>
        </w:rPr>
        <w:t>. napirendi ponthoz</w:t>
      </w:r>
      <w:r w:rsidRPr="003A56E3">
        <w:rPr>
          <w:rFonts w:asciiTheme="minorHAnsi" w:hAnsiTheme="minorHAnsi" w:cstheme="minorHAnsi"/>
          <w:sz w:val="22"/>
          <w:szCs w:val="22"/>
        </w:rPr>
        <w:t xml:space="preserve"> kapcsolódóan a társaság az alábbiakról tájékoztatott.</w:t>
      </w:r>
    </w:p>
    <w:p w14:paraId="44AC1755" w14:textId="77777777" w:rsidR="00E74CE9" w:rsidRDefault="00E74CE9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0BE12F" w14:textId="75B88922" w:rsidR="00C7712A" w:rsidRPr="006343F3" w:rsidRDefault="00C7712A" w:rsidP="00C7712A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VASIVÍZ </w:t>
      </w:r>
      <w:proofErr w:type="spellStart"/>
      <w:r>
        <w:rPr>
          <w:rFonts w:asciiTheme="minorHAnsi" w:hAnsiTheme="minorHAnsi" w:cstheme="minorHAnsi"/>
          <w:sz w:val="22"/>
          <w:szCs w:val="22"/>
        </w:rPr>
        <w:t>Z</w:t>
      </w:r>
      <w:r w:rsidR="004B69E0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könyvvizsgálójának megbízása 2026. május 31. napján lejár. </w:t>
      </w:r>
      <w:r w:rsidRPr="006343F3">
        <w:rPr>
          <w:rFonts w:asciiTheme="minorHAnsi" w:hAnsiTheme="minorHAnsi" w:cstheme="minorHAnsi"/>
          <w:sz w:val="22"/>
          <w:szCs w:val="22"/>
        </w:rPr>
        <w:t xml:space="preserve">A köztulajdonban álló gazdasági társaságok takarékosabb működéséről szóló 2009. évi CXXII. törvény 4. § (1c) bekezdése alapján a könyvvizsgáló személyére az ügyvezetés a felügyelőbizottság egyetértésével tesz javaslatot a társaság legfőbb szervének. </w:t>
      </w:r>
    </w:p>
    <w:p w14:paraId="635A9449" w14:textId="4ACA7482" w:rsidR="00E74CE9" w:rsidRDefault="00E74CE9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683EB" w14:textId="77777777" w:rsidR="002C0F46" w:rsidRPr="006B1691" w:rsidRDefault="002C0F46" w:rsidP="002C0F46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672B">
        <w:rPr>
          <w:rFonts w:asciiTheme="minorHAnsi" w:hAnsiTheme="minorHAnsi" w:cstheme="minorHAnsi"/>
          <w:sz w:val="22"/>
          <w:szCs w:val="22"/>
        </w:rPr>
        <w:t>A Polgári Törvénykönyvről szóló 2013. évi V. törvény 3:130. § (1) bekezdése alapján a könyvvizsgálót a legfőbb szerv választja, a (2) bekezdés szerint az állandó könyvvizsgálót határozott időtartamra, legfeljebb öt évre lehet megválasztani. Szombathely Megyei Jogú Város Önkormányzata vagyonáról szóló 40/2014. (XII. 23.) önkormányzati rendelet 19. § (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F672B">
        <w:rPr>
          <w:rFonts w:asciiTheme="minorHAnsi" w:hAnsiTheme="minorHAnsi" w:cstheme="minorHAnsi"/>
          <w:sz w:val="22"/>
          <w:szCs w:val="22"/>
        </w:rPr>
        <w:t>) bekezdés</w:t>
      </w:r>
      <w:r>
        <w:rPr>
          <w:rFonts w:asciiTheme="minorHAnsi" w:hAnsiTheme="minorHAnsi" w:cstheme="minorHAnsi"/>
          <w:sz w:val="22"/>
          <w:szCs w:val="22"/>
        </w:rPr>
        <w:t xml:space="preserve"> a) pont</w:t>
      </w:r>
      <w:r w:rsidRPr="00FF672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F672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alpontja</w:t>
      </w:r>
      <w:r w:rsidRPr="00FF672B">
        <w:rPr>
          <w:rFonts w:asciiTheme="minorHAnsi" w:hAnsiTheme="minorHAnsi" w:cstheme="minorHAnsi"/>
          <w:sz w:val="22"/>
          <w:szCs w:val="22"/>
        </w:rPr>
        <w:t xml:space="preserve"> szerint, ha a gazdasági társaságban az önkormányzati tulajdonrész az 50 %-ot eléri, vagy meghaladja, úgy a könyvvizsgáló megválasztása és díjazásának</w:t>
      </w:r>
      <w:r w:rsidRPr="006B1691">
        <w:rPr>
          <w:rFonts w:asciiTheme="minorHAnsi" w:hAnsiTheme="minorHAnsi" w:cstheme="minorHAnsi"/>
          <w:sz w:val="22"/>
          <w:szCs w:val="22"/>
        </w:rPr>
        <w:t xml:space="preserve"> megállapítása kérdésében a Közgyűlés dönt.</w:t>
      </w:r>
    </w:p>
    <w:p w14:paraId="07CFB40D" w14:textId="77777777" w:rsidR="002C0F46" w:rsidRDefault="002C0F46" w:rsidP="002C0F4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D8685" w14:textId="1F344A45" w:rsidR="002C0F46" w:rsidRPr="002C0F46" w:rsidRDefault="002C0F46" w:rsidP="002C0F46">
      <w:pPr>
        <w:jc w:val="both"/>
        <w:rPr>
          <w:rFonts w:asciiTheme="minorHAnsi" w:hAnsiTheme="minorHAnsi" w:cstheme="minorHAnsi"/>
          <w:sz w:val="22"/>
          <w:szCs w:val="22"/>
        </w:rPr>
      </w:pPr>
      <w:r w:rsidRPr="002C0F46">
        <w:rPr>
          <w:rFonts w:asciiTheme="minorHAnsi" w:hAnsiTheme="minorHAnsi" w:cstheme="minorHAnsi"/>
          <w:sz w:val="22"/>
          <w:szCs w:val="22"/>
        </w:rPr>
        <w:t>A Közgyűlés 1</w:t>
      </w:r>
      <w:r>
        <w:rPr>
          <w:rFonts w:asciiTheme="minorHAnsi" w:hAnsiTheme="minorHAnsi" w:cstheme="minorHAnsi"/>
          <w:sz w:val="22"/>
          <w:szCs w:val="22"/>
        </w:rPr>
        <w:t>84</w:t>
      </w:r>
      <w:r w:rsidRPr="002C0F46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2C0F46">
        <w:rPr>
          <w:rFonts w:asciiTheme="minorHAnsi" w:hAnsiTheme="minorHAnsi" w:cstheme="minorHAnsi"/>
          <w:sz w:val="22"/>
          <w:szCs w:val="22"/>
        </w:rPr>
        <w:t>. (V.2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C0F46">
        <w:rPr>
          <w:rFonts w:asciiTheme="minorHAnsi" w:hAnsiTheme="minorHAnsi" w:cstheme="minorHAnsi"/>
          <w:sz w:val="22"/>
          <w:szCs w:val="22"/>
        </w:rPr>
        <w:t xml:space="preserve">.) Kgy. sz. határozata alapján a társaság könyvvizsgálói feladatait </w:t>
      </w:r>
      <w:r>
        <w:rPr>
          <w:rFonts w:asciiTheme="minorHAnsi" w:hAnsiTheme="minorHAnsi" w:cstheme="minorHAnsi"/>
          <w:sz w:val="22"/>
          <w:szCs w:val="22"/>
        </w:rPr>
        <w:t>2022</w:t>
      </w:r>
      <w:r w:rsidRPr="002C0F46">
        <w:rPr>
          <w:rFonts w:asciiTheme="minorHAnsi" w:hAnsiTheme="minorHAnsi" w:cstheme="minorHAnsi"/>
          <w:sz w:val="22"/>
          <w:szCs w:val="22"/>
        </w:rPr>
        <w:t>. június 1. napjától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C0F46">
        <w:rPr>
          <w:rFonts w:asciiTheme="minorHAnsi" w:hAnsiTheme="minorHAnsi" w:cstheme="minorHAnsi"/>
          <w:sz w:val="22"/>
          <w:szCs w:val="22"/>
        </w:rPr>
        <w:t xml:space="preserve">. május 31. napjáig az AUDIKONT Könyvvizsgáló és Gazdasági Tanácsadó Kft.-t (9700 Szombathely, Verseny utca </w:t>
      </w:r>
      <w:r w:rsidRPr="002C0F46">
        <w:rPr>
          <w:rFonts w:asciiTheme="minorHAnsi" w:hAnsiTheme="minorHAnsi" w:cstheme="minorHAnsi"/>
          <w:sz w:val="22"/>
          <w:szCs w:val="22"/>
        </w:rPr>
        <w:lastRenderedPageBreak/>
        <w:t>1/C., Cg. 18-09-102100, könyvvizsgálatért személyében felelős: Németh Tamás bejegyzett könyvvizsgáló, MKVK: 002327) látja el 3.</w:t>
      </w:r>
      <w:r>
        <w:rPr>
          <w:rFonts w:asciiTheme="minorHAnsi" w:hAnsiTheme="minorHAnsi" w:cstheme="minorHAnsi"/>
          <w:sz w:val="22"/>
          <w:szCs w:val="22"/>
        </w:rPr>
        <w:t>42</w:t>
      </w:r>
      <w:r w:rsidRPr="002C0F46">
        <w:rPr>
          <w:rFonts w:asciiTheme="minorHAnsi" w:hAnsiTheme="minorHAnsi" w:cstheme="minorHAnsi"/>
          <w:sz w:val="22"/>
          <w:szCs w:val="22"/>
        </w:rPr>
        <w:t xml:space="preserve">0.000,- Ft + ÁFA/év díjazás ellenében. </w:t>
      </w:r>
    </w:p>
    <w:p w14:paraId="6B1EF3D5" w14:textId="77777777" w:rsidR="00C7712A" w:rsidRPr="003A56E3" w:rsidRDefault="00C7712A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94C67" w14:textId="7F6078EA" w:rsidR="002C0F46" w:rsidRDefault="002C0F46" w:rsidP="002C0F46">
      <w:pPr>
        <w:jc w:val="both"/>
        <w:rPr>
          <w:rFonts w:asciiTheme="minorHAnsi" w:hAnsiTheme="minorHAnsi" w:cstheme="minorHAnsi"/>
          <w:sz w:val="22"/>
          <w:szCs w:val="22"/>
        </w:rPr>
      </w:pPr>
      <w:r w:rsidRPr="002C0F46">
        <w:rPr>
          <w:rFonts w:asciiTheme="minorHAnsi" w:hAnsiTheme="minorHAnsi" w:cstheme="minorHAnsi"/>
          <w:sz w:val="22"/>
          <w:szCs w:val="22"/>
        </w:rPr>
        <w:t xml:space="preserve">A társaság </w:t>
      </w:r>
      <w:r>
        <w:rPr>
          <w:rFonts w:asciiTheme="minorHAnsi" w:hAnsiTheme="minorHAnsi" w:cstheme="minorHAnsi"/>
          <w:sz w:val="22"/>
          <w:szCs w:val="22"/>
        </w:rPr>
        <w:t>Igazgatósága</w:t>
      </w:r>
      <w:r w:rsidRPr="002C0F46">
        <w:rPr>
          <w:rFonts w:asciiTheme="minorHAnsi" w:hAnsiTheme="minorHAnsi" w:cstheme="minorHAnsi"/>
          <w:sz w:val="22"/>
          <w:szCs w:val="22"/>
        </w:rPr>
        <w:t xml:space="preserve"> </w:t>
      </w:r>
      <w:r w:rsidR="000175DB">
        <w:rPr>
          <w:rFonts w:asciiTheme="minorHAnsi" w:hAnsiTheme="minorHAnsi" w:cstheme="minorHAnsi"/>
          <w:sz w:val="22"/>
          <w:szCs w:val="22"/>
        </w:rPr>
        <w:t xml:space="preserve">a felügyelőbizottsággal egyetértésben </w:t>
      </w:r>
      <w:r w:rsidRPr="002C0F46">
        <w:rPr>
          <w:rFonts w:asciiTheme="minorHAnsi" w:hAnsiTheme="minorHAnsi" w:cstheme="minorHAnsi"/>
          <w:sz w:val="22"/>
          <w:szCs w:val="22"/>
        </w:rPr>
        <w:t xml:space="preserve">ismételten az AUDIKONT Könyvvizsgáló és Gazdasági Tanácsadó Kft. (személyében felelős könyvvizsgáló Németh Tamás) megválasztását javasolja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2C0F4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60</w:t>
      </w:r>
      <w:r w:rsidRPr="002C0F46">
        <w:rPr>
          <w:rFonts w:asciiTheme="minorHAnsi" w:hAnsiTheme="minorHAnsi" w:cstheme="minorHAnsi"/>
          <w:sz w:val="22"/>
          <w:szCs w:val="22"/>
        </w:rPr>
        <w:t>0.000,- Ft + ÁFA/év díjazás ellenében,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C0F46">
        <w:rPr>
          <w:rFonts w:asciiTheme="minorHAnsi" w:hAnsiTheme="minorHAnsi" w:cstheme="minorHAnsi"/>
          <w:sz w:val="22"/>
          <w:szCs w:val="22"/>
        </w:rPr>
        <w:t>. június 1. napjától 202</w:t>
      </w:r>
      <w:r w:rsidR="000175DB">
        <w:rPr>
          <w:rFonts w:asciiTheme="minorHAnsi" w:hAnsiTheme="minorHAnsi" w:cstheme="minorHAnsi"/>
          <w:sz w:val="22"/>
          <w:szCs w:val="22"/>
        </w:rPr>
        <w:t>8</w:t>
      </w:r>
      <w:r w:rsidRPr="002C0F46">
        <w:rPr>
          <w:rFonts w:asciiTheme="minorHAnsi" w:hAnsiTheme="minorHAnsi" w:cstheme="minorHAnsi"/>
          <w:sz w:val="22"/>
          <w:szCs w:val="22"/>
        </w:rPr>
        <w:t xml:space="preserve">. május 31. napjáig. </w:t>
      </w:r>
    </w:p>
    <w:p w14:paraId="472D2C42" w14:textId="77777777" w:rsidR="004B69E0" w:rsidRDefault="004B69E0" w:rsidP="002C0F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49C1CD" w14:textId="1FB05A61" w:rsidR="004B69E0" w:rsidRDefault="004B69E0" w:rsidP="004B69E0">
      <w:pPr>
        <w:jc w:val="both"/>
        <w:rPr>
          <w:rFonts w:asciiTheme="minorHAnsi" w:hAnsiTheme="minorHAnsi" w:cstheme="minorHAnsi"/>
          <w:sz w:val="22"/>
          <w:szCs w:val="22"/>
        </w:rPr>
      </w:pPr>
      <w:r w:rsidRPr="003A56E3">
        <w:rPr>
          <w:rFonts w:asciiTheme="minorHAnsi" w:hAnsiTheme="minorHAnsi" w:cstheme="minorHAnsi"/>
          <w:sz w:val="22"/>
          <w:szCs w:val="22"/>
          <w:u w:val="single"/>
        </w:rPr>
        <w:t>A I</w:t>
      </w:r>
      <w:r>
        <w:rPr>
          <w:rFonts w:asciiTheme="minorHAnsi" w:hAnsiTheme="minorHAnsi" w:cstheme="minorHAnsi"/>
          <w:sz w:val="22"/>
          <w:szCs w:val="22"/>
          <w:u w:val="single"/>
        </w:rPr>
        <w:t>V</w:t>
      </w:r>
      <w:r w:rsidRPr="003A56E3">
        <w:rPr>
          <w:rFonts w:asciiTheme="minorHAnsi" w:hAnsiTheme="minorHAnsi" w:cstheme="minorHAnsi"/>
          <w:sz w:val="22"/>
          <w:szCs w:val="22"/>
          <w:u w:val="single"/>
        </w:rPr>
        <w:t>. napirendi ponthoz</w:t>
      </w:r>
      <w:r w:rsidRPr="003A56E3">
        <w:rPr>
          <w:rFonts w:asciiTheme="minorHAnsi" w:hAnsiTheme="minorHAnsi" w:cstheme="minorHAnsi"/>
          <w:sz w:val="22"/>
          <w:szCs w:val="22"/>
        </w:rPr>
        <w:t xml:space="preserve"> kapcsolódóan a társaság az alábbiakról tájékoztatott.</w:t>
      </w:r>
    </w:p>
    <w:p w14:paraId="39173191" w14:textId="77777777" w:rsidR="004B69E0" w:rsidRDefault="004B69E0" w:rsidP="004B69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1F213B" w14:textId="4E5D0991" w:rsidR="004B69E0" w:rsidRDefault="004B69E0" w:rsidP="004B69E0">
      <w:pPr>
        <w:jc w:val="both"/>
        <w:rPr>
          <w:rFonts w:asciiTheme="minorHAnsi" w:hAnsiTheme="minorHAnsi" w:cstheme="minorHAnsi"/>
          <w:sz w:val="22"/>
          <w:szCs w:val="22"/>
        </w:rPr>
      </w:pPr>
      <w:r w:rsidRPr="004B69E0">
        <w:rPr>
          <w:rFonts w:asciiTheme="minorHAnsi" w:hAnsiTheme="minorHAnsi" w:cstheme="minorHAnsi"/>
          <w:sz w:val="22"/>
          <w:szCs w:val="22"/>
        </w:rPr>
        <w:t xml:space="preserve">A 2024-ben bevezetett, Víziközmű Fejlesztési és Ellentételezési Alapról szóló EM-rendelet célja a hálózati veszteségek és a pazarlás csökkentése, amely közvetlen hatással lehet a lakosság életszínvonalára és a rezsiköltségekre. A rendelkezésre bocsátott összeg felhasználásában a VASIVÍZ </w:t>
      </w:r>
      <w:proofErr w:type="spellStart"/>
      <w:r w:rsidRPr="004B69E0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4B69E0">
        <w:rPr>
          <w:rFonts w:asciiTheme="minorHAnsi" w:hAnsiTheme="minorHAnsi" w:cstheme="minorHAnsi"/>
          <w:sz w:val="22"/>
          <w:szCs w:val="22"/>
        </w:rPr>
        <w:t>. az országos átlag felett teljesít.</w:t>
      </w:r>
    </w:p>
    <w:p w14:paraId="69B99630" w14:textId="77777777" w:rsidR="004B69E0" w:rsidRDefault="004B69E0" w:rsidP="004B69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55DBD" w14:textId="0F72F728" w:rsidR="004B69E0" w:rsidRPr="004B69E0" w:rsidRDefault="004B69E0" w:rsidP="004B69E0">
      <w:pPr>
        <w:jc w:val="both"/>
        <w:rPr>
          <w:rFonts w:asciiTheme="minorHAnsi" w:hAnsiTheme="minorHAnsi" w:cstheme="minorHAnsi"/>
          <w:sz w:val="22"/>
          <w:szCs w:val="22"/>
        </w:rPr>
      </w:pPr>
      <w:r w:rsidRPr="004B69E0">
        <w:rPr>
          <w:rFonts w:asciiTheme="minorHAnsi" w:hAnsiTheme="minorHAnsi" w:cstheme="minorHAnsi"/>
          <w:sz w:val="22"/>
          <w:szCs w:val="22"/>
        </w:rPr>
        <w:t>Az EM rendelet 1. sz. melléklete alapján negyedévente 691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B69E0">
        <w:rPr>
          <w:rFonts w:asciiTheme="minorHAnsi" w:hAnsiTheme="minorHAnsi" w:cstheme="minorHAnsi"/>
          <w:sz w:val="22"/>
          <w:szCs w:val="22"/>
        </w:rPr>
        <w:t xml:space="preserve">885 </w:t>
      </w:r>
      <w:proofErr w:type="spellStart"/>
      <w:r w:rsidRPr="004B69E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B69E0">
        <w:rPr>
          <w:rFonts w:asciiTheme="minorHAnsi" w:hAnsiTheme="minorHAnsi" w:cstheme="minorHAnsi"/>
          <w:sz w:val="22"/>
          <w:szCs w:val="22"/>
        </w:rPr>
        <w:t>, összesen 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B69E0">
        <w:rPr>
          <w:rFonts w:asciiTheme="minorHAnsi" w:hAnsiTheme="minorHAnsi" w:cstheme="minorHAnsi"/>
          <w:sz w:val="22"/>
          <w:szCs w:val="22"/>
        </w:rPr>
        <w:t>767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B69E0">
        <w:rPr>
          <w:rFonts w:asciiTheme="minorHAnsi" w:hAnsiTheme="minorHAnsi" w:cstheme="minorHAnsi"/>
          <w:sz w:val="22"/>
          <w:szCs w:val="22"/>
        </w:rPr>
        <w:t xml:space="preserve">540 </w:t>
      </w:r>
      <w:proofErr w:type="spellStart"/>
      <w:r w:rsidRPr="004B69E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B69E0">
        <w:rPr>
          <w:rFonts w:asciiTheme="minorHAnsi" w:hAnsiTheme="minorHAnsi" w:cstheme="minorHAnsi"/>
          <w:sz w:val="22"/>
          <w:szCs w:val="22"/>
        </w:rPr>
        <w:t xml:space="preserve"> támogatás érkezett</w:t>
      </w:r>
      <w:r>
        <w:rPr>
          <w:rFonts w:asciiTheme="minorHAnsi" w:hAnsiTheme="minorHAnsi" w:cstheme="minorHAnsi"/>
          <w:sz w:val="22"/>
          <w:szCs w:val="22"/>
        </w:rPr>
        <w:t xml:space="preserve"> a társasághoz</w:t>
      </w:r>
      <w:r w:rsidRPr="004B69E0">
        <w:rPr>
          <w:rFonts w:asciiTheme="minorHAnsi" w:hAnsiTheme="minorHAnsi" w:cstheme="minorHAnsi"/>
          <w:sz w:val="22"/>
          <w:szCs w:val="22"/>
        </w:rPr>
        <w:t xml:space="preserve">. A víziközmű-szolgáltató a 2. mellékletben meghatározott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B69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VASIVÍZ </w:t>
      </w:r>
      <w:proofErr w:type="spellStart"/>
      <w:r>
        <w:rPr>
          <w:rFonts w:asciiTheme="minorHAnsi" w:hAnsiTheme="minorHAnsi" w:cstheme="minorHAnsi"/>
          <w:sz w:val="22"/>
          <w:szCs w:val="22"/>
        </w:rPr>
        <w:t>ZRt</w:t>
      </w:r>
      <w:proofErr w:type="spellEnd"/>
      <w:r>
        <w:rPr>
          <w:rFonts w:asciiTheme="minorHAnsi" w:hAnsiTheme="minorHAnsi" w:cstheme="minorHAnsi"/>
          <w:sz w:val="22"/>
          <w:szCs w:val="22"/>
        </w:rPr>
        <w:t>. esetében</w:t>
      </w:r>
      <w:r w:rsidRPr="004B69E0">
        <w:rPr>
          <w:rFonts w:asciiTheme="minorHAnsi" w:hAnsiTheme="minorHAnsi" w:cstheme="minorHAnsi"/>
          <w:sz w:val="22"/>
          <w:szCs w:val="22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B69E0">
        <w:rPr>
          <w:rFonts w:asciiTheme="minorHAnsi" w:hAnsiTheme="minorHAnsi" w:cstheme="minorHAnsi"/>
          <w:sz w:val="22"/>
          <w:szCs w:val="22"/>
        </w:rPr>
        <w:t>931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B69E0">
        <w:rPr>
          <w:rFonts w:asciiTheme="minorHAnsi" w:hAnsiTheme="minorHAnsi" w:cstheme="minorHAnsi"/>
          <w:sz w:val="22"/>
          <w:szCs w:val="22"/>
        </w:rPr>
        <w:t xml:space="preserve">136 </w:t>
      </w:r>
      <w:proofErr w:type="spellStart"/>
      <w:r w:rsidRPr="004B69E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B69E0">
        <w:rPr>
          <w:rFonts w:asciiTheme="minorHAnsi" w:hAnsiTheme="minorHAnsi" w:cstheme="minorHAnsi"/>
          <w:sz w:val="22"/>
          <w:szCs w:val="22"/>
        </w:rPr>
        <w:t xml:space="preserve"> összegű - forrást kizárólag az általa üzemeltetett víziközművek, valamint az ellátásért felelős tulajdonában álló rendszerfüggetlen víziközmű-elemek fenntartására használhatja fel.</w:t>
      </w:r>
      <w:r w:rsidRPr="004B69E0">
        <w:t xml:space="preserve"> </w:t>
      </w:r>
      <w:r w:rsidRPr="004B69E0">
        <w:rPr>
          <w:rFonts w:asciiTheme="minorHAnsi" w:hAnsiTheme="minorHAnsi" w:cstheme="minorHAnsi"/>
          <w:sz w:val="22"/>
          <w:szCs w:val="22"/>
        </w:rPr>
        <w:t>Az 1. és 2. sz. melléklet szerinti összegek közötti, 163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B69E0">
        <w:rPr>
          <w:rFonts w:asciiTheme="minorHAnsi" w:hAnsiTheme="minorHAnsi" w:cstheme="minorHAnsi"/>
          <w:sz w:val="22"/>
          <w:szCs w:val="22"/>
        </w:rPr>
        <w:t xml:space="preserve">596 </w:t>
      </w:r>
      <w:proofErr w:type="spellStart"/>
      <w:r w:rsidRPr="004B69E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B69E0">
        <w:rPr>
          <w:rFonts w:asciiTheme="minorHAnsi" w:hAnsiTheme="minorHAnsi" w:cstheme="minorHAnsi"/>
          <w:sz w:val="22"/>
          <w:szCs w:val="22"/>
        </w:rPr>
        <w:t xml:space="preserve"> különbözetet </w:t>
      </w:r>
      <w:r>
        <w:rPr>
          <w:rFonts w:asciiTheme="minorHAnsi" w:hAnsiTheme="minorHAnsi" w:cstheme="minorHAnsi"/>
          <w:sz w:val="22"/>
          <w:szCs w:val="22"/>
        </w:rPr>
        <w:t>a társaság</w:t>
      </w:r>
      <w:r w:rsidRPr="004B69E0">
        <w:rPr>
          <w:rFonts w:asciiTheme="minorHAnsi" w:hAnsiTheme="minorHAnsi" w:cstheme="minorHAnsi"/>
          <w:sz w:val="22"/>
          <w:szCs w:val="22"/>
        </w:rPr>
        <w:t xml:space="preserve"> saját forrásból finanszírozta.</w:t>
      </w:r>
    </w:p>
    <w:p w14:paraId="5C704F36" w14:textId="1D39E22C" w:rsidR="004B69E0" w:rsidRDefault="004B69E0" w:rsidP="004B69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68ADA" w14:textId="77777777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>A 2025-ben a 2025. évi EM rendeletben meghatározott összege felhasználásának alakulása:</w:t>
      </w:r>
    </w:p>
    <w:p w14:paraId="5339D2DE" w14:textId="6F299362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>-víziközmű-elemek fenntartására (rekonstrukció, csere) fordítható</w:t>
      </w:r>
      <w:r w:rsidRPr="00D15E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5ECC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>931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 xml:space="preserve">136 </w:t>
      </w:r>
      <w:proofErr w:type="spellStart"/>
      <w:r w:rsidRPr="00D15ECC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6C5B6A49" w14:textId="35D5B4CB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>-befejezett, az önkormányzatoknak átadott beruházások értéke</w:t>
      </w:r>
      <w:r>
        <w:rPr>
          <w:rFonts w:asciiTheme="minorHAnsi" w:hAnsiTheme="minorHAnsi" w:cstheme="minorHAnsi"/>
          <w:sz w:val="22"/>
          <w:szCs w:val="22"/>
        </w:rPr>
        <w:tab/>
      </w:r>
      <w:r w:rsidRPr="00D15E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5ECC">
        <w:rPr>
          <w:rFonts w:asciiTheme="minorHAnsi" w:hAnsiTheme="minorHAnsi" w:cstheme="minorHAnsi"/>
          <w:sz w:val="22"/>
          <w:szCs w:val="22"/>
        </w:rPr>
        <w:t>81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 xml:space="preserve">166 </w:t>
      </w:r>
      <w:proofErr w:type="spellStart"/>
      <w:r w:rsidRPr="00D15ECC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0A0951FB" w14:textId="38E7FDC8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>-saját forrásból befejezett, az önkormányzatoknak átadott beruházások értéke</w:t>
      </w:r>
      <w:r w:rsidRPr="00D15E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5ECC">
        <w:rPr>
          <w:rFonts w:asciiTheme="minorHAnsi" w:hAnsiTheme="minorHAnsi" w:cstheme="minorHAnsi"/>
          <w:sz w:val="22"/>
          <w:szCs w:val="22"/>
        </w:rPr>
        <w:t>163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>596 </w:t>
      </w:r>
      <w:proofErr w:type="spellStart"/>
      <w:r w:rsidRPr="00D15ECC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229ACD8C" w14:textId="0C10A594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>-tervszerű megelőző karbantartásra felhasznált összeg</w:t>
      </w:r>
      <w:r w:rsidRPr="00D15E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5ECC">
        <w:rPr>
          <w:rFonts w:asciiTheme="minorHAnsi" w:hAnsiTheme="minorHAnsi" w:cstheme="minorHAnsi"/>
          <w:sz w:val="22"/>
          <w:szCs w:val="22"/>
        </w:rPr>
        <w:t>819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 xml:space="preserve">909 </w:t>
      </w:r>
      <w:proofErr w:type="spellStart"/>
      <w:r w:rsidRPr="00D15ECC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27CC32A7" w14:textId="571F361C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 xml:space="preserve">-2025-ben lekötött –2026-ban felhasználandó -pénzkeret </w:t>
      </w:r>
      <w:r w:rsidRPr="00D15E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5ECC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>866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 xml:space="preserve">465 </w:t>
      </w:r>
      <w:proofErr w:type="spellStart"/>
      <w:r w:rsidRPr="00D15ECC">
        <w:rPr>
          <w:rFonts w:asciiTheme="minorHAnsi" w:hAnsiTheme="minorHAnsi" w:cstheme="minorHAnsi"/>
          <w:sz w:val="22"/>
          <w:szCs w:val="22"/>
        </w:rPr>
        <w:t>eFt</w:t>
      </w:r>
      <w:proofErr w:type="spellEnd"/>
    </w:p>
    <w:p w14:paraId="5FBFEC62" w14:textId="77777777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DC62E3" w14:textId="77777777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>A víziközmű-szolgáltató a tárgyévet követő év március 31-ig részletes elszámolást készít a fenntartásra felhasznált, lekötött, valamint fel nem használt tárgyévi forrásokról, és azt megküldi a Magyar Energetikai és Közmű-szabályozási Hivatal részére.</w:t>
      </w:r>
    </w:p>
    <w:p w14:paraId="01CA7EE7" w14:textId="77777777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53836" w14:textId="253E3010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  <w:r w:rsidRPr="00D15ECC">
        <w:rPr>
          <w:rFonts w:asciiTheme="minorHAnsi" w:hAnsiTheme="minorHAnsi" w:cstheme="minorHAnsi"/>
          <w:sz w:val="22"/>
          <w:szCs w:val="22"/>
        </w:rPr>
        <w:t>Az elkészült beruházásokat a nettó bekerülési értéken át kell adni a tulajdonos önkormányzatoknak az eszközérték-arányos tulajdoni hányad alapján.</w:t>
      </w:r>
      <w:r>
        <w:rPr>
          <w:rFonts w:asciiTheme="minorHAnsi" w:hAnsiTheme="minorHAnsi" w:cstheme="minorHAnsi"/>
          <w:sz w:val="22"/>
          <w:szCs w:val="22"/>
        </w:rPr>
        <w:t xml:space="preserve"> 2025. évben </w:t>
      </w:r>
      <w:r w:rsidRPr="00D15ECC">
        <w:rPr>
          <w:rFonts w:asciiTheme="minorHAnsi" w:hAnsiTheme="minorHAnsi" w:cstheme="minorHAnsi"/>
          <w:sz w:val="22"/>
          <w:szCs w:val="22"/>
        </w:rPr>
        <w:t>Az EM-Alapból víziközművek fejlesztésére, rekonstrukciójára fordítható összegből 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>577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5ECC">
        <w:rPr>
          <w:rFonts w:asciiTheme="minorHAnsi" w:hAnsiTheme="minorHAnsi" w:cstheme="minorHAnsi"/>
          <w:sz w:val="22"/>
          <w:szCs w:val="22"/>
        </w:rPr>
        <w:t xml:space="preserve">402 </w:t>
      </w:r>
      <w:proofErr w:type="spellStart"/>
      <w:r w:rsidRPr="00D15ECC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D15ECC">
        <w:rPr>
          <w:rFonts w:asciiTheme="minorHAnsi" w:hAnsiTheme="minorHAnsi" w:cstheme="minorHAnsi"/>
          <w:sz w:val="22"/>
          <w:szCs w:val="22"/>
        </w:rPr>
        <w:t xml:space="preserve"> értékű beruházás fejeződött be, amelyek vagyonátadási megállapodással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5ECC">
        <w:rPr>
          <w:rFonts w:asciiTheme="minorHAnsi" w:hAnsiTheme="minorHAnsi" w:cstheme="minorHAnsi"/>
          <w:sz w:val="22"/>
          <w:szCs w:val="22"/>
        </w:rPr>
        <w:t>az önkormányzatoknak</w:t>
      </w:r>
      <w:r>
        <w:rPr>
          <w:rFonts w:asciiTheme="minorHAnsi" w:hAnsiTheme="minorHAnsi" w:cstheme="minorHAnsi"/>
          <w:sz w:val="22"/>
          <w:szCs w:val="22"/>
        </w:rPr>
        <w:t xml:space="preserve"> átadásra kerültek.</w:t>
      </w:r>
    </w:p>
    <w:p w14:paraId="50730EA0" w14:textId="3BAA59DE" w:rsidR="00D15ECC" w:rsidRPr="00D15ECC" w:rsidRDefault="00D15ECC" w:rsidP="00D15E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8A3DC9" w14:textId="0178F19F" w:rsidR="0019788C" w:rsidRDefault="0019788C" w:rsidP="0019788C">
      <w:pPr>
        <w:jc w:val="both"/>
        <w:rPr>
          <w:rFonts w:asciiTheme="minorHAnsi" w:hAnsiTheme="minorHAnsi" w:cstheme="minorHAnsi"/>
          <w:sz w:val="22"/>
          <w:szCs w:val="22"/>
        </w:rPr>
      </w:pPr>
      <w:r w:rsidRPr="003A56E3">
        <w:rPr>
          <w:rFonts w:asciiTheme="minorHAnsi" w:hAnsiTheme="minorHAnsi" w:cstheme="minorHAnsi"/>
          <w:sz w:val="22"/>
          <w:szCs w:val="22"/>
          <w:u w:val="single"/>
        </w:rPr>
        <w:t>A</w:t>
      </w:r>
      <w:r>
        <w:rPr>
          <w:rFonts w:asciiTheme="minorHAnsi" w:hAnsiTheme="minorHAnsi" w:cstheme="minorHAnsi"/>
          <w:sz w:val="22"/>
          <w:szCs w:val="22"/>
          <w:u w:val="single"/>
        </w:rPr>
        <w:t>z</w:t>
      </w:r>
      <w:r w:rsidRPr="003A56E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V</w:t>
      </w:r>
      <w:r w:rsidRPr="003A56E3">
        <w:rPr>
          <w:rFonts w:asciiTheme="minorHAnsi" w:hAnsiTheme="minorHAnsi" w:cstheme="minorHAnsi"/>
          <w:sz w:val="22"/>
          <w:szCs w:val="22"/>
          <w:u w:val="single"/>
        </w:rPr>
        <w:t>. napirendi ponthoz</w:t>
      </w:r>
      <w:r w:rsidRPr="003A56E3">
        <w:rPr>
          <w:rFonts w:asciiTheme="minorHAnsi" w:hAnsiTheme="minorHAnsi" w:cstheme="minorHAnsi"/>
          <w:sz w:val="22"/>
          <w:szCs w:val="22"/>
        </w:rPr>
        <w:t xml:space="preserve"> kapcsolódóan a társaság az alábbiakról tájékoztatott.</w:t>
      </w:r>
      <w:r w:rsidR="00E20B89">
        <w:rPr>
          <w:rFonts w:asciiTheme="minorHAnsi" w:hAnsiTheme="minorHAnsi" w:cstheme="minorHAnsi"/>
          <w:sz w:val="22"/>
          <w:szCs w:val="22"/>
        </w:rPr>
        <w:t xml:space="preserve"> (</w:t>
      </w:r>
      <w:r w:rsidR="00E20B89" w:rsidRPr="00E20B8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41CE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0B89" w:rsidRPr="00E20B89">
        <w:rPr>
          <w:rFonts w:asciiTheme="minorHAnsi" w:hAnsiTheme="minorHAnsi" w:cstheme="minorHAnsi"/>
          <w:b/>
          <w:bCs/>
          <w:sz w:val="22"/>
          <w:szCs w:val="22"/>
        </w:rPr>
        <w:t>. számú melléklet</w:t>
      </w:r>
      <w:r w:rsidR="00E20B89">
        <w:rPr>
          <w:rFonts w:asciiTheme="minorHAnsi" w:hAnsiTheme="minorHAnsi" w:cstheme="minorHAnsi"/>
          <w:sz w:val="22"/>
          <w:szCs w:val="22"/>
        </w:rPr>
        <w:t>)</w:t>
      </w:r>
    </w:p>
    <w:p w14:paraId="5563E17F" w14:textId="77777777" w:rsidR="0019788C" w:rsidRDefault="0019788C" w:rsidP="001978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CB45A" w14:textId="62AE1943" w:rsidR="000E49A8" w:rsidRDefault="0019788C" w:rsidP="000E49A8">
      <w:pPr>
        <w:jc w:val="both"/>
        <w:rPr>
          <w:rFonts w:asciiTheme="minorHAnsi" w:hAnsiTheme="minorHAnsi" w:cstheme="minorHAnsi"/>
          <w:sz w:val="22"/>
          <w:szCs w:val="22"/>
        </w:rPr>
      </w:pPr>
      <w:r w:rsidRPr="0019788C">
        <w:rPr>
          <w:rFonts w:asciiTheme="minorHAnsi" w:hAnsiTheme="minorHAnsi" w:cstheme="minorHAnsi"/>
          <w:sz w:val="22"/>
          <w:szCs w:val="22"/>
        </w:rPr>
        <w:t xml:space="preserve">A 2026. évi üzleti terv az eddig szokásos módon, a költségeket költségnemenként, a bevételeket tevékenységek szerint tervezve </w:t>
      </w:r>
      <w:r w:rsidR="000E49A8">
        <w:rPr>
          <w:rFonts w:asciiTheme="minorHAnsi" w:hAnsiTheme="minorHAnsi" w:cstheme="minorHAnsi"/>
          <w:sz w:val="22"/>
          <w:szCs w:val="22"/>
        </w:rPr>
        <w:t xml:space="preserve">lett összeállítva. A társaság </w:t>
      </w:r>
      <w:r w:rsidR="000E49A8" w:rsidRPr="000E49A8">
        <w:rPr>
          <w:rFonts w:asciiTheme="minorHAnsi" w:hAnsiTheme="minorHAnsi" w:cstheme="minorHAnsi"/>
          <w:sz w:val="22"/>
          <w:szCs w:val="22"/>
        </w:rPr>
        <w:t>működését és gazdálkodási feltételeit alapvetően a fő tevékenységekből származó árbevétel határozza meg, amelyet két fő tényező befolyásol: az értékesített szolgáltatási mennyiség és az alkalmazott díj.</w:t>
      </w:r>
    </w:p>
    <w:p w14:paraId="3C28F031" w14:textId="1F03B16B" w:rsidR="00474A19" w:rsidRPr="00474A19" w:rsidRDefault="00474A19" w:rsidP="00474A1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74A19">
        <w:rPr>
          <w:rFonts w:asciiTheme="minorHAnsi" w:hAnsiTheme="minorHAnsi" w:cstheme="minorHAnsi"/>
          <w:sz w:val="22"/>
          <w:szCs w:val="22"/>
        </w:rPr>
        <w:t xml:space="preserve">A Társaság 2026. évi üzleti tervét alapvetően meghatározza a víziközmű-ágazatot érintő szabályozási környezet, különösen a </w:t>
      </w:r>
      <w:r w:rsidRPr="00474A19">
        <w:rPr>
          <w:rFonts w:asciiTheme="minorHAnsi" w:hAnsiTheme="minorHAnsi" w:cstheme="minorHAnsi"/>
          <w:i/>
          <w:sz w:val="22"/>
          <w:szCs w:val="22"/>
        </w:rPr>
        <w:t>Víziközmű-fejlesztési és Ellentételezési Alapról szóló 1/2026. (I.19.) EM rendelet.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74A19">
        <w:rPr>
          <w:rFonts w:asciiTheme="minorHAnsi" w:hAnsiTheme="minorHAnsi" w:cstheme="minorHAnsi"/>
          <w:sz w:val="22"/>
          <w:szCs w:val="22"/>
        </w:rPr>
        <w:t>Az EM rendeletben kihirdetett támogatási összegek biztosítják a Társaság számára a folyamatos fejlesztési és rekonstrukciós munkák finanszírozását.</w:t>
      </w:r>
    </w:p>
    <w:p w14:paraId="43F9F051" w14:textId="77777777" w:rsidR="00474A19" w:rsidRPr="000E49A8" w:rsidRDefault="00474A19" w:rsidP="00474A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1EFA71" w14:textId="101B5AB5" w:rsidR="000E49A8" w:rsidRPr="000E49A8" w:rsidRDefault="000E49A8" w:rsidP="000E49A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49A8">
        <w:rPr>
          <w:rFonts w:asciiTheme="minorHAnsi" w:hAnsiTheme="minorHAnsi" w:cstheme="minorHAnsi"/>
          <w:sz w:val="22"/>
          <w:szCs w:val="22"/>
        </w:rPr>
        <w:t>Az ivóvíz értékesítés 2026. évi tervezett árbevétele a 2025. évi várható 4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E49A8">
        <w:rPr>
          <w:rFonts w:asciiTheme="minorHAnsi" w:hAnsiTheme="minorHAnsi" w:cstheme="minorHAnsi"/>
          <w:sz w:val="22"/>
          <w:szCs w:val="22"/>
        </w:rPr>
        <w:t>098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E49A8">
        <w:rPr>
          <w:rFonts w:asciiTheme="minorHAnsi" w:hAnsiTheme="minorHAnsi" w:cstheme="minorHAnsi"/>
          <w:sz w:val="22"/>
          <w:szCs w:val="22"/>
        </w:rPr>
        <w:t xml:space="preserve">463 </w:t>
      </w:r>
      <w:proofErr w:type="spellStart"/>
      <w:r w:rsidRPr="000E49A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E49A8">
        <w:rPr>
          <w:rFonts w:asciiTheme="minorHAnsi" w:hAnsiTheme="minorHAnsi" w:cstheme="minorHAnsi"/>
          <w:sz w:val="22"/>
          <w:szCs w:val="22"/>
        </w:rPr>
        <w:t xml:space="preserve"> nettó </w:t>
      </w:r>
      <w:proofErr w:type="spellStart"/>
      <w:r w:rsidRPr="000E49A8">
        <w:rPr>
          <w:rFonts w:asciiTheme="minorHAnsi" w:hAnsiTheme="minorHAnsi" w:cstheme="minorHAnsi"/>
          <w:sz w:val="22"/>
          <w:szCs w:val="22"/>
        </w:rPr>
        <w:t>árbevételből</w:t>
      </w:r>
      <w:proofErr w:type="spellEnd"/>
      <w:r w:rsidRPr="000E49A8">
        <w:rPr>
          <w:rFonts w:asciiTheme="minorHAnsi" w:hAnsiTheme="minorHAnsi" w:cstheme="minorHAnsi"/>
          <w:sz w:val="22"/>
          <w:szCs w:val="22"/>
        </w:rPr>
        <w:t xml:space="preserve"> kiindulva, a nem lakossági szolgáltatási díjak 4,4 %-kal történő emeléséből adódó 67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E49A8">
        <w:rPr>
          <w:rFonts w:asciiTheme="minorHAnsi" w:hAnsiTheme="minorHAnsi" w:cstheme="minorHAnsi"/>
          <w:sz w:val="22"/>
          <w:szCs w:val="22"/>
        </w:rPr>
        <w:t xml:space="preserve">216 </w:t>
      </w:r>
      <w:proofErr w:type="spellStart"/>
      <w:r w:rsidRPr="000E49A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E49A8">
        <w:rPr>
          <w:rFonts w:asciiTheme="minorHAnsi" w:hAnsiTheme="minorHAnsi" w:cstheme="minorHAnsi"/>
          <w:sz w:val="22"/>
          <w:szCs w:val="22"/>
        </w:rPr>
        <w:t xml:space="preserve"> növekedéssel számítva, 4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E49A8">
        <w:rPr>
          <w:rFonts w:asciiTheme="minorHAnsi" w:hAnsiTheme="minorHAnsi" w:cstheme="minorHAnsi"/>
          <w:sz w:val="22"/>
          <w:szCs w:val="22"/>
        </w:rPr>
        <w:t>165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E49A8">
        <w:rPr>
          <w:rFonts w:asciiTheme="minorHAnsi" w:hAnsiTheme="minorHAnsi" w:cstheme="minorHAnsi"/>
          <w:sz w:val="22"/>
          <w:szCs w:val="22"/>
        </w:rPr>
        <w:t xml:space="preserve">679 </w:t>
      </w:r>
      <w:proofErr w:type="spellStart"/>
      <w:r w:rsidRPr="000E49A8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0E49A8">
        <w:rPr>
          <w:rFonts w:asciiTheme="minorHAnsi" w:hAnsiTheme="minorHAnsi" w:cstheme="minorHAnsi"/>
          <w:sz w:val="22"/>
          <w:szCs w:val="22"/>
        </w:rPr>
        <w:t>, 1,6 %-kal magasabb a 2025. évi várható értéknél.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9A8">
        <w:rPr>
          <w:rFonts w:asciiTheme="minorHAnsi" w:hAnsiTheme="minorHAnsi" w:cstheme="minorHAnsi"/>
          <w:sz w:val="22"/>
          <w:szCs w:val="22"/>
        </w:rPr>
        <w:t>A szennyvízelvezetés és –tisztítás 2026-ra tervezett bevétel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0E49A8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0E49A8">
        <w:rPr>
          <w:rFonts w:asciiTheme="minorHAnsi" w:hAnsiTheme="minorHAnsi" w:cstheme="minorHAnsi"/>
          <w:bCs/>
          <w:sz w:val="22"/>
          <w:szCs w:val="22"/>
        </w:rPr>
        <w:t>380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0E49A8">
        <w:rPr>
          <w:rFonts w:asciiTheme="minorHAnsi" w:hAnsiTheme="minorHAnsi" w:cstheme="minorHAnsi"/>
          <w:bCs/>
          <w:sz w:val="22"/>
          <w:szCs w:val="22"/>
        </w:rPr>
        <w:t xml:space="preserve">556 </w:t>
      </w:r>
      <w:proofErr w:type="spellStart"/>
      <w:r w:rsidRPr="000E49A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0E49A8">
        <w:rPr>
          <w:rFonts w:asciiTheme="minorHAnsi" w:hAnsiTheme="minorHAnsi" w:cstheme="minorHAnsi"/>
          <w:bCs/>
          <w:sz w:val="22"/>
          <w:szCs w:val="22"/>
        </w:rPr>
        <w:t>, amely 2</w:t>
      </w:r>
      <w:r w:rsidRPr="000E49A8">
        <w:rPr>
          <w:rFonts w:asciiTheme="minorHAnsi" w:hAnsiTheme="minorHAnsi" w:cstheme="minorHAnsi"/>
          <w:sz w:val="22"/>
          <w:szCs w:val="22"/>
        </w:rPr>
        <w:t>,2 %-kal magasabb a 2025. évi várható értéknél.</w:t>
      </w:r>
    </w:p>
    <w:p w14:paraId="3036FDCB" w14:textId="287AB26B" w:rsidR="000E49A8" w:rsidRPr="000E49A8" w:rsidRDefault="000E49A8" w:rsidP="000E49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D2162D" w14:textId="7B7E9979" w:rsidR="0019788C" w:rsidRDefault="000E49A8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49A8">
        <w:rPr>
          <w:rFonts w:asciiTheme="minorHAnsi" w:hAnsiTheme="minorHAnsi" w:cstheme="minorHAnsi"/>
          <w:bCs/>
          <w:sz w:val="22"/>
          <w:szCs w:val="22"/>
        </w:rPr>
        <w:t>Az elsődleges tevékenységek fentiek alapján kialakított együttes tervezett árbevétele 9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0E49A8">
        <w:rPr>
          <w:rFonts w:asciiTheme="minorHAnsi" w:hAnsiTheme="minorHAnsi" w:cstheme="minorHAnsi"/>
          <w:bCs/>
          <w:sz w:val="22"/>
          <w:szCs w:val="22"/>
        </w:rPr>
        <w:t>546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0E49A8">
        <w:rPr>
          <w:rFonts w:asciiTheme="minorHAnsi" w:hAnsiTheme="minorHAnsi" w:cstheme="minorHAnsi"/>
          <w:bCs/>
          <w:sz w:val="22"/>
          <w:szCs w:val="22"/>
        </w:rPr>
        <w:t xml:space="preserve">235 </w:t>
      </w:r>
      <w:proofErr w:type="spellStart"/>
      <w:r w:rsidRPr="000E49A8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8A6F332" w14:textId="77777777" w:rsidR="000E49A8" w:rsidRDefault="000E49A8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D22BC0" w14:textId="4CB211CE" w:rsidR="000E49A8" w:rsidRDefault="000E49A8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másodlagos tevékenységek körében az ipari víz szolgáltatásból származó tervezett árbevétel 2026-ra 23.237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a fürdőszolgáltatás összes bevétele 225.995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a megrendelésre végzett építőipari tevékenységből származó bevétel </w:t>
      </w: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1.231.308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az alaptevékenységhez kapcsolódó egyéb szolgáltatások bevétele 151.436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az alaptevékenységen kívüli egyéb tevékenységek bevétele 330.092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míg az export értékesítés árbevétele 9.056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74BB523" w14:textId="77777777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62F045" w14:textId="4AEB1775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másodlagos tevékenységek fentiek szerinti összes tervezett árbevétele 1.971.124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1F37084" w14:textId="77777777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E73FA0" w14:textId="10485F20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egyéb bevételek tervezett együttes összege 2.472.343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mely tartalmazza a Szombathely MJV Önkormányzatától kapott 387.152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támogatást (200.000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uszoda</w:t>
      </w:r>
      <w:r w:rsidR="004F0A8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működtetési támogatás és a 2024-ben keletkezett 187.152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forráshiány megtérítése).</w:t>
      </w:r>
    </w:p>
    <w:p w14:paraId="5792AD7E" w14:textId="2B462D8E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76FEE7" w14:textId="1D43C17D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pénzügyi műveletek bevétele 2026. évre 176.000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eFt-ra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míg az összes bevétel 14.165.702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eFt-ra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lett tervezve. </w:t>
      </w:r>
    </w:p>
    <w:p w14:paraId="1EEDD185" w14:textId="77777777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D514B7" w14:textId="6257F259" w:rsidR="00793F8B" w:rsidRDefault="00793F8B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tervezett összes költség és ráfordítás az üzleti évben 13.842.823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melyből a társaság </w:t>
      </w:r>
      <w:r w:rsidR="00474A19">
        <w:rPr>
          <w:rFonts w:asciiTheme="minorHAnsi" w:hAnsiTheme="minorHAnsi" w:cstheme="minorHAnsi"/>
          <w:bCs/>
          <w:sz w:val="22"/>
          <w:szCs w:val="22"/>
        </w:rPr>
        <w:t xml:space="preserve">6.405.595 </w:t>
      </w:r>
      <w:proofErr w:type="spellStart"/>
      <w:r w:rsidR="00474A1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474A19">
        <w:rPr>
          <w:rFonts w:asciiTheme="minorHAnsi" w:hAnsiTheme="minorHAnsi" w:cstheme="minorHAnsi"/>
          <w:bCs/>
          <w:sz w:val="22"/>
          <w:szCs w:val="22"/>
        </w:rPr>
        <w:t xml:space="preserve"> anyagjellegű ráfordítással, 6.594.868 </w:t>
      </w:r>
      <w:proofErr w:type="spellStart"/>
      <w:r w:rsidR="00474A1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474A19">
        <w:rPr>
          <w:rFonts w:asciiTheme="minorHAnsi" w:hAnsiTheme="minorHAnsi" w:cstheme="minorHAnsi"/>
          <w:bCs/>
          <w:sz w:val="22"/>
          <w:szCs w:val="22"/>
        </w:rPr>
        <w:t xml:space="preserve"> személyi jellegű ráfordítással, 388.353 </w:t>
      </w:r>
      <w:proofErr w:type="spellStart"/>
      <w:r w:rsidR="00474A1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474A19">
        <w:rPr>
          <w:rFonts w:asciiTheme="minorHAnsi" w:hAnsiTheme="minorHAnsi" w:cstheme="minorHAnsi"/>
          <w:bCs/>
          <w:sz w:val="22"/>
          <w:szCs w:val="22"/>
        </w:rPr>
        <w:t xml:space="preserve"> értékcsökkenési leírással, és 454.007 </w:t>
      </w:r>
      <w:proofErr w:type="spellStart"/>
      <w:r w:rsidR="00474A19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="00474A19">
        <w:rPr>
          <w:rFonts w:asciiTheme="minorHAnsi" w:hAnsiTheme="minorHAnsi" w:cstheme="minorHAnsi"/>
          <w:bCs/>
          <w:sz w:val="22"/>
          <w:szCs w:val="22"/>
        </w:rPr>
        <w:t xml:space="preserve"> egyéb ráfordítással számol. </w:t>
      </w:r>
    </w:p>
    <w:p w14:paraId="0C6D5921" w14:textId="77777777" w:rsidR="00474A19" w:rsidRDefault="00474A19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58C498" w14:textId="2AE4594D" w:rsidR="00474A19" w:rsidRDefault="00474A19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Összességében a 2026. évre tervezett adózás előtti eredmény 322.879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az adózott eredmény pedig 303.328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B42AFFB" w14:textId="77777777" w:rsidR="00781499" w:rsidRDefault="00781499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A8B179" w14:textId="77777777" w:rsidR="00920569" w:rsidRPr="000E49A8" w:rsidRDefault="00920569" w:rsidP="001978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9E01EB" w14:textId="7E1CE010" w:rsidR="00F30D77" w:rsidRPr="000E1E5A" w:rsidRDefault="00F30D77" w:rsidP="00F30D77">
      <w:pPr>
        <w:pStyle w:val="Listaszerbekezds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E1E5A">
        <w:rPr>
          <w:rFonts w:asciiTheme="minorHAnsi" w:hAnsiTheme="minorHAnsi" w:cstheme="minorHAnsi"/>
          <w:b/>
          <w:bCs/>
          <w:sz w:val="22"/>
          <w:szCs w:val="22"/>
        </w:rPr>
        <w:t>Fürdőkomplexum 202</w:t>
      </w:r>
      <w:r w:rsidR="003A71B4" w:rsidRPr="000E1E5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E1E5A">
        <w:rPr>
          <w:rFonts w:asciiTheme="minorHAnsi" w:hAnsiTheme="minorHAnsi" w:cstheme="minorHAnsi"/>
          <w:b/>
          <w:bCs/>
          <w:sz w:val="22"/>
          <w:szCs w:val="22"/>
        </w:rPr>
        <w:t xml:space="preserve">. évi beszámolója  </w:t>
      </w:r>
    </w:p>
    <w:p w14:paraId="1FBC62F9" w14:textId="77777777" w:rsidR="00F30D77" w:rsidRP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92DB2B1" w14:textId="11498FC9" w:rsidR="00F30D77" w:rsidRPr="003A71B4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3A71B4">
        <w:rPr>
          <w:rFonts w:asciiTheme="minorHAnsi" w:hAnsiTheme="minorHAnsi" w:cstheme="minorHAnsi"/>
          <w:sz w:val="22"/>
          <w:szCs w:val="22"/>
        </w:rPr>
        <w:t xml:space="preserve">Az önkormányzat 2018. december 19-én kelt Működtetési és Támogatási Szerződés alapján megbízta a VASIVÍZ </w:t>
      </w:r>
      <w:proofErr w:type="spellStart"/>
      <w:r w:rsidRPr="003A71B4">
        <w:rPr>
          <w:rFonts w:asciiTheme="minorHAnsi" w:hAnsiTheme="minorHAnsi" w:cstheme="minorHAnsi"/>
          <w:sz w:val="22"/>
          <w:szCs w:val="22"/>
        </w:rPr>
        <w:t>Z</w:t>
      </w:r>
      <w:r w:rsidR="004B69E0">
        <w:rPr>
          <w:rFonts w:asciiTheme="minorHAnsi" w:hAnsiTheme="minorHAnsi" w:cstheme="minorHAnsi"/>
          <w:sz w:val="22"/>
          <w:szCs w:val="22"/>
        </w:rPr>
        <w:t>R</w:t>
      </w:r>
      <w:r w:rsidRPr="003A71B4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3A71B4">
        <w:rPr>
          <w:rFonts w:asciiTheme="minorHAnsi" w:hAnsiTheme="minorHAnsi" w:cstheme="minorHAnsi"/>
          <w:sz w:val="22"/>
          <w:szCs w:val="22"/>
        </w:rPr>
        <w:t xml:space="preserve">.-t a Fedett Uszoda és Termálfürdő létesítmények, valamint a TAO pályázattal létrehozott bővítmény üzemeltetésével. A szerződésben rögzítetteket felek 2023. évben </w:t>
      </w:r>
      <w:r w:rsidR="00E667E9" w:rsidRPr="003A71B4">
        <w:rPr>
          <w:rFonts w:asciiTheme="minorHAnsi" w:hAnsiTheme="minorHAnsi" w:cstheme="minorHAnsi"/>
          <w:sz w:val="22"/>
          <w:szCs w:val="22"/>
        </w:rPr>
        <w:t>újra tárgyalták</w:t>
      </w:r>
      <w:r w:rsidRPr="003A71B4">
        <w:rPr>
          <w:rFonts w:asciiTheme="minorHAnsi" w:hAnsiTheme="minorHAnsi" w:cstheme="minorHAnsi"/>
          <w:sz w:val="22"/>
          <w:szCs w:val="22"/>
        </w:rPr>
        <w:t xml:space="preserve">, </w:t>
      </w:r>
      <w:r w:rsidR="00E667E9">
        <w:rPr>
          <w:rFonts w:asciiTheme="minorHAnsi" w:hAnsiTheme="minorHAnsi" w:cstheme="minorHAnsi"/>
          <w:sz w:val="22"/>
          <w:szCs w:val="22"/>
        </w:rPr>
        <w:t>a</w:t>
      </w:r>
      <w:r w:rsidRPr="003A71B4">
        <w:rPr>
          <w:rFonts w:asciiTheme="minorHAnsi" w:hAnsiTheme="minorHAnsi" w:cstheme="minorHAnsi"/>
          <w:sz w:val="22"/>
          <w:szCs w:val="22"/>
        </w:rPr>
        <w:t xml:space="preserve">mely szerint az Önkormányzat a Fürdőkomplexum létesítményeinek üzemeltetéséből adódó veszteségét támogatás formájában </w:t>
      </w:r>
      <w:proofErr w:type="spellStart"/>
      <w:r w:rsidRPr="003A71B4">
        <w:rPr>
          <w:rFonts w:asciiTheme="minorHAnsi" w:hAnsiTheme="minorHAnsi" w:cstheme="minorHAnsi"/>
          <w:sz w:val="22"/>
          <w:szCs w:val="22"/>
        </w:rPr>
        <w:t>teljeskörűen</w:t>
      </w:r>
      <w:proofErr w:type="spellEnd"/>
      <w:r w:rsidRPr="003A71B4">
        <w:rPr>
          <w:rFonts w:asciiTheme="minorHAnsi" w:hAnsiTheme="minorHAnsi" w:cstheme="minorHAnsi"/>
          <w:sz w:val="22"/>
          <w:szCs w:val="22"/>
        </w:rPr>
        <w:t xml:space="preserve"> biztosítja.</w:t>
      </w:r>
    </w:p>
    <w:p w14:paraId="092CE7AD" w14:textId="71D1DB6B" w:rsidR="00F30D77" w:rsidRPr="003A71B4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3A71B4">
        <w:rPr>
          <w:rFonts w:asciiTheme="minorHAnsi" w:hAnsiTheme="minorHAnsi" w:cstheme="minorHAnsi"/>
          <w:sz w:val="22"/>
          <w:szCs w:val="22"/>
        </w:rPr>
        <w:t xml:space="preserve">A VASIVÍZ </w:t>
      </w:r>
      <w:proofErr w:type="spellStart"/>
      <w:r w:rsidRPr="003A71B4">
        <w:rPr>
          <w:rFonts w:asciiTheme="minorHAnsi" w:hAnsiTheme="minorHAnsi" w:cstheme="minorHAnsi"/>
          <w:sz w:val="22"/>
          <w:szCs w:val="22"/>
        </w:rPr>
        <w:t>Z</w:t>
      </w:r>
      <w:r w:rsidR="004B69E0">
        <w:rPr>
          <w:rFonts w:asciiTheme="minorHAnsi" w:hAnsiTheme="minorHAnsi" w:cstheme="minorHAnsi"/>
          <w:sz w:val="22"/>
          <w:szCs w:val="22"/>
        </w:rPr>
        <w:t>R</w:t>
      </w:r>
      <w:r w:rsidRPr="003A71B4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3A71B4">
        <w:rPr>
          <w:rFonts w:asciiTheme="minorHAnsi" w:hAnsiTheme="minorHAnsi" w:cstheme="minorHAnsi"/>
          <w:sz w:val="22"/>
          <w:szCs w:val="22"/>
        </w:rPr>
        <w:t>. a Működtetési és Támogatási szerződésben előírtak alapján megküldte a Fürdőkomplexum 202</w:t>
      </w:r>
      <w:r w:rsidR="003A71B4" w:rsidRPr="003A71B4">
        <w:rPr>
          <w:rFonts w:asciiTheme="minorHAnsi" w:hAnsiTheme="minorHAnsi" w:cstheme="minorHAnsi"/>
          <w:sz w:val="22"/>
          <w:szCs w:val="22"/>
        </w:rPr>
        <w:t>5</w:t>
      </w:r>
      <w:r w:rsidRPr="003A71B4">
        <w:rPr>
          <w:rFonts w:asciiTheme="minorHAnsi" w:hAnsiTheme="minorHAnsi" w:cstheme="minorHAnsi"/>
          <w:sz w:val="22"/>
          <w:szCs w:val="22"/>
        </w:rPr>
        <w:t xml:space="preserve">. évi beszámolóját. </w:t>
      </w:r>
    </w:p>
    <w:p w14:paraId="1AC0943E" w14:textId="77777777" w:rsidR="00F30D77" w:rsidRPr="00F30D77" w:rsidRDefault="00F30D77" w:rsidP="00F30D77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9A6C942" w14:textId="0680526E" w:rsidR="006E71D5" w:rsidRPr="004B3C2A" w:rsidRDefault="006E71D5" w:rsidP="006E71D5">
      <w:pPr>
        <w:jc w:val="both"/>
        <w:rPr>
          <w:rFonts w:asciiTheme="minorHAnsi" w:hAnsiTheme="minorHAnsi" w:cstheme="minorHAnsi"/>
          <w:sz w:val="22"/>
          <w:szCs w:val="22"/>
        </w:rPr>
      </w:pPr>
      <w:r w:rsidRPr="004B3C2A">
        <w:rPr>
          <w:rFonts w:asciiTheme="minorHAnsi" w:hAnsiTheme="minorHAnsi" w:cstheme="minorHAnsi"/>
          <w:sz w:val="22"/>
          <w:szCs w:val="22"/>
        </w:rPr>
        <w:t>A Fedett uszoda épületében található régi „nappali kórház” terület átépítésének I. üteme befejeződött. Az átépítéssel kialakításra kerültek új öltözők, új vizesblokkok, napozóterasz, valamint átjárási lehetőség az előcsarnokok között és a termálfürdőbe.</w:t>
      </w:r>
    </w:p>
    <w:p w14:paraId="3E83CD02" w14:textId="77777777" w:rsidR="006E71D5" w:rsidRPr="004B3C2A" w:rsidRDefault="006E71D5" w:rsidP="006E71D5">
      <w:pPr>
        <w:jc w:val="both"/>
        <w:rPr>
          <w:rFonts w:asciiTheme="minorHAnsi" w:hAnsiTheme="minorHAnsi" w:cstheme="minorHAnsi"/>
          <w:sz w:val="22"/>
          <w:szCs w:val="22"/>
        </w:rPr>
      </w:pPr>
      <w:r w:rsidRPr="004B3C2A">
        <w:rPr>
          <w:rFonts w:asciiTheme="minorHAnsi" w:hAnsiTheme="minorHAnsi" w:cstheme="minorHAnsi"/>
          <w:sz w:val="22"/>
          <w:szCs w:val="22"/>
        </w:rPr>
        <w:t>A fürdővendégek száma 2025. évben 175 493 fő volt, amely csupán pár száz fővel maradt el a tervezett 176 000 belépőhöz.</w:t>
      </w:r>
    </w:p>
    <w:p w14:paraId="66DFDDAF" w14:textId="615C8C02" w:rsidR="006E71D5" w:rsidRPr="004B3C2A" w:rsidRDefault="006E71D5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03D16F" w14:textId="53C306B1" w:rsidR="00F30D77" w:rsidRPr="004B3C2A" w:rsidRDefault="006E71D5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4B3C2A">
        <w:rPr>
          <w:rFonts w:asciiTheme="minorHAnsi" w:hAnsiTheme="minorHAnsi" w:cstheme="minorHAnsi"/>
          <w:sz w:val="22"/>
          <w:szCs w:val="22"/>
        </w:rPr>
        <w:t xml:space="preserve">A 2025. évi belföldi értékesítés nettó árbevétele 203.095 </w:t>
      </w:r>
      <w:proofErr w:type="spellStart"/>
      <w:r w:rsidRPr="004B3C2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B3C2A">
        <w:rPr>
          <w:rFonts w:asciiTheme="minorHAnsi" w:hAnsiTheme="minorHAnsi" w:cstheme="minorHAnsi"/>
          <w:sz w:val="22"/>
          <w:szCs w:val="22"/>
        </w:rPr>
        <w:t xml:space="preserve"> volt, az egyéb bevétel 202.967 </w:t>
      </w:r>
      <w:proofErr w:type="spellStart"/>
      <w:r w:rsidRPr="004B3C2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4B3C2A" w:rsidRPr="004B3C2A">
        <w:rPr>
          <w:rFonts w:asciiTheme="minorHAnsi" w:hAnsiTheme="minorHAnsi" w:cstheme="minorHAnsi"/>
          <w:sz w:val="22"/>
          <w:szCs w:val="22"/>
        </w:rPr>
        <w:t xml:space="preserve">, mely a 200.000 </w:t>
      </w:r>
      <w:proofErr w:type="spellStart"/>
      <w:r w:rsidR="004B3C2A" w:rsidRPr="004B3C2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4B3C2A" w:rsidRPr="004B3C2A">
        <w:rPr>
          <w:rFonts w:asciiTheme="minorHAnsi" w:hAnsiTheme="minorHAnsi" w:cstheme="minorHAnsi"/>
          <w:sz w:val="22"/>
          <w:szCs w:val="22"/>
        </w:rPr>
        <w:t xml:space="preserve"> önkormányzati támogatást is tartalmazza. A</w:t>
      </w:r>
      <w:r w:rsidRPr="004B3C2A">
        <w:rPr>
          <w:rFonts w:asciiTheme="minorHAnsi" w:hAnsiTheme="minorHAnsi" w:cstheme="minorHAnsi"/>
          <w:sz w:val="22"/>
          <w:szCs w:val="22"/>
        </w:rPr>
        <w:t>z ö</w:t>
      </w:r>
      <w:r w:rsidR="00F30D77" w:rsidRPr="004B3C2A">
        <w:rPr>
          <w:rFonts w:asciiTheme="minorHAnsi" w:hAnsiTheme="minorHAnsi" w:cstheme="minorHAnsi"/>
          <w:sz w:val="22"/>
          <w:szCs w:val="22"/>
        </w:rPr>
        <w:t xml:space="preserve">sszes üzemi bevétel </w:t>
      </w:r>
      <w:r w:rsidRPr="004B3C2A">
        <w:rPr>
          <w:rFonts w:asciiTheme="minorHAnsi" w:hAnsiTheme="minorHAnsi" w:cstheme="minorHAnsi"/>
          <w:sz w:val="22"/>
          <w:szCs w:val="22"/>
        </w:rPr>
        <w:t>406.062</w:t>
      </w:r>
      <w:r w:rsidR="00F30D77" w:rsidRPr="004B3C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0D77" w:rsidRPr="004B3C2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F30D77" w:rsidRPr="004B3C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4B44DB" w14:textId="77777777" w:rsidR="004B3C2A" w:rsidRPr="004B3C2A" w:rsidRDefault="004B3C2A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67A648" w14:textId="53B1CB4A" w:rsidR="004B3C2A" w:rsidRPr="004B3C2A" w:rsidRDefault="00F30D77" w:rsidP="00F30D77">
      <w:pPr>
        <w:jc w:val="both"/>
        <w:rPr>
          <w:rFonts w:asciiTheme="minorHAnsi" w:hAnsiTheme="minorHAnsi" w:cstheme="minorHAnsi"/>
          <w:sz w:val="22"/>
          <w:szCs w:val="22"/>
        </w:rPr>
      </w:pPr>
      <w:r w:rsidRPr="004B3C2A">
        <w:rPr>
          <w:rFonts w:asciiTheme="minorHAnsi" w:hAnsiTheme="minorHAnsi" w:cstheme="minorHAnsi"/>
          <w:sz w:val="22"/>
          <w:szCs w:val="22"/>
        </w:rPr>
        <w:t>A 202</w:t>
      </w:r>
      <w:r w:rsidR="004B3C2A" w:rsidRPr="004B3C2A">
        <w:rPr>
          <w:rFonts w:asciiTheme="minorHAnsi" w:hAnsiTheme="minorHAnsi" w:cstheme="minorHAnsi"/>
          <w:sz w:val="22"/>
          <w:szCs w:val="22"/>
        </w:rPr>
        <w:t>5</w:t>
      </w:r>
      <w:r w:rsidRPr="004B3C2A">
        <w:rPr>
          <w:rFonts w:asciiTheme="minorHAnsi" w:hAnsiTheme="minorHAnsi" w:cstheme="minorHAnsi"/>
          <w:sz w:val="22"/>
          <w:szCs w:val="22"/>
        </w:rPr>
        <w:t xml:space="preserve">. évi összes üzemi ráfordítás </w:t>
      </w:r>
      <w:r w:rsidR="004B3C2A" w:rsidRPr="004B3C2A">
        <w:rPr>
          <w:rFonts w:asciiTheme="minorHAnsi" w:hAnsiTheme="minorHAnsi" w:cstheme="minorHAnsi"/>
          <w:sz w:val="22"/>
          <w:szCs w:val="22"/>
        </w:rPr>
        <w:t xml:space="preserve">teljes összege </w:t>
      </w:r>
      <w:r w:rsidRPr="004B3C2A">
        <w:rPr>
          <w:rFonts w:asciiTheme="minorHAnsi" w:hAnsiTheme="minorHAnsi" w:cstheme="minorHAnsi"/>
          <w:sz w:val="22"/>
          <w:szCs w:val="22"/>
        </w:rPr>
        <w:t>5</w:t>
      </w:r>
      <w:r w:rsidR="004B3C2A" w:rsidRPr="004B3C2A">
        <w:rPr>
          <w:rFonts w:asciiTheme="minorHAnsi" w:hAnsiTheme="minorHAnsi" w:cstheme="minorHAnsi"/>
          <w:sz w:val="22"/>
          <w:szCs w:val="22"/>
        </w:rPr>
        <w:t>6</w:t>
      </w:r>
      <w:r w:rsidRPr="004B3C2A">
        <w:rPr>
          <w:rFonts w:asciiTheme="minorHAnsi" w:hAnsiTheme="minorHAnsi" w:cstheme="minorHAnsi"/>
          <w:sz w:val="22"/>
          <w:szCs w:val="22"/>
        </w:rPr>
        <w:t>0.</w:t>
      </w:r>
      <w:r w:rsidR="004B3C2A" w:rsidRPr="004B3C2A">
        <w:rPr>
          <w:rFonts w:asciiTheme="minorHAnsi" w:hAnsiTheme="minorHAnsi" w:cstheme="minorHAnsi"/>
          <w:sz w:val="22"/>
          <w:szCs w:val="22"/>
        </w:rPr>
        <w:t>457</w:t>
      </w:r>
      <w:r w:rsidRPr="004B3C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B3C2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B3C2A">
        <w:rPr>
          <w:rFonts w:asciiTheme="minorHAnsi" w:hAnsiTheme="minorHAnsi" w:cstheme="minorHAnsi"/>
          <w:sz w:val="22"/>
          <w:szCs w:val="22"/>
        </w:rPr>
        <w:t xml:space="preserve"> volt. </w:t>
      </w:r>
    </w:p>
    <w:p w14:paraId="72A84CD8" w14:textId="77777777" w:rsidR="004B3C2A" w:rsidRPr="004B3C2A" w:rsidRDefault="004B3C2A" w:rsidP="00F30D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DD320" w14:textId="07DD93D7" w:rsidR="00541E6D" w:rsidRPr="004B3C2A" w:rsidRDefault="004B3C2A" w:rsidP="00E74CE9">
      <w:pPr>
        <w:jc w:val="both"/>
        <w:rPr>
          <w:rFonts w:asciiTheme="minorHAnsi" w:hAnsiTheme="minorHAnsi" w:cstheme="minorHAnsi"/>
          <w:sz w:val="22"/>
          <w:szCs w:val="22"/>
        </w:rPr>
      </w:pPr>
      <w:r w:rsidRPr="004B3C2A">
        <w:rPr>
          <w:rFonts w:asciiTheme="minorHAnsi" w:hAnsiTheme="minorHAnsi" w:cstheme="minorHAnsi"/>
          <w:sz w:val="22"/>
          <w:szCs w:val="22"/>
        </w:rPr>
        <w:t>Fentiek alapján a Fürdőkomplexum működtetése -154</w:t>
      </w:r>
      <w:r w:rsidR="00F30D77" w:rsidRPr="004B3C2A">
        <w:rPr>
          <w:rFonts w:asciiTheme="minorHAnsi" w:hAnsiTheme="minorHAnsi" w:cstheme="minorHAnsi"/>
          <w:sz w:val="22"/>
          <w:szCs w:val="22"/>
        </w:rPr>
        <w:t>.</w:t>
      </w:r>
      <w:r w:rsidRPr="004B3C2A">
        <w:rPr>
          <w:rFonts w:asciiTheme="minorHAnsi" w:hAnsiTheme="minorHAnsi" w:cstheme="minorHAnsi"/>
          <w:sz w:val="22"/>
          <w:szCs w:val="22"/>
        </w:rPr>
        <w:t>395</w:t>
      </w:r>
      <w:r w:rsidR="00F30D77" w:rsidRPr="004B3C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0D77" w:rsidRPr="004B3C2A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F30D77" w:rsidRPr="004B3C2A">
        <w:rPr>
          <w:rFonts w:asciiTheme="minorHAnsi" w:hAnsiTheme="minorHAnsi" w:cstheme="minorHAnsi"/>
          <w:sz w:val="22"/>
          <w:szCs w:val="22"/>
        </w:rPr>
        <w:t xml:space="preserve"> eredményt mutat. </w:t>
      </w:r>
    </w:p>
    <w:p w14:paraId="52470E7D" w14:textId="77777777" w:rsidR="00216B55" w:rsidRDefault="00216B55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EF737" w14:textId="74D7921E" w:rsidR="00C95C9B" w:rsidRPr="00181855" w:rsidRDefault="00F30D77" w:rsidP="0050234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81855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FF184E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181855">
        <w:rPr>
          <w:rFonts w:asciiTheme="minorHAnsi" w:hAnsiTheme="minorHAnsi" w:cstheme="minorHAnsi"/>
          <w:b/>
          <w:bCs/>
          <w:sz w:val="22"/>
          <w:szCs w:val="22"/>
          <w:u w:val="single"/>
        </w:rPr>
        <w:t>. Javaslat</w:t>
      </w:r>
      <w:r w:rsidR="00502340" w:rsidRPr="001818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541E6D">
        <w:rPr>
          <w:rFonts w:asciiTheme="minorHAnsi" w:hAnsiTheme="minorHAnsi" w:cstheme="minorHAnsi"/>
          <w:b/>
          <w:sz w:val="22"/>
          <w:szCs w:val="22"/>
          <w:u w:val="single"/>
        </w:rPr>
        <w:t>a Haladás 1919 Labdarúgó Kft.</w:t>
      </w:r>
      <w:r w:rsidR="00856F9A" w:rsidRPr="0018185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95C9B" w:rsidRPr="00181855">
        <w:rPr>
          <w:rFonts w:asciiTheme="minorHAnsi" w:hAnsiTheme="minorHAnsi" w:cstheme="minorHAnsi"/>
          <w:b/>
          <w:sz w:val="22"/>
          <w:szCs w:val="22"/>
          <w:u w:val="single"/>
        </w:rPr>
        <w:t>könyvvizsgálójával kapcsolatos döntés meghozatalára</w:t>
      </w:r>
    </w:p>
    <w:p w14:paraId="688E065E" w14:textId="49055045" w:rsidR="00856F9A" w:rsidRDefault="00856F9A" w:rsidP="00845C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04CDA" w14:textId="2A210B64" w:rsidR="00FF184E" w:rsidRDefault="00FF184E" w:rsidP="00C95C9B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Közgyűlést, hogy a Haladás 1919 Labdarúgó Kft. könyvvizsgálójának megbízatása 2026. június 30. napján lejár. </w:t>
      </w:r>
    </w:p>
    <w:p w14:paraId="308ADF68" w14:textId="77777777" w:rsidR="00FF184E" w:rsidRDefault="00FF184E" w:rsidP="00C95C9B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B39954" w14:textId="183125FB" w:rsidR="00C95C9B" w:rsidRPr="006343F3" w:rsidRDefault="00C95C9B" w:rsidP="00C95C9B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343F3">
        <w:rPr>
          <w:rFonts w:asciiTheme="minorHAnsi" w:hAnsiTheme="minorHAnsi" w:cstheme="minorHAnsi"/>
          <w:sz w:val="22"/>
          <w:szCs w:val="22"/>
        </w:rPr>
        <w:t xml:space="preserve">A köztulajdonban álló gazdasági társaságok takarékosabb működéséről szóló 2009. évi CXXII. törvény 4. § (1c) bekezdése alapján a könyvvizsgáló személyére az ügyvezetés a felügyelőbizottság egyetértésével tesz javaslatot a társaság legfőbb szervének. </w:t>
      </w:r>
    </w:p>
    <w:p w14:paraId="310DF133" w14:textId="77777777" w:rsidR="00C95C9B" w:rsidRPr="006B1691" w:rsidRDefault="00C95C9B" w:rsidP="00C95C9B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F672B">
        <w:rPr>
          <w:rFonts w:asciiTheme="minorHAnsi" w:hAnsiTheme="minorHAnsi" w:cstheme="minorHAnsi"/>
          <w:sz w:val="22"/>
          <w:szCs w:val="22"/>
        </w:rPr>
        <w:t>A Polgári Törvénykönyvről szóló 2013. évi V. törvény 3:130. § (1) bekezdése alapján a könyvvizsgálót a legfőbb szerv választja, a (2) bekezdés szerint az állandó könyvvizsgálót határozott időtartamra, legfeljebb öt évre lehet megválasztani. Szombathely Megyei Jogú Város Önkormányzata vagyonáról szóló 40/2014. (XII. 23.) önkormányzati rendelet 19. § (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F672B">
        <w:rPr>
          <w:rFonts w:asciiTheme="minorHAnsi" w:hAnsiTheme="minorHAnsi" w:cstheme="minorHAnsi"/>
          <w:sz w:val="22"/>
          <w:szCs w:val="22"/>
        </w:rPr>
        <w:t>) bekezdés</w:t>
      </w:r>
      <w:r>
        <w:rPr>
          <w:rFonts w:asciiTheme="minorHAnsi" w:hAnsiTheme="minorHAnsi" w:cstheme="minorHAnsi"/>
          <w:sz w:val="22"/>
          <w:szCs w:val="22"/>
        </w:rPr>
        <w:t xml:space="preserve"> a) pont</w:t>
      </w:r>
      <w:r w:rsidRPr="00FF672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F672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alpontja</w:t>
      </w:r>
      <w:r w:rsidRPr="00FF672B">
        <w:rPr>
          <w:rFonts w:asciiTheme="minorHAnsi" w:hAnsiTheme="minorHAnsi" w:cstheme="minorHAnsi"/>
          <w:sz w:val="22"/>
          <w:szCs w:val="22"/>
        </w:rPr>
        <w:t xml:space="preserve"> szerint, ha a gazdasági társaságban az önkormányzati tulajdonrész az 50 %-ot eléri, vagy meghaladja, úgy a könyvvizsgáló megválasztása és díjazásának</w:t>
      </w:r>
      <w:r w:rsidRPr="006B1691">
        <w:rPr>
          <w:rFonts w:asciiTheme="minorHAnsi" w:hAnsiTheme="minorHAnsi" w:cstheme="minorHAnsi"/>
          <w:sz w:val="22"/>
          <w:szCs w:val="22"/>
        </w:rPr>
        <w:t xml:space="preserve"> megállapítása kérdésében a Közgyűlés dönt.</w:t>
      </w:r>
    </w:p>
    <w:p w14:paraId="4E0AD83E" w14:textId="77777777" w:rsidR="00C95C9B" w:rsidRDefault="00C95C9B" w:rsidP="00845C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569778" w14:textId="45FC9357" w:rsidR="00E41CEA" w:rsidRPr="00AD6265" w:rsidRDefault="00E41CEA" w:rsidP="00E41CEA">
      <w:pPr>
        <w:jc w:val="both"/>
        <w:rPr>
          <w:rFonts w:asciiTheme="minorHAnsi" w:hAnsiTheme="minorHAnsi" w:cstheme="minorHAnsi"/>
          <w:sz w:val="22"/>
          <w:szCs w:val="22"/>
        </w:rPr>
      </w:pPr>
      <w:r w:rsidRPr="0009061A">
        <w:rPr>
          <w:rFonts w:asciiTheme="minorHAnsi" w:hAnsiTheme="minorHAnsi" w:cstheme="minorHAnsi"/>
          <w:sz w:val="22"/>
          <w:szCs w:val="22"/>
        </w:rPr>
        <w:lastRenderedPageBreak/>
        <w:t xml:space="preserve">A Kft. </w:t>
      </w:r>
      <w:r>
        <w:rPr>
          <w:rFonts w:asciiTheme="minorHAnsi" w:hAnsiTheme="minorHAnsi" w:cstheme="minorHAnsi"/>
          <w:sz w:val="22"/>
          <w:szCs w:val="22"/>
        </w:rPr>
        <w:t>ügyvezetője aj könyvvizsgáló kiválasztása érdekében árajánlatot kért a feladat ellátására. A</w:t>
      </w:r>
      <w:r w:rsidRPr="0009061A">
        <w:rPr>
          <w:rFonts w:asciiTheme="minorHAnsi" w:hAnsiTheme="minorHAnsi" w:cstheme="minorHAnsi"/>
          <w:sz w:val="22"/>
          <w:szCs w:val="22"/>
        </w:rPr>
        <w:t xml:space="preserve"> társaság ügyvezetője javasolja, hogy </w:t>
      </w:r>
      <w:r w:rsidR="00DF1EFD">
        <w:rPr>
          <w:rFonts w:asciiTheme="minorHAnsi" w:hAnsiTheme="minorHAnsi" w:cstheme="minorHAnsi"/>
          <w:sz w:val="22"/>
          <w:szCs w:val="22"/>
        </w:rPr>
        <w:t xml:space="preserve">a felügyelőbizottság egyetértő döntése esetén </w:t>
      </w:r>
      <w:r w:rsidRPr="0009061A">
        <w:rPr>
          <w:rFonts w:asciiTheme="minorHAnsi" w:hAnsiTheme="minorHAnsi" w:cstheme="minorHAnsi"/>
          <w:sz w:val="22"/>
          <w:szCs w:val="22"/>
        </w:rPr>
        <w:t xml:space="preserve">a könyvvizsgálói feladatok ellátásával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EA6160">
        <w:rPr>
          <w:rFonts w:asciiTheme="minorHAnsi" w:hAnsiTheme="minorHAnsi" w:cstheme="minorHAnsi"/>
          <w:sz w:val="22"/>
          <w:szCs w:val="22"/>
        </w:rPr>
        <w:t>RE-BI-KO Számviteli Szolgáltató Kft.</w:t>
      </w:r>
      <w:r>
        <w:rPr>
          <w:rFonts w:asciiTheme="minorHAnsi" w:hAnsiTheme="minorHAnsi" w:cstheme="minorHAnsi"/>
          <w:sz w:val="22"/>
          <w:szCs w:val="22"/>
        </w:rPr>
        <w:t xml:space="preserve">, személyében felelős </w:t>
      </w:r>
      <w:r w:rsidRPr="00EA6160">
        <w:rPr>
          <w:rFonts w:asciiTheme="minorHAnsi" w:hAnsiTheme="minorHAnsi" w:cstheme="minorHAnsi"/>
          <w:sz w:val="22"/>
          <w:szCs w:val="22"/>
        </w:rPr>
        <w:t>Dóczi Renáta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Pr="00EA6160">
        <w:rPr>
          <w:rFonts w:asciiTheme="minorHAnsi" w:hAnsiTheme="minorHAnsi" w:cstheme="minorHAnsi"/>
          <w:sz w:val="22"/>
          <w:szCs w:val="22"/>
        </w:rPr>
        <w:t>ejegyzett könyvvizsgáló</w:t>
      </w:r>
      <w:r>
        <w:rPr>
          <w:rFonts w:asciiTheme="minorHAnsi" w:hAnsiTheme="minorHAnsi" w:cstheme="minorHAnsi"/>
          <w:sz w:val="22"/>
          <w:szCs w:val="22"/>
        </w:rPr>
        <w:t xml:space="preserve"> (k</w:t>
      </w:r>
      <w:r w:rsidRPr="00EA6160">
        <w:rPr>
          <w:rFonts w:asciiTheme="minorHAnsi" w:hAnsiTheme="minorHAnsi" w:cstheme="minorHAnsi"/>
          <w:sz w:val="22"/>
          <w:szCs w:val="22"/>
        </w:rPr>
        <w:t>amarai tagszám: 004765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9061A">
        <w:rPr>
          <w:rFonts w:asciiTheme="minorHAnsi" w:hAnsiTheme="minorHAnsi" w:cstheme="minorHAnsi"/>
          <w:sz w:val="22"/>
          <w:szCs w:val="22"/>
        </w:rPr>
        <w:t xml:space="preserve">kerüljön </w:t>
      </w:r>
      <w:r w:rsidRPr="00AD6265">
        <w:rPr>
          <w:rFonts w:asciiTheme="minorHAnsi" w:hAnsiTheme="minorHAnsi" w:cstheme="minorHAnsi"/>
          <w:sz w:val="22"/>
          <w:szCs w:val="22"/>
        </w:rPr>
        <w:t>megbízásra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D6265">
        <w:rPr>
          <w:rFonts w:asciiTheme="minorHAnsi" w:hAnsiTheme="minorHAnsi" w:cstheme="minorHAnsi"/>
          <w:sz w:val="22"/>
          <w:szCs w:val="22"/>
        </w:rPr>
        <w:t>. július 1. napjától 20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AD626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november</w:t>
      </w:r>
      <w:r w:rsidRPr="00AD6265">
        <w:rPr>
          <w:rFonts w:asciiTheme="minorHAnsi" w:hAnsiTheme="minorHAnsi" w:cstheme="minorHAnsi"/>
          <w:sz w:val="22"/>
          <w:szCs w:val="22"/>
        </w:rPr>
        <w:t xml:space="preserve"> 30. napjáig terjedő időszakra 350.000,- Ft + ÁFA/év díjazás ellenében.</w:t>
      </w:r>
    </w:p>
    <w:p w14:paraId="751881DA" w14:textId="77777777" w:rsidR="00E01396" w:rsidRDefault="00E01396" w:rsidP="00845C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DCEB48" w14:textId="14673E01" w:rsidR="00DF1EFD" w:rsidRDefault="00DF1EF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DF1EFD">
        <w:rPr>
          <w:rFonts w:asciiTheme="minorHAnsi" w:hAnsiTheme="minorHAnsi" w:cstheme="minorHAnsi"/>
          <w:sz w:val="22"/>
          <w:szCs w:val="22"/>
        </w:rPr>
        <w:t xml:space="preserve">A felügyelőbizottság döntése az ülésen kerül ismertetésre. </w:t>
      </w:r>
    </w:p>
    <w:p w14:paraId="34277846" w14:textId="77777777" w:rsidR="005A718D" w:rsidRDefault="005A718D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BA3DF" w14:textId="2CB1D615" w:rsidR="005A718D" w:rsidRDefault="005A718D" w:rsidP="00845C5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718D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5A718D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a Weöres Sándor Színház büfé-és klubterének felújításával kapcsolatos döntés meghozatalára</w:t>
      </w:r>
    </w:p>
    <w:p w14:paraId="5A3CAF39" w14:textId="77777777" w:rsidR="005A718D" w:rsidRDefault="005A718D" w:rsidP="00845C5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5EC9C4" w14:textId="77777777" w:rsidR="00B23A0C" w:rsidRDefault="005A718D" w:rsidP="00E3712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Közgyűlést, hogy a Weöres Sándor Színház </w:t>
      </w:r>
      <w:r w:rsidRPr="005A718D">
        <w:rPr>
          <w:rFonts w:ascii="Calibri" w:eastAsia="Calibri" w:hAnsi="Calibri" w:cs="Calibri"/>
          <w:sz w:val="22"/>
          <w:szCs w:val="22"/>
          <w:lang w:eastAsia="en-US"/>
        </w:rPr>
        <w:t>büfé</w:t>
      </w:r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5A718D">
        <w:rPr>
          <w:rFonts w:ascii="Calibri" w:eastAsia="Calibri" w:hAnsi="Calibri" w:cs="Calibri"/>
          <w:sz w:val="22"/>
          <w:szCs w:val="22"/>
          <w:lang w:eastAsia="en-US"/>
        </w:rPr>
        <w:t xml:space="preserve"> és klubhelyiség</w:t>
      </w: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5A718D">
        <w:rPr>
          <w:rFonts w:ascii="Calibri" w:eastAsia="Calibri" w:hAnsi="Calibri" w:cs="Calibri"/>
          <w:sz w:val="22"/>
          <w:szCs w:val="22"/>
          <w:lang w:eastAsia="en-US"/>
        </w:rPr>
        <w:t xml:space="preserve"> az elmúlt évek intenzív használata következtében esztétikai és műszaki szempontból egyaránt felújításra szorul. Az épület 15 évvel ezelőtt került kialakításra, a büfé bútorzatának állaga pedig a jelentős igénybevétel következtében mára jelentősen leromlott.</w:t>
      </w:r>
      <w:r w:rsidR="00B23A0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23A0C"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Az eredeti bútorzat – amely egy egységes belsőépítészeti koncepció részeként készült – részben használhatatlanná vált. </w:t>
      </w:r>
      <w:r w:rsidR="00B23A0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23A0C" w:rsidRPr="00B23A0C">
        <w:rPr>
          <w:rFonts w:ascii="Calibri" w:eastAsia="Calibri" w:hAnsi="Calibri" w:cs="Calibri"/>
          <w:sz w:val="22"/>
          <w:szCs w:val="22"/>
          <w:lang w:eastAsia="en-US"/>
        </w:rPr>
        <w:t>A nézők jelenleg kényszerűségből irodai székeken tudnak helyet foglalni.</w:t>
      </w:r>
    </w:p>
    <w:p w14:paraId="5ABC37CF" w14:textId="2BB6D038" w:rsidR="005A718D" w:rsidRPr="00B23A0C" w:rsidRDefault="00B23A0C" w:rsidP="00E3712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3A0C">
        <w:rPr>
          <w:rFonts w:ascii="Calibri" w:eastAsia="Calibri" w:hAnsi="Calibri" w:cs="Calibri"/>
          <w:sz w:val="22"/>
          <w:szCs w:val="22"/>
          <w:lang w:eastAsia="en-US"/>
        </w:rPr>
        <w:br/>
        <w:t>A bárpult szerkezete, valamint a padlóburkolat belsőépítészeti elemei korábbi csőtörés következtében részben vagy teljes egészében károsodtak, így azok cseréje elengedhetetlenné vált. Emellett a radiátoros fűtési rendszer jelenlegi kialakítása nem biztosítja a helyiség megfelelő temperálását, ezért a leghidegebb időszakokban a tér csak korlátozottan használható.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5836BD84" w14:textId="7EF1F064" w:rsidR="00DF1EFD" w:rsidRDefault="00B23A0C" w:rsidP="00E37125">
      <w:pPr>
        <w:jc w:val="both"/>
        <w:rPr>
          <w:rFonts w:asciiTheme="minorHAnsi" w:hAnsiTheme="minorHAnsi" w:cstheme="minorHAnsi"/>
          <w:sz w:val="22"/>
          <w:szCs w:val="22"/>
        </w:rPr>
      </w:pPr>
      <w:r w:rsidRPr="00B23A0C">
        <w:rPr>
          <w:rFonts w:asciiTheme="minorHAnsi" w:hAnsiTheme="minorHAnsi" w:cstheme="minorHAnsi"/>
          <w:sz w:val="22"/>
          <w:szCs w:val="22"/>
        </w:rPr>
        <w:t>Fentiek miatt a társaság ügyvezetője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 Szombathely Megyei Jogú Város Önkormányzatának – mint a színház fenntartójának és a Szombathely, </w:t>
      </w:r>
      <w:proofErr w:type="spellStart"/>
      <w:r w:rsidRPr="00B23A0C">
        <w:rPr>
          <w:rFonts w:ascii="Calibri" w:eastAsia="Calibri" w:hAnsi="Calibri" w:cs="Calibri"/>
          <w:sz w:val="22"/>
          <w:szCs w:val="22"/>
          <w:lang w:eastAsia="en-US"/>
        </w:rPr>
        <w:t>Akacs</w:t>
      </w:r>
      <w:proofErr w:type="spellEnd"/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 Mihály utca 7. szám alatt található színházépület tulajdonosának – hozzájárulását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kéri 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t>a színház büfé- és klubterének komplex belsőépítészeti és műszaki felújításához.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50D36C08" w14:textId="41756817" w:rsidR="00B23A0C" w:rsidRDefault="00B23A0C" w:rsidP="00E3712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Az átalakítás koncepciója a </w:t>
      </w:r>
      <w:proofErr w:type="spellStart"/>
      <w:r w:rsidRPr="00B23A0C">
        <w:rPr>
          <w:rFonts w:ascii="Calibri" w:eastAsia="Calibri" w:hAnsi="Calibri" w:cs="Calibri"/>
          <w:sz w:val="22"/>
          <w:szCs w:val="22"/>
          <w:lang w:eastAsia="en-US"/>
        </w:rPr>
        <w:t>Falco</w:t>
      </w:r>
      <w:proofErr w:type="spellEnd"/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 Zrt. és a Weöres Sándor Színház együttműködésében korábban kiírt egyetemi tervpályázat alapján született meg. A kivitelezés során kiemelt szempont az esztétikai minőség, a tartósság, az energiahatékonyság, valamint a korszerű, vendégbarát kialakítás.</w:t>
      </w:r>
      <w:r w:rsidR="00A34BC4">
        <w:rPr>
          <w:rFonts w:ascii="Calibri" w:eastAsia="Calibri" w:hAnsi="Calibri" w:cs="Calibri"/>
          <w:sz w:val="22"/>
          <w:szCs w:val="22"/>
          <w:lang w:eastAsia="en-US"/>
        </w:rPr>
        <w:t xml:space="preserve"> A megvalósulási látványtervek az előterjesztés </w:t>
      </w:r>
      <w:r w:rsidR="00A34BC4" w:rsidRPr="00A34BC4">
        <w:rPr>
          <w:rFonts w:ascii="Calibri" w:eastAsia="Calibri" w:hAnsi="Calibri" w:cs="Calibri"/>
          <w:b/>
          <w:bCs/>
          <w:sz w:val="22"/>
          <w:szCs w:val="22"/>
          <w:lang w:eastAsia="en-US"/>
        </w:rPr>
        <w:t>15. számú mellékletét</w:t>
      </w:r>
      <w:r w:rsidR="00A34BC4">
        <w:rPr>
          <w:rFonts w:ascii="Calibri" w:eastAsia="Calibri" w:hAnsi="Calibri" w:cs="Calibri"/>
          <w:sz w:val="22"/>
          <w:szCs w:val="22"/>
          <w:lang w:eastAsia="en-US"/>
        </w:rPr>
        <w:t xml:space="preserve"> képezik.</w:t>
      </w:r>
    </w:p>
    <w:p w14:paraId="0F7B8070" w14:textId="2015E754" w:rsidR="00B23A0C" w:rsidRDefault="00B23A0C" w:rsidP="00E3712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3A0C">
        <w:rPr>
          <w:rFonts w:ascii="Calibri" w:eastAsia="Calibri" w:hAnsi="Calibri" w:cs="Calibri"/>
          <w:sz w:val="22"/>
          <w:szCs w:val="22"/>
          <w:lang w:eastAsia="en-US"/>
        </w:rPr>
        <w:br/>
        <w:t>A</w:t>
      </w:r>
      <w:r w:rsidR="00A34BC4">
        <w:rPr>
          <w:rFonts w:ascii="Calibri" w:eastAsia="Calibri" w:hAnsi="Calibri" w:cs="Calibri"/>
          <w:sz w:val="22"/>
          <w:szCs w:val="22"/>
          <w:lang w:eastAsia="en-US"/>
        </w:rPr>
        <w:t>z előzetes költségbecslés alapján 61.000.000 Ft-ból megvalósítandó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 beruházás saját forrásból, valamint komoly civil összefogás eredményeként támogatók és együttműködő partnerek bevonásával valósulna meg. A színház több szakági kivitelezési feladatra már talált együttműködő partnereket. A korábbi együttműködés folytatásaként a szükséges faanyagokat, bútorlapokat és padlóburkolati anyagokat a legnagyobb támogatóként a </w:t>
      </w:r>
      <w:proofErr w:type="spellStart"/>
      <w:r w:rsidRPr="00B23A0C">
        <w:rPr>
          <w:rFonts w:ascii="Calibri" w:eastAsia="Calibri" w:hAnsi="Calibri" w:cs="Calibri"/>
          <w:sz w:val="22"/>
          <w:szCs w:val="22"/>
          <w:lang w:eastAsia="en-US"/>
        </w:rPr>
        <w:t>Falco</w:t>
      </w:r>
      <w:proofErr w:type="spellEnd"/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 Zrt. térítésmentesen biztosítja.</w:t>
      </w:r>
    </w:p>
    <w:p w14:paraId="2BEFF224" w14:textId="5DFC049D" w:rsidR="004A3FB0" w:rsidRPr="004A3FB0" w:rsidRDefault="004A3FB0" w:rsidP="004A3FB0">
      <w:pPr>
        <w:pStyle w:val="Cmsor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3FB0">
        <w:rPr>
          <w:rFonts w:asciiTheme="minorHAnsi" w:hAnsiTheme="minorHAnsi" w:cstheme="minorHAnsi"/>
          <w:b/>
          <w:bCs/>
          <w:color w:val="auto"/>
          <w:sz w:val="22"/>
          <w:szCs w:val="22"/>
        </w:rPr>
        <w:t>Előzetes költségbecslés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A3FB0" w:rsidRPr="004A3FB0" w14:paraId="3B3D002B" w14:textId="77777777" w:rsidTr="002F333A">
        <w:tc>
          <w:tcPr>
            <w:tcW w:w="4320" w:type="dxa"/>
          </w:tcPr>
          <w:p w14:paraId="2F292911" w14:textId="77777777" w:rsidR="004A3FB0" w:rsidRPr="004A3FB0" w:rsidRDefault="004A3FB0" w:rsidP="002F33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Építési tevékenységek</w:t>
            </w:r>
          </w:p>
        </w:tc>
        <w:tc>
          <w:tcPr>
            <w:tcW w:w="4320" w:type="dxa"/>
          </w:tcPr>
          <w:p w14:paraId="591950C8" w14:textId="77777777" w:rsidR="004A3FB0" w:rsidRPr="004A3FB0" w:rsidRDefault="004A3FB0" w:rsidP="002F33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Tervezett összeg</w:t>
            </w:r>
          </w:p>
        </w:tc>
      </w:tr>
      <w:tr w:rsidR="004A3FB0" w:rsidRPr="004A3FB0" w14:paraId="4C09F060" w14:textId="77777777" w:rsidTr="002F333A">
        <w:tc>
          <w:tcPr>
            <w:tcW w:w="4320" w:type="dxa"/>
          </w:tcPr>
          <w:p w14:paraId="2E3C4099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Bontási munkák</w:t>
            </w:r>
          </w:p>
        </w:tc>
        <w:tc>
          <w:tcPr>
            <w:tcW w:w="4320" w:type="dxa"/>
          </w:tcPr>
          <w:p w14:paraId="5886F24A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3.000.000 Ft</w:t>
            </w:r>
          </w:p>
        </w:tc>
      </w:tr>
      <w:tr w:rsidR="004A3FB0" w:rsidRPr="004A3FB0" w14:paraId="30E093D0" w14:textId="77777777" w:rsidTr="002F333A">
        <w:tc>
          <w:tcPr>
            <w:tcW w:w="4320" w:type="dxa"/>
          </w:tcPr>
          <w:p w14:paraId="34577781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Gépészeti munkák / fűtéskorszerűsítés</w:t>
            </w:r>
          </w:p>
        </w:tc>
        <w:tc>
          <w:tcPr>
            <w:tcW w:w="4320" w:type="dxa"/>
          </w:tcPr>
          <w:p w14:paraId="1A906788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4.000.000 Ft</w:t>
            </w:r>
          </w:p>
        </w:tc>
      </w:tr>
      <w:tr w:rsidR="004A3FB0" w:rsidRPr="004A3FB0" w14:paraId="1B09A0F4" w14:textId="77777777" w:rsidTr="002F333A">
        <w:tc>
          <w:tcPr>
            <w:tcW w:w="4320" w:type="dxa"/>
          </w:tcPr>
          <w:p w14:paraId="32937060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Elektromos és világítástechnikai munkák</w:t>
            </w:r>
          </w:p>
        </w:tc>
        <w:tc>
          <w:tcPr>
            <w:tcW w:w="4320" w:type="dxa"/>
          </w:tcPr>
          <w:p w14:paraId="5D4AD63C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10.000.000 Ft</w:t>
            </w:r>
          </w:p>
        </w:tc>
      </w:tr>
      <w:tr w:rsidR="004A3FB0" w:rsidRPr="004A3FB0" w14:paraId="45A0CE67" w14:textId="77777777" w:rsidTr="002F333A">
        <w:tc>
          <w:tcPr>
            <w:tcW w:w="4320" w:type="dxa"/>
          </w:tcPr>
          <w:p w14:paraId="5B706C5B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Álmennyezet kivitelezése</w:t>
            </w:r>
          </w:p>
        </w:tc>
        <w:tc>
          <w:tcPr>
            <w:tcW w:w="4320" w:type="dxa"/>
          </w:tcPr>
          <w:p w14:paraId="02F9D659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10.000.000 Ft</w:t>
            </w:r>
          </w:p>
        </w:tc>
      </w:tr>
      <w:tr w:rsidR="004A3FB0" w:rsidRPr="004A3FB0" w14:paraId="57B5E4C8" w14:textId="77777777" w:rsidTr="002F333A">
        <w:tc>
          <w:tcPr>
            <w:tcW w:w="4320" w:type="dxa"/>
          </w:tcPr>
          <w:p w14:paraId="451B167E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SPC padlóburkolat kivitelezése</w:t>
            </w:r>
          </w:p>
        </w:tc>
        <w:tc>
          <w:tcPr>
            <w:tcW w:w="4320" w:type="dxa"/>
          </w:tcPr>
          <w:p w14:paraId="3B3ABEC8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8.000.000 Ft</w:t>
            </w:r>
          </w:p>
        </w:tc>
      </w:tr>
      <w:tr w:rsidR="004A3FB0" w:rsidRPr="004A3FB0" w14:paraId="1F6E0F69" w14:textId="77777777" w:rsidTr="002F333A">
        <w:tc>
          <w:tcPr>
            <w:tcW w:w="4320" w:type="dxa"/>
          </w:tcPr>
          <w:p w14:paraId="7816BC99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Bárpult kialakítása</w:t>
            </w:r>
          </w:p>
        </w:tc>
        <w:tc>
          <w:tcPr>
            <w:tcW w:w="4320" w:type="dxa"/>
          </w:tcPr>
          <w:p w14:paraId="1B4E21A9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5.500.000 Ft</w:t>
            </w:r>
          </w:p>
        </w:tc>
      </w:tr>
      <w:tr w:rsidR="004A3FB0" w:rsidRPr="004A3FB0" w14:paraId="070EC62F" w14:textId="77777777" w:rsidTr="002F333A">
        <w:tc>
          <w:tcPr>
            <w:tcW w:w="4320" w:type="dxa"/>
          </w:tcPr>
          <w:p w14:paraId="5C51FFC4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Bútorzat és kárpitozott elemek</w:t>
            </w:r>
          </w:p>
        </w:tc>
        <w:tc>
          <w:tcPr>
            <w:tcW w:w="4320" w:type="dxa"/>
          </w:tcPr>
          <w:p w14:paraId="50CDED20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10.000.000 Ft</w:t>
            </w:r>
          </w:p>
        </w:tc>
      </w:tr>
      <w:tr w:rsidR="004A3FB0" w:rsidRPr="004A3FB0" w14:paraId="620D30CF" w14:textId="77777777" w:rsidTr="002F333A">
        <w:tc>
          <w:tcPr>
            <w:tcW w:w="4320" w:type="dxa"/>
          </w:tcPr>
          <w:p w14:paraId="5CD5BF95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Függönyözés és dekoráció</w:t>
            </w:r>
          </w:p>
        </w:tc>
        <w:tc>
          <w:tcPr>
            <w:tcW w:w="4320" w:type="dxa"/>
          </w:tcPr>
          <w:p w14:paraId="0F238E0D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3.500.000 Ft</w:t>
            </w:r>
          </w:p>
        </w:tc>
      </w:tr>
      <w:tr w:rsidR="004A3FB0" w:rsidRPr="004A3FB0" w14:paraId="2430A1C7" w14:textId="77777777" w:rsidTr="002F333A">
        <w:tc>
          <w:tcPr>
            <w:tcW w:w="4320" w:type="dxa"/>
          </w:tcPr>
          <w:p w14:paraId="2F1655DC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Festési és felületképzési munkák</w:t>
            </w:r>
          </w:p>
        </w:tc>
        <w:tc>
          <w:tcPr>
            <w:tcW w:w="4320" w:type="dxa"/>
          </w:tcPr>
          <w:p w14:paraId="06E8988A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4.500.000 Ft</w:t>
            </w:r>
          </w:p>
        </w:tc>
      </w:tr>
      <w:tr w:rsidR="004A3FB0" w:rsidRPr="004A3FB0" w14:paraId="563441E6" w14:textId="77777777" w:rsidTr="002F333A">
        <w:tc>
          <w:tcPr>
            <w:tcW w:w="4320" w:type="dxa"/>
          </w:tcPr>
          <w:p w14:paraId="78BB193E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Egyéb kivitelezési és szerelési munkák</w:t>
            </w:r>
          </w:p>
        </w:tc>
        <w:tc>
          <w:tcPr>
            <w:tcW w:w="4320" w:type="dxa"/>
          </w:tcPr>
          <w:p w14:paraId="3CC46A71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2.500.000 Ft</w:t>
            </w:r>
          </w:p>
        </w:tc>
      </w:tr>
      <w:tr w:rsidR="004A3FB0" w:rsidRPr="004A3FB0" w14:paraId="3DDB39B9" w14:textId="77777777" w:rsidTr="002F333A">
        <w:tc>
          <w:tcPr>
            <w:tcW w:w="4320" w:type="dxa"/>
          </w:tcPr>
          <w:p w14:paraId="2DD0EE05" w14:textId="77777777" w:rsidR="004A3FB0" w:rsidRPr="004A3FB0" w:rsidRDefault="004A3FB0" w:rsidP="002F33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4320" w:type="dxa"/>
          </w:tcPr>
          <w:p w14:paraId="43480B03" w14:textId="77777777" w:rsidR="004A3FB0" w:rsidRPr="004A3FB0" w:rsidRDefault="004A3FB0" w:rsidP="002F33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61.000.000 Ft</w:t>
            </w:r>
          </w:p>
        </w:tc>
      </w:tr>
    </w:tbl>
    <w:p w14:paraId="1E423A90" w14:textId="77777777" w:rsidR="004A3FB0" w:rsidRPr="004A3FB0" w:rsidRDefault="004A3FB0" w:rsidP="004A3FB0">
      <w:pPr>
        <w:pStyle w:val="Cmsor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3FB0">
        <w:rPr>
          <w:rFonts w:asciiTheme="minorHAnsi" w:hAnsiTheme="minorHAnsi" w:cstheme="minorHAnsi"/>
          <w:b/>
          <w:bCs/>
          <w:color w:val="auto"/>
          <w:sz w:val="22"/>
          <w:szCs w:val="22"/>
        </w:rPr>
        <w:t>Támogatói és partneri hozzájárulások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A3FB0" w:rsidRPr="004A3FB0" w14:paraId="55FD9F69" w14:textId="77777777" w:rsidTr="002F333A">
        <w:tc>
          <w:tcPr>
            <w:tcW w:w="4320" w:type="dxa"/>
          </w:tcPr>
          <w:p w14:paraId="6DCD5D4F" w14:textId="77777777" w:rsidR="004A3FB0" w:rsidRPr="004A3FB0" w:rsidRDefault="004A3FB0" w:rsidP="002F33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Támogatás / hozzájárulás</w:t>
            </w:r>
          </w:p>
        </w:tc>
        <w:tc>
          <w:tcPr>
            <w:tcW w:w="4320" w:type="dxa"/>
          </w:tcPr>
          <w:p w14:paraId="7A8185F9" w14:textId="77777777" w:rsidR="004A3FB0" w:rsidRPr="004A3FB0" w:rsidRDefault="004A3FB0" w:rsidP="002F33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Becsült érték</w:t>
            </w:r>
          </w:p>
        </w:tc>
      </w:tr>
      <w:tr w:rsidR="004A3FB0" w:rsidRPr="004A3FB0" w14:paraId="600D6FB5" w14:textId="77777777" w:rsidTr="002F333A">
        <w:tc>
          <w:tcPr>
            <w:tcW w:w="4320" w:type="dxa"/>
          </w:tcPr>
          <w:p w14:paraId="7DD96605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Falco</w:t>
            </w:r>
            <w:proofErr w:type="spellEnd"/>
            <w:r w:rsidRPr="004A3FB0">
              <w:rPr>
                <w:rFonts w:asciiTheme="minorHAnsi" w:hAnsiTheme="minorHAnsi" w:cstheme="minorHAnsi"/>
                <w:sz w:val="22"/>
                <w:szCs w:val="22"/>
              </w:rPr>
              <w:t xml:space="preserve"> Zrt. által biztosított anyagok</w:t>
            </w:r>
          </w:p>
        </w:tc>
        <w:tc>
          <w:tcPr>
            <w:tcW w:w="4320" w:type="dxa"/>
          </w:tcPr>
          <w:p w14:paraId="182BB6B8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15.000.000 Ft</w:t>
            </w:r>
          </w:p>
        </w:tc>
      </w:tr>
      <w:tr w:rsidR="004A3FB0" w:rsidRPr="004A3FB0" w14:paraId="29B5E019" w14:textId="77777777" w:rsidTr="002F333A">
        <w:tc>
          <w:tcPr>
            <w:tcW w:w="4320" w:type="dxa"/>
          </w:tcPr>
          <w:p w14:paraId="7E835BCD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Partneri kivitelezői hozzájárulások</w:t>
            </w:r>
          </w:p>
        </w:tc>
        <w:tc>
          <w:tcPr>
            <w:tcW w:w="4320" w:type="dxa"/>
          </w:tcPr>
          <w:p w14:paraId="1065BAA4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6.000.000 Ft</w:t>
            </w:r>
          </w:p>
        </w:tc>
      </w:tr>
      <w:tr w:rsidR="004A3FB0" w:rsidRPr="004A3FB0" w14:paraId="7CDCDBEE" w14:textId="77777777" w:rsidTr="002F333A">
        <w:tc>
          <w:tcPr>
            <w:tcW w:w="4320" w:type="dxa"/>
          </w:tcPr>
          <w:p w14:paraId="4162F39A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Pénzügyi támogatások</w:t>
            </w:r>
          </w:p>
        </w:tc>
        <w:tc>
          <w:tcPr>
            <w:tcW w:w="4320" w:type="dxa"/>
          </w:tcPr>
          <w:p w14:paraId="0C283098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sz w:val="22"/>
                <w:szCs w:val="22"/>
              </w:rPr>
              <w:t>10.000.000 Ft</w:t>
            </w:r>
          </w:p>
        </w:tc>
      </w:tr>
      <w:tr w:rsidR="004A3FB0" w:rsidRPr="004A3FB0" w14:paraId="1CD80901" w14:textId="77777777" w:rsidTr="002F333A">
        <w:tc>
          <w:tcPr>
            <w:tcW w:w="4320" w:type="dxa"/>
          </w:tcPr>
          <w:p w14:paraId="3FEE39D0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4320" w:type="dxa"/>
          </w:tcPr>
          <w:p w14:paraId="312CC03F" w14:textId="77777777" w:rsidR="004A3FB0" w:rsidRPr="004A3FB0" w:rsidRDefault="004A3FB0" w:rsidP="002F3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31.000.000 Ft</w:t>
            </w:r>
          </w:p>
        </w:tc>
      </w:tr>
    </w:tbl>
    <w:p w14:paraId="0A59A5D0" w14:textId="26DE3638" w:rsidR="00B23A0C" w:rsidRDefault="00B23A0C" w:rsidP="004A3FB0">
      <w:pPr>
        <w:tabs>
          <w:tab w:val="left" w:pos="1575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5F7BA5" w14:textId="602B52BC" w:rsidR="00B23A0C" w:rsidRDefault="00B23A0C" w:rsidP="00B23A0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A színház az elmúlt évek gondos gazdálkodásával az épület állagmegőrzésére és értéknövelésére vonatkozóan képzett tartalékot, a fejlesztéshez szükséges kb. 30.000.000 Ft összegű önerő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ebből fedezhető. 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t>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tervek szerint 2026. szeptemberében átadásra kerülő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t xml:space="preserve"> fejlesztés a meglévő önkormányzati vagyon értékét növeli, az ingatlan használati és piaci értékét javítja, továbbá hozzájárul ahhoz, hogy 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23A0C">
        <w:rPr>
          <w:rFonts w:ascii="Calibri" w:eastAsia="Calibri" w:hAnsi="Calibri" w:cs="Calibri"/>
          <w:sz w:val="22"/>
          <w:szCs w:val="22"/>
          <w:lang w:eastAsia="en-US"/>
        </w:rPr>
        <w:t>színház közösségi és kulturális szerepe tovább erősödjön Szombathely városában.</w:t>
      </w:r>
    </w:p>
    <w:p w14:paraId="27505EE8" w14:textId="739AEDCE" w:rsidR="00A34BC4" w:rsidRDefault="00B23A0C" w:rsidP="00B23A0C">
      <w:pPr>
        <w:jc w:val="both"/>
        <w:rPr>
          <w:rFonts w:asciiTheme="minorHAnsi" w:hAnsiTheme="minorHAnsi" w:cstheme="minorHAnsi"/>
          <w:sz w:val="22"/>
          <w:szCs w:val="22"/>
        </w:rPr>
      </w:pPr>
      <w:r w:rsidRPr="00B23A0C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A34BC4">
        <w:rPr>
          <w:rFonts w:asciiTheme="minorHAnsi" w:hAnsiTheme="minorHAnsi" w:cstheme="minorHAnsi"/>
          <w:sz w:val="22"/>
          <w:szCs w:val="22"/>
        </w:rPr>
        <w:t xml:space="preserve">Tájékoztatom a Tisztelt Közgyűlést, hogy a </w:t>
      </w:r>
      <w:r w:rsidR="00377AD1">
        <w:rPr>
          <w:rFonts w:asciiTheme="minorHAnsi" w:hAnsiTheme="minorHAnsi" w:cstheme="minorHAnsi"/>
          <w:sz w:val="22"/>
          <w:szCs w:val="22"/>
        </w:rPr>
        <w:t>Kft.</w:t>
      </w:r>
      <w:r w:rsidR="00A34BC4">
        <w:rPr>
          <w:rFonts w:asciiTheme="minorHAnsi" w:hAnsiTheme="minorHAnsi" w:cstheme="minorHAnsi"/>
          <w:sz w:val="22"/>
          <w:szCs w:val="22"/>
        </w:rPr>
        <w:t xml:space="preserve"> 86/2026. (III. 26.) Kgy. sz. határozattal elfogadott 2026. évi üzleti terve az ingatlanfelújítással járó költségre vonatkozó kalkulációt nem tartalmazott, így annak módosítása és Közgyűlés által történő újbóli jóváhagyása szükséges. </w:t>
      </w:r>
    </w:p>
    <w:p w14:paraId="046CF427" w14:textId="61AF90BC" w:rsidR="00B23A0C" w:rsidRDefault="00A34BC4" w:rsidP="00B23A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35B7A4" w14:textId="77777777" w:rsidR="00E37125" w:rsidRDefault="00E37125" w:rsidP="00B23A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40973E" w14:textId="0A8C0E8C" w:rsidR="00A33137" w:rsidRDefault="00A33137" w:rsidP="00A3313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718D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Pr="005A71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Javaslat 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SZOVA Szállodaüzemeltető Kft.-vel</w:t>
      </w:r>
      <w:r w:rsidRPr="005A71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kapcsolatos döntés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ek</w:t>
      </w:r>
      <w:r w:rsidRPr="005A718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meghozatalára</w:t>
      </w:r>
    </w:p>
    <w:p w14:paraId="4278401E" w14:textId="77777777" w:rsidR="00A33137" w:rsidRDefault="00A33137" w:rsidP="00B23A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2E676" w14:textId="60F822F1" w:rsidR="00CE400A" w:rsidRDefault="003F1DE4" w:rsidP="00B23A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SZOVA Szállodaüzemeltető Kft. 2025. évi eredménye 575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veszteség. </w:t>
      </w:r>
      <w:r w:rsidR="00CE400A">
        <w:rPr>
          <w:rFonts w:asciiTheme="minorHAnsi" w:hAnsiTheme="minorHAnsi" w:cstheme="minorHAnsi"/>
          <w:sz w:val="22"/>
          <w:szCs w:val="22"/>
        </w:rPr>
        <w:t xml:space="preserve">A társaságnak ebben az évben sem keletkezett árbevétele. A veszteség összege megegyezik a működéssel összefüggő adminisztratív költségek mértékével. </w:t>
      </w:r>
      <w:r w:rsidR="00CE400A" w:rsidRPr="00BC1CC0">
        <w:rPr>
          <w:rFonts w:asciiTheme="minorHAnsi" w:hAnsiTheme="minorHAnsi" w:cstheme="minorHAnsi"/>
          <w:sz w:val="22"/>
          <w:szCs w:val="22"/>
        </w:rPr>
        <w:t>A szálloda projekt előkészítéséhez a SZOVA Nonprofit Zrt. 75 millió forint tagi kölcsönt nyújtott a társaságnak, amelynek 202</w:t>
      </w:r>
      <w:r w:rsidR="00CE400A">
        <w:rPr>
          <w:rFonts w:asciiTheme="minorHAnsi" w:hAnsiTheme="minorHAnsi" w:cstheme="minorHAnsi"/>
          <w:sz w:val="22"/>
          <w:szCs w:val="22"/>
        </w:rPr>
        <w:t>5</w:t>
      </w:r>
      <w:r w:rsidR="00CE400A" w:rsidRPr="00BC1CC0">
        <w:rPr>
          <w:rFonts w:asciiTheme="minorHAnsi" w:hAnsiTheme="minorHAnsi" w:cstheme="minorHAnsi"/>
          <w:sz w:val="22"/>
          <w:szCs w:val="22"/>
        </w:rPr>
        <w:t xml:space="preserve">. évi kamatköltsége </w:t>
      </w:r>
      <w:r w:rsidR="00CE400A">
        <w:rPr>
          <w:rFonts w:asciiTheme="minorHAnsi" w:hAnsiTheme="minorHAnsi" w:cstheme="minorHAnsi"/>
          <w:sz w:val="22"/>
          <w:szCs w:val="22"/>
        </w:rPr>
        <w:t>6.701</w:t>
      </w:r>
      <w:r w:rsidR="00CE400A" w:rsidRPr="00BC1C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400A" w:rsidRPr="00BC1C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CE400A" w:rsidRPr="00BC1CC0">
        <w:rPr>
          <w:rFonts w:asciiTheme="minorHAnsi" w:hAnsiTheme="minorHAnsi" w:cstheme="minorHAnsi"/>
          <w:sz w:val="22"/>
          <w:szCs w:val="22"/>
        </w:rPr>
        <w:t xml:space="preserve"> volt. A kamat összege tőkésítésre és aktiválásra került, emiatt a befejezetlen beruházásként nyilvántartott összeg az előző év végi </w:t>
      </w:r>
      <w:r w:rsidR="00CE400A">
        <w:rPr>
          <w:rFonts w:asciiTheme="minorHAnsi" w:hAnsiTheme="minorHAnsi" w:cstheme="minorHAnsi"/>
          <w:sz w:val="22"/>
          <w:szCs w:val="22"/>
        </w:rPr>
        <w:t>136.471</w:t>
      </w:r>
      <w:r w:rsidR="00CE400A" w:rsidRPr="00BC1C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400A" w:rsidRPr="00BC1CC0">
        <w:rPr>
          <w:rFonts w:asciiTheme="minorHAnsi" w:hAnsiTheme="minorHAnsi" w:cstheme="minorHAnsi"/>
          <w:sz w:val="22"/>
          <w:szCs w:val="22"/>
        </w:rPr>
        <w:t>eFt-ról</w:t>
      </w:r>
      <w:proofErr w:type="spellEnd"/>
      <w:r w:rsidR="00CE400A" w:rsidRPr="00BC1CC0">
        <w:rPr>
          <w:rFonts w:asciiTheme="minorHAnsi" w:hAnsiTheme="minorHAnsi" w:cstheme="minorHAnsi"/>
          <w:sz w:val="22"/>
          <w:szCs w:val="22"/>
        </w:rPr>
        <w:t xml:space="preserve"> </w:t>
      </w:r>
      <w:r w:rsidR="00CE400A">
        <w:rPr>
          <w:rFonts w:asciiTheme="minorHAnsi" w:hAnsiTheme="minorHAnsi" w:cstheme="minorHAnsi"/>
          <w:sz w:val="22"/>
          <w:szCs w:val="22"/>
        </w:rPr>
        <w:t>143.172</w:t>
      </w:r>
      <w:r w:rsidR="00CE400A" w:rsidRPr="00BC1C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400A" w:rsidRPr="00BC1CC0">
        <w:rPr>
          <w:rFonts w:asciiTheme="minorHAnsi" w:hAnsiTheme="minorHAnsi" w:cstheme="minorHAnsi"/>
          <w:sz w:val="22"/>
          <w:szCs w:val="22"/>
        </w:rPr>
        <w:t>eFt-ra</w:t>
      </w:r>
      <w:proofErr w:type="spellEnd"/>
      <w:r w:rsidR="00CE400A" w:rsidRPr="00BC1CC0">
        <w:rPr>
          <w:rFonts w:asciiTheme="minorHAnsi" w:hAnsiTheme="minorHAnsi" w:cstheme="minorHAnsi"/>
          <w:sz w:val="22"/>
          <w:szCs w:val="22"/>
        </w:rPr>
        <w:t xml:space="preserve"> emelkedett. A SZOVA Nonprofit Zrt-vel szemben fennálló – tőkésített kamatokkal növelt – kölcsöntartozás összege</w:t>
      </w:r>
      <w:r w:rsidR="00CC260B">
        <w:rPr>
          <w:rFonts w:asciiTheme="minorHAnsi" w:hAnsiTheme="minorHAnsi" w:cstheme="minorHAnsi"/>
          <w:sz w:val="22"/>
          <w:szCs w:val="22"/>
        </w:rPr>
        <w:t xml:space="preserve"> </w:t>
      </w:r>
      <w:r w:rsidR="00CE400A">
        <w:rPr>
          <w:rFonts w:asciiTheme="minorHAnsi" w:hAnsiTheme="minorHAnsi" w:cstheme="minorHAnsi"/>
          <w:sz w:val="22"/>
          <w:szCs w:val="22"/>
        </w:rPr>
        <w:t>2025. december 31. napján</w:t>
      </w:r>
      <w:r w:rsidR="00CE400A" w:rsidRPr="00BC1CC0">
        <w:rPr>
          <w:rFonts w:asciiTheme="minorHAnsi" w:hAnsiTheme="minorHAnsi" w:cstheme="minorHAnsi"/>
          <w:sz w:val="22"/>
          <w:szCs w:val="22"/>
        </w:rPr>
        <w:t xml:space="preserve"> </w:t>
      </w:r>
      <w:r w:rsidR="00CE400A">
        <w:rPr>
          <w:rFonts w:asciiTheme="minorHAnsi" w:hAnsiTheme="minorHAnsi" w:cstheme="minorHAnsi"/>
          <w:sz w:val="22"/>
          <w:szCs w:val="22"/>
        </w:rPr>
        <w:t>110.104</w:t>
      </w:r>
      <w:r w:rsidR="00CE400A" w:rsidRPr="00BC1C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400A" w:rsidRPr="00BC1CC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CE400A">
        <w:rPr>
          <w:rFonts w:asciiTheme="minorHAnsi" w:hAnsiTheme="minorHAnsi" w:cstheme="minorHAnsi"/>
          <w:sz w:val="22"/>
          <w:szCs w:val="22"/>
        </w:rPr>
        <w:t>.</w:t>
      </w:r>
    </w:p>
    <w:p w14:paraId="7581FFC5" w14:textId="77777777" w:rsidR="00CE400A" w:rsidRDefault="00CE400A" w:rsidP="00B23A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846964" w14:textId="66E91C4E" w:rsidR="00AE3962" w:rsidRPr="00AD2F30" w:rsidRDefault="00AE3962" w:rsidP="00AE3962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 xml:space="preserve">Összességében a társaság a 2025. évi üzleti évre vonatkozóan </w:t>
      </w:r>
      <w:r>
        <w:rPr>
          <w:rFonts w:asciiTheme="minorHAnsi" w:hAnsiTheme="minorHAnsi" w:cstheme="minorHAnsi"/>
          <w:sz w:val="22"/>
          <w:szCs w:val="22"/>
        </w:rPr>
        <w:t>153.158</w:t>
      </w:r>
      <w:r w:rsidRPr="00AD2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mérlegfőösszeggel, és </w:t>
      </w:r>
      <w:r>
        <w:rPr>
          <w:rFonts w:asciiTheme="minorHAnsi" w:hAnsiTheme="minorHAnsi" w:cstheme="minorHAnsi"/>
          <w:sz w:val="22"/>
          <w:szCs w:val="22"/>
        </w:rPr>
        <w:t>-575</w:t>
      </w:r>
      <w:r w:rsidRPr="00AD2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adózott eredménnyel</w:t>
      </w:r>
      <w:r>
        <w:rPr>
          <w:rFonts w:asciiTheme="minorHAnsi" w:hAnsiTheme="minorHAnsi" w:cstheme="minorHAnsi"/>
          <w:sz w:val="22"/>
          <w:szCs w:val="22"/>
        </w:rPr>
        <w:t>, veszteséggel</w:t>
      </w:r>
      <w:r w:rsidRPr="00AD2F30">
        <w:rPr>
          <w:rFonts w:asciiTheme="minorHAnsi" w:hAnsiTheme="minorHAnsi" w:cstheme="minorHAnsi"/>
          <w:sz w:val="22"/>
          <w:szCs w:val="22"/>
        </w:rPr>
        <w:t xml:space="preserve"> zárt. (Az előző üzleti év eredménye </w:t>
      </w:r>
      <w:r>
        <w:rPr>
          <w:rFonts w:asciiTheme="minorHAnsi" w:hAnsiTheme="minorHAnsi" w:cstheme="minorHAnsi"/>
          <w:sz w:val="22"/>
          <w:szCs w:val="22"/>
        </w:rPr>
        <w:t>-533</w:t>
      </w:r>
      <w:r w:rsidRPr="00AD2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volt.)</w:t>
      </w:r>
    </w:p>
    <w:p w14:paraId="7CCBECDA" w14:textId="77777777" w:rsidR="00AE3962" w:rsidRPr="00D45488" w:rsidRDefault="00AE3962" w:rsidP="00AE3962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46C01E8A" w14:textId="7C9C90CC" w:rsidR="00CE400A" w:rsidRDefault="00CE400A" w:rsidP="00B23A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Mivel a szállodaépítés finanszírozásához szükséges forrás nem állt rendelkezésre, valamint a projektben évek óta nem volt előrelépés, a társaság kisebbségi tulajdonosa, a Service 4YOU Szálloda Befektető Zrt. 2025. áprilisában kezdeményezte 25 %-os üzletrészének névértéken történő értékesítését a többségi tulajdonos SZOVA Nonprofit Zrt.-</w:t>
      </w:r>
      <w:proofErr w:type="spellStart"/>
      <w:r>
        <w:rPr>
          <w:rFonts w:asciiTheme="minorHAnsi" w:hAnsiTheme="minorHAnsi" w:cstheme="minorHAnsi"/>
          <w:sz w:val="22"/>
          <w:szCs w:val="22"/>
        </w:rPr>
        <w:t>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A Közgyűlés határozata alapján az üzletrész értékesítése 2025. május végén megtörtént 12.500 </w:t>
      </w:r>
      <w:proofErr w:type="spellStart"/>
      <w:r>
        <w:rPr>
          <w:rFonts w:asciiTheme="minorHAnsi" w:hAnsiTheme="minorHAnsi" w:cstheme="minorHAnsi"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névértéken. </w:t>
      </w:r>
    </w:p>
    <w:p w14:paraId="4C9CC26A" w14:textId="77777777" w:rsidR="00CE400A" w:rsidRDefault="00CE400A" w:rsidP="00B23A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9942E" w14:textId="3678BAAB" w:rsidR="00CE400A" w:rsidRPr="00AE3962" w:rsidRDefault="00CE400A" w:rsidP="00AE3962">
      <w:pPr>
        <w:jc w:val="both"/>
        <w:rPr>
          <w:rFonts w:asciiTheme="minorHAnsi" w:hAnsiTheme="minorHAnsi" w:cstheme="minorHAnsi"/>
          <w:sz w:val="22"/>
          <w:szCs w:val="22"/>
        </w:rPr>
      </w:pPr>
      <w:r w:rsidRPr="00AE3962">
        <w:rPr>
          <w:rFonts w:asciiTheme="minorHAnsi" w:hAnsiTheme="minorHAnsi" w:cstheme="minorHAnsi"/>
          <w:sz w:val="22"/>
          <w:szCs w:val="22"/>
        </w:rPr>
        <w:t xml:space="preserve">A tartósan veszteséges gazdálkodás miatt a társaság saját tőkéje – 2025. december 31-én 43.033 </w:t>
      </w:r>
      <w:proofErr w:type="spellStart"/>
      <w:r w:rsidRPr="00AE3962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AE3962">
        <w:rPr>
          <w:rFonts w:asciiTheme="minorHAnsi" w:hAnsiTheme="minorHAnsi" w:cstheme="minorHAnsi"/>
          <w:sz w:val="22"/>
          <w:szCs w:val="22"/>
        </w:rPr>
        <w:t xml:space="preserve"> – alacsonyabb a jegyzett tőkénél, amely 50 millió forint. Mivel a társaság esetében a jövőben sem várható nyereséges működés, és a tőkehelyzet saját erőből történő rendezésére nincs reális lehetőség, Szombathely Megyei Jogú Város Közgyűlése a 331/2025. (XII.11.) Kgy. számú határozatában döntött a SZOVA Szállodaüzemeltető Kft. és a SZOVA Nonprofit Zrt. egyesüléséről oly módon, hogy a SZOVA Szállodaüzemeltető Kft. 2026. július 1. napjával beolvad a SZOVA Nonprofit Zrt.-be.</w:t>
      </w:r>
      <w:r w:rsidR="00AC1B8C">
        <w:rPr>
          <w:rFonts w:asciiTheme="minorHAnsi" w:hAnsiTheme="minorHAnsi" w:cstheme="minorHAnsi"/>
          <w:sz w:val="22"/>
          <w:szCs w:val="22"/>
        </w:rPr>
        <w:t xml:space="preserve"> </w:t>
      </w:r>
      <w:r w:rsidRPr="00AE3962">
        <w:rPr>
          <w:rFonts w:asciiTheme="minorHAnsi" w:hAnsiTheme="minorHAnsi" w:cstheme="minorHAnsi"/>
          <w:sz w:val="22"/>
          <w:szCs w:val="22"/>
        </w:rPr>
        <w:t>A beolvadás előfeltételeként azonban szükséges a SZOVA Szállodaüzemeltető Kft. nonprofit gazdasági társasággá történő átalakulása, amelynek előkészítését a társaság megkezdte. A SZOVA Szállodaüzemeltető Kft. kizárólagos tulajdonosának, a SZOVA Nonprofit Zrt.-</w:t>
      </w:r>
      <w:proofErr w:type="spellStart"/>
      <w:r w:rsidRPr="00AE3962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AE3962">
        <w:rPr>
          <w:rFonts w:asciiTheme="minorHAnsi" w:hAnsiTheme="minorHAnsi" w:cstheme="minorHAnsi"/>
          <w:sz w:val="22"/>
          <w:szCs w:val="22"/>
        </w:rPr>
        <w:t xml:space="preserve"> az Alapszabálya úgy rendelkezik, hogy a taggyűlésen meghozandó, a társaság átalakulásának elhatározása, illetve a társasági szerződés módosítása ügyében SZMJV Közgyűlése dönt, amely döntést a taggyűlésen a SZOVA Nonprofit Zrt. Igazgatóságának elnöke köteles képviselni. Fentiekre tekintettel szükséges SZMJV Közgyűlésének ezen döntés meghozatala.</w:t>
      </w:r>
      <w:r w:rsidR="00AC1B8C">
        <w:rPr>
          <w:rFonts w:asciiTheme="minorHAnsi" w:hAnsiTheme="minorHAnsi" w:cstheme="minorHAnsi"/>
          <w:sz w:val="22"/>
          <w:szCs w:val="22"/>
        </w:rPr>
        <w:t xml:space="preserve"> </w:t>
      </w:r>
      <w:r w:rsidRPr="00AE3962">
        <w:rPr>
          <w:rFonts w:asciiTheme="minorHAnsi" w:hAnsiTheme="minorHAnsi" w:cstheme="minorHAnsi"/>
          <w:sz w:val="22"/>
          <w:szCs w:val="22"/>
        </w:rPr>
        <w:t>A beolvadás folyamatá</w:t>
      </w:r>
      <w:r w:rsidR="00AC1B8C">
        <w:rPr>
          <w:rFonts w:asciiTheme="minorHAnsi" w:hAnsiTheme="minorHAnsi" w:cstheme="minorHAnsi"/>
          <w:sz w:val="22"/>
          <w:szCs w:val="22"/>
        </w:rPr>
        <w:t xml:space="preserve">nak elindítására </w:t>
      </w:r>
      <w:r w:rsidRPr="00AE3962">
        <w:rPr>
          <w:rFonts w:asciiTheme="minorHAnsi" w:hAnsiTheme="minorHAnsi" w:cstheme="minorHAnsi"/>
          <w:sz w:val="22"/>
          <w:szCs w:val="22"/>
        </w:rPr>
        <w:t>és a vonatkozó dokumentumok elfogadásár</w:t>
      </w:r>
      <w:r w:rsidR="00AC1B8C">
        <w:rPr>
          <w:rFonts w:asciiTheme="minorHAnsi" w:hAnsiTheme="minorHAnsi" w:cstheme="minorHAnsi"/>
          <w:sz w:val="22"/>
          <w:szCs w:val="22"/>
        </w:rPr>
        <w:t>a</w:t>
      </w:r>
      <w:r w:rsidRPr="00AE3962">
        <w:rPr>
          <w:rFonts w:asciiTheme="minorHAnsi" w:hAnsiTheme="minorHAnsi" w:cstheme="minorHAnsi"/>
          <w:sz w:val="22"/>
          <w:szCs w:val="22"/>
        </w:rPr>
        <w:t xml:space="preserve"> a SZOVA Szállodaüzemeltető Kft. nonprofittá alakulásának cégbírósági bejegyzését követően kerülhet sor. </w:t>
      </w:r>
    </w:p>
    <w:p w14:paraId="2FB66554" w14:textId="77777777" w:rsidR="00CE400A" w:rsidRPr="00AE3962" w:rsidRDefault="00CE400A" w:rsidP="00AE39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A1F56" w14:textId="77777777" w:rsidR="00CE400A" w:rsidRPr="00AE3962" w:rsidRDefault="00CE400A" w:rsidP="00AE3962">
      <w:pPr>
        <w:jc w:val="both"/>
        <w:rPr>
          <w:rFonts w:asciiTheme="minorHAnsi" w:hAnsiTheme="minorHAnsi" w:cstheme="minorHAnsi"/>
          <w:sz w:val="22"/>
          <w:szCs w:val="22"/>
        </w:rPr>
      </w:pPr>
      <w:r w:rsidRPr="00AE3962">
        <w:rPr>
          <w:rFonts w:asciiTheme="minorHAnsi" w:hAnsiTheme="minorHAnsi" w:cstheme="minorHAnsi"/>
          <w:sz w:val="22"/>
          <w:szCs w:val="22"/>
        </w:rPr>
        <w:t>A beolvadás eredményeként a SZOVA Szállodaüzemeltető Kft. megszűnik, míg a SZOVA Nonprofit Zrt. átveszi a társaság eszközeit és kötelezettségeit, valamint a társaság általános jogutódjaként működik tovább.</w:t>
      </w:r>
    </w:p>
    <w:p w14:paraId="6B79EFCF" w14:textId="77777777" w:rsidR="00AE3962" w:rsidRDefault="00AE3962" w:rsidP="00AE39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1D29C" w14:textId="1A55DFDD" w:rsidR="00AE3962" w:rsidRPr="00E667E9" w:rsidRDefault="00AE3962" w:rsidP="00AE3962">
      <w:pPr>
        <w:jc w:val="both"/>
        <w:rPr>
          <w:rFonts w:asciiTheme="minorHAnsi" w:hAnsiTheme="minorHAnsi" w:cstheme="minorHAnsi"/>
          <w:sz w:val="22"/>
          <w:szCs w:val="22"/>
        </w:rPr>
      </w:pPr>
      <w:r w:rsidRPr="00E667E9">
        <w:rPr>
          <w:rFonts w:asciiTheme="minorHAnsi" w:hAnsiTheme="minorHAnsi" w:cstheme="minorHAnsi"/>
          <w:sz w:val="22"/>
          <w:szCs w:val="22"/>
        </w:rPr>
        <w:t xml:space="preserve">A felügyelőbizottság döntése az ülésen kerül ismertetésre. </w:t>
      </w:r>
    </w:p>
    <w:p w14:paraId="5B4788E7" w14:textId="77777777" w:rsidR="00CE400A" w:rsidRPr="00B23A0C" w:rsidRDefault="00CE400A" w:rsidP="00B23A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EC70C" w14:textId="77777777" w:rsidR="00033B19" w:rsidRDefault="00033B19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F14584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előterjesztésben foglaltakat megtárgyalni, és a határozati javaslatokat elfogadni szíveskedjék. </w:t>
      </w:r>
    </w:p>
    <w:p w14:paraId="62800DEE" w14:textId="77777777" w:rsidR="00AC1B8C" w:rsidRPr="00F14584" w:rsidRDefault="00AC1B8C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FFA6A" w14:textId="411F570A" w:rsidR="000E3345" w:rsidRPr="00F14584" w:rsidRDefault="000E3345" w:rsidP="00845C5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584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477D6E">
        <w:rPr>
          <w:rFonts w:asciiTheme="minorHAnsi" w:hAnsiTheme="minorHAnsi" w:cstheme="minorHAnsi"/>
          <w:b/>
          <w:sz w:val="22"/>
          <w:szCs w:val="22"/>
        </w:rPr>
        <w:t>6</w:t>
      </w:r>
      <w:r w:rsidR="005C4E70" w:rsidRPr="00F1458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77D6E">
        <w:rPr>
          <w:rFonts w:asciiTheme="minorHAnsi" w:hAnsiTheme="minorHAnsi" w:cstheme="minorHAnsi"/>
          <w:b/>
          <w:sz w:val="22"/>
          <w:szCs w:val="22"/>
        </w:rPr>
        <w:t xml:space="preserve">május </w:t>
      </w:r>
      <w:r w:rsidR="0092068E">
        <w:rPr>
          <w:rFonts w:asciiTheme="minorHAnsi" w:hAnsiTheme="minorHAnsi" w:cstheme="minorHAnsi"/>
          <w:b/>
          <w:sz w:val="22"/>
          <w:szCs w:val="22"/>
        </w:rPr>
        <w:t>20.</w:t>
      </w:r>
    </w:p>
    <w:p w14:paraId="7200420F" w14:textId="77777777" w:rsidR="00556AF8" w:rsidRPr="00F14584" w:rsidRDefault="00556AF8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0C36A" w14:textId="2D989BA5" w:rsidR="000E3345" w:rsidRPr="00F14584" w:rsidRDefault="000E3345" w:rsidP="00845C59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584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657535" w:rsidRPr="00F1458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</w:t>
      </w:r>
      <w:r w:rsidRPr="00F14584">
        <w:rPr>
          <w:rFonts w:asciiTheme="minorHAnsi" w:hAnsiTheme="minorHAnsi" w:cstheme="minorHAnsi"/>
          <w:b/>
          <w:sz w:val="22"/>
          <w:szCs w:val="22"/>
        </w:rPr>
        <w:t xml:space="preserve">  /: Dr. </w:t>
      </w:r>
      <w:proofErr w:type="spellStart"/>
      <w:r w:rsidRPr="00F14584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F14584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21682AE7" w14:textId="77777777" w:rsidR="00556AF8" w:rsidRPr="00F14584" w:rsidRDefault="00556AF8" w:rsidP="00845C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4D9373" w14:textId="77777777" w:rsidR="00022522" w:rsidRDefault="00022522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360D49" w14:textId="24AD1918" w:rsidR="00B075C2" w:rsidRPr="00FA064B" w:rsidRDefault="00B075C2" w:rsidP="00B075C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064B">
        <w:rPr>
          <w:rFonts w:asciiTheme="minorHAnsi" w:hAnsiTheme="minorHAnsi" w:cstheme="minorHAnsi"/>
          <w:b/>
          <w:sz w:val="22"/>
          <w:szCs w:val="22"/>
          <w:u w:val="single"/>
        </w:rPr>
        <w:t>I.</w:t>
      </w:r>
    </w:p>
    <w:p w14:paraId="0DA87A12" w14:textId="77777777" w:rsidR="00B075C2" w:rsidRPr="00FA064B" w:rsidRDefault="00B075C2" w:rsidP="00B075C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064B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35FC222" w14:textId="77777777" w:rsidR="00B075C2" w:rsidRDefault="00B075C2" w:rsidP="00B075C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064B">
        <w:rPr>
          <w:rFonts w:asciiTheme="minorHAnsi" w:hAnsiTheme="minorHAnsi" w:cstheme="minorHAnsi"/>
          <w:b/>
          <w:sz w:val="22"/>
          <w:szCs w:val="22"/>
          <w:u w:val="single"/>
        </w:rPr>
        <w:t>……/2026. (V. 28.) Kgy. sz. határozat</w:t>
      </w:r>
    </w:p>
    <w:p w14:paraId="696540C7" w14:textId="77777777" w:rsidR="00533491" w:rsidRDefault="00533491" w:rsidP="00B075C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E687C4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679D4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az </w:t>
      </w:r>
      <w:r w:rsidRPr="005679D4">
        <w:rPr>
          <w:rFonts w:asciiTheme="minorHAnsi" w:hAnsiTheme="minorHAnsi" w:cstheme="minorHAnsi"/>
          <w:b/>
          <w:bCs/>
          <w:spacing w:val="-3"/>
          <w:sz w:val="22"/>
          <w:szCs w:val="22"/>
        </w:rPr>
        <w:t>AGORA Savaria Kulturális és Médiaközpont Nonprofit Kft.</w:t>
      </w:r>
      <w:r w:rsidRPr="005679D4">
        <w:rPr>
          <w:rFonts w:asciiTheme="minorHAnsi" w:hAnsiTheme="minorHAnsi" w:cstheme="minorHAnsi"/>
          <w:spacing w:val="-3"/>
          <w:sz w:val="22"/>
          <w:szCs w:val="22"/>
        </w:rPr>
        <w:t>-</w:t>
      </w:r>
      <w:proofErr w:type="spellStart"/>
      <w:r w:rsidRPr="005679D4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5679D4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2025. évi beszámolóját </w:t>
      </w:r>
    </w:p>
    <w:p w14:paraId="3DF32BD7" w14:textId="77777777" w:rsidR="00533491" w:rsidRPr="005679D4" w:rsidRDefault="00533491" w:rsidP="00533491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34E5B571" w14:textId="77777777" w:rsidR="00533491" w:rsidRPr="005679D4" w:rsidRDefault="00533491" w:rsidP="00533491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5679D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311.027 </w:t>
      </w:r>
      <w:proofErr w:type="spellStart"/>
      <w:r w:rsidRPr="005679D4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Pr="005679D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6B6E7DD3" w14:textId="77777777" w:rsidR="00533491" w:rsidRPr="005679D4" w:rsidRDefault="00533491" w:rsidP="00533491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5679D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-2.643 </w:t>
      </w:r>
      <w:proofErr w:type="spellStart"/>
      <w:r w:rsidRPr="005679D4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Pr="005679D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08DDF653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63F8C91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679D4">
        <w:rPr>
          <w:rFonts w:asciiTheme="minorHAnsi" w:hAnsiTheme="minorHAnsi" w:cstheme="minorHAnsi"/>
          <w:spacing w:val="-3"/>
          <w:sz w:val="22"/>
          <w:szCs w:val="22"/>
        </w:rPr>
        <w:t>2./ A Közgyűlés úgy határoz, hogy a 2025. évi veszteség a társaság eredménytartalékának terhére kerüljön elszámolásra.</w:t>
      </w:r>
    </w:p>
    <w:p w14:paraId="0F007C48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0AC9553" w14:textId="4858E23D" w:rsidR="00533491" w:rsidRPr="005679D4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679D4">
        <w:rPr>
          <w:rFonts w:asciiTheme="minorHAnsi" w:hAnsiTheme="minorHAnsi" w:cstheme="minorHAnsi"/>
          <w:spacing w:val="-3"/>
          <w:sz w:val="22"/>
          <w:szCs w:val="22"/>
        </w:rPr>
        <w:t>3./ A Közgyűlés az AGORA Savaria Kulturális és Médiaközpont Nonprofit Kft. által elkészített 2025. évi közhasznúsági melléklet</w:t>
      </w:r>
      <w:r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5679D4">
        <w:rPr>
          <w:rFonts w:asciiTheme="minorHAnsi" w:hAnsiTheme="minorHAnsi" w:cstheme="minorHAnsi"/>
          <w:spacing w:val="-3"/>
          <w:sz w:val="22"/>
          <w:szCs w:val="22"/>
        </w:rPr>
        <w:t xml:space="preserve">t jóváhagyja. </w:t>
      </w:r>
    </w:p>
    <w:p w14:paraId="17E9495A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AFBE03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5679D4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5679D4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5679D4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5679D4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0195B65" w14:textId="77777777" w:rsidR="00533491" w:rsidRPr="005679D4" w:rsidRDefault="00533491" w:rsidP="0053349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ab/>
      </w:r>
      <w:r w:rsidRPr="005679D4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77D41784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ab/>
      </w:r>
      <w:r w:rsidRPr="005679D4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E971D63" w14:textId="77777777" w:rsidR="00533491" w:rsidRPr="005679D4" w:rsidRDefault="00533491" w:rsidP="00533491">
      <w:pPr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679D4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264F3150" w14:textId="77777777" w:rsidR="00533491" w:rsidRPr="005679D4" w:rsidRDefault="00533491" w:rsidP="00533491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7239571" w14:textId="77777777" w:rsidR="00533491" w:rsidRPr="005679D4" w:rsidRDefault="00533491" w:rsidP="00533491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3B28DF8D" w14:textId="77777777" w:rsidR="00533491" w:rsidRPr="005679D4" w:rsidRDefault="00533491" w:rsidP="00533491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679D4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5679D4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2A14F359" w14:textId="77777777" w:rsidR="00533491" w:rsidRPr="005679D4" w:rsidRDefault="00533491" w:rsidP="00533491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sz w:val="22"/>
          <w:szCs w:val="22"/>
        </w:rPr>
        <w:t>Horváth Zoltán, a társaság ügyvezetője)</w:t>
      </w:r>
    </w:p>
    <w:p w14:paraId="00C86FFB" w14:textId="77777777" w:rsidR="00533491" w:rsidRPr="005679D4" w:rsidRDefault="00533491" w:rsidP="00533491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B6A50C" w14:textId="247CB113" w:rsidR="00533491" w:rsidRDefault="00533491" w:rsidP="00533491">
      <w:pPr>
        <w:rPr>
          <w:rFonts w:asciiTheme="minorHAnsi" w:hAnsiTheme="minorHAnsi" w:cstheme="minorHAnsi"/>
          <w:sz w:val="22"/>
          <w:szCs w:val="22"/>
        </w:rPr>
      </w:pPr>
      <w:r w:rsidRPr="005679D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679D4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CD3DC2F" w14:textId="77777777" w:rsidR="007B7A44" w:rsidRDefault="007B7A44" w:rsidP="00A34BC4">
      <w:pPr>
        <w:pStyle w:val="Szvegtrzs2"/>
        <w:spacing w:after="0" w:line="240" w:lineRule="auto"/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24339C1F" w14:textId="77777777" w:rsidR="007B7A44" w:rsidRPr="00FA064B" w:rsidRDefault="007B7A44" w:rsidP="00A34BC4">
      <w:pPr>
        <w:pStyle w:val="Szvegtrzs2"/>
        <w:spacing w:after="0" w:line="240" w:lineRule="auto"/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5F6111C0" w14:textId="1FA873E4" w:rsidR="006F7551" w:rsidRPr="005679D4" w:rsidRDefault="00FA064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79D4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6F7551" w:rsidRPr="005679D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29F2E6D1" w14:textId="77777777" w:rsidR="006F7551" w:rsidRPr="005679D4" w:rsidRDefault="006F7551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79D4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668DA143" w14:textId="40E1A3AB" w:rsidR="006F7551" w:rsidRPr="005679D4" w:rsidRDefault="006F7551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79D4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FA064B" w:rsidRPr="005679D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5679D4">
        <w:rPr>
          <w:rFonts w:asciiTheme="minorHAnsi" w:hAnsiTheme="minorHAnsi" w:cstheme="minorHAnsi"/>
          <w:b/>
          <w:sz w:val="22"/>
          <w:szCs w:val="22"/>
          <w:u w:val="single"/>
        </w:rPr>
        <w:t xml:space="preserve">. (V. </w:t>
      </w:r>
      <w:r w:rsidR="00FA064B" w:rsidRPr="005679D4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5679D4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6270702A" w14:textId="77777777" w:rsidR="006F7551" w:rsidRPr="005679D4" w:rsidRDefault="006F7551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1AC670" w14:textId="77777777" w:rsidR="00533491" w:rsidRPr="00FA064B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A064B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a </w:t>
      </w:r>
      <w:r w:rsidRPr="00FA064B">
        <w:rPr>
          <w:rFonts w:asciiTheme="minorHAnsi" w:hAnsiTheme="minorHAnsi" w:cstheme="minorHAnsi"/>
          <w:b/>
          <w:bCs/>
          <w:spacing w:val="-3"/>
          <w:sz w:val="22"/>
          <w:szCs w:val="22"/>
        </w:rPr>
        <w:t>Savaria Turizmus Nonprofit Kft.</w:t>
      </w:r>
      <w:r w:rsidRPr="00FA064B">
        <w:rPr>
          <w:rFonts w:asciiTheme="minorHAnsi" w:hAnsiTheme="minorHAnsi" w:cstheme="minorHAnsi"/>
          <w:spacing w:val="-3"/>
          <w:sz w:val="22"/>
          <w:szCs w:val="22"/>
        </w:rPr>
        <w:t>-</w:t>
      </w:r>
      <w:proofErr w:type="spellStart"/>
      <w:r w:rsidRPr="00FA064B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FA064B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2025. évi beszámolóját </w:t>
      </w:r>
    </w:p>
    <w:p w14:paraId="1B3B80F2" w14:textId="77777777" w:rsidR="00533491" w:rsidRDefault="00533491" w:rsidP="00533491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4CE779D" w14:textId="77777777" w:rsidR="00533491" w:rsidRPr="00FA064B" w:rsidRDefault="00533491" w:rsidP="00533491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064B">
        <w:rPr>
          <w:rFonts w:asciiTheme="minorHAnsi" w:hAnsiTheme="minorHAnsi" w:cstheme="minorHAnsi"/>
          <w:b/>
          <w:sz w:val="22"/>
          <w:szCs w:val="22"/>
        </w:rPr>
        <w:t xml:space="preserve">185.701 </w:t>
      </w:r>
      <w:proofErr w:type="spellStart"/>
      <w:r w:rsidRPr="00FA064B">
        <w:rPr>
          <w:rFonts w:asciiTheme="minorHAnsi" w:hAnsiTheme="minorHAnsi" w:cstheme="minorHAnsi"/>
          <w:b/>
          <w:sz w:val="22"/>
          <w:szCs w:val="22"/>
        </w:rPr>
        <w:t>eFt</w:t>
      </w:r>
      <w:proofErr w:type="spellEnd"/>
      <w:r w:rsidRPr="00FA064B">
        <w:rPr>
          <w:rFonts w:asciiTheme="minorHAnsi" w:hAnsiTheme="minorHAnsi" w:cstheme="minorHAnsi"/>
          <w:b/>
          <w:sz w:val="22"/>
          <w:szCs w:val="22"/>
        </w:rPr>
        <w:t xml:space="preserve"> mérlegfőösszeggel</w:t>
      </w:r>
    </w:p>
    <w:p w14:paraId="0FCFA89E" w14:textId="77777777" w:rsidR="00533491" w:rsidRDefault="00533491" w:rsidP="00533491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064B">
        <w:rPr>
          <w:rFonts w:asciiTheme="minorHAnsi" w:hAnsiTheme="minorHAnsi" w:cstheme="minorHAnsi"/>
          <w:b/>
          <w:sz w:val="22"/>
          <w:szCs w:val="22"/>
        </w:rPr>
        <w:t xml:space="preserve">24.538 </w:t>
      </w:r>
      <w:proofErr w:type="spellStart"/>
      <w:r w:rsidRPr="00FA064B">
        <w:rPr>
          <w:rFonts w:asciiTheme="minorHAnsi" w:hAnsiTheme="minorHAnsi" w:cstheme="minorHAnsi"/>
          <w:b/>
          <w:sz w:val="22"/>
          <w:szCs w:val="22"/>
        </w:rPr>
        <w:t>eFt</w:t>
      </w:r>
      <w:proofErr w:type="spellEnd"/>
      <w:r w:rsidRPr="00FA064B">
        <w:rPr>
          <w:rFonts w:asciiTheme="minorHAnsi" w:hAnsiTheme="minorHAnsi" w:cstheme="minorHAnsi"/>
          <w:b/>
          <w:sz w:val="22"/>
          <w:szCs w:val="22"/>
        </w:rPr>
        <w:t xml:space="preserve"> adózott eredménnyel </w:t>
      </w:r>
    </w:p>
    <w:p w14:paraId="2C845C10" w14:textId="77777777" w:rsidR="00533491" w:rsidRDefault="00533491" w:rsidP="00533491">
      <w:pPr>
        <w:pStyle w:val="Szvegtrzs2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CCCA129" w14:textId="77777777" w:rsidR="00533491" w:rsidRPr="00FA064B" w:rsidRDefault="00533491" w:rsidP="00533491">
      <w:pPr>
        <w:pStyle w:val="Szvegtrzs2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FA064B">
        <w:rPr>
          <w:rFonts w:asciiTheme="minorHAnsi" w:hAnsiTheme="minorHAnsi" w:cstheme="minorHAnsi"/>
          <w:bCs/>
          <w:sz w:val="22"/>
          <w:szCs w:val="22"/>
        </w:rPr>
        <w:t>elfogadásra javasolja a társaság taggyűlésének.</w:t>
      </w:r>
    </w:p>
    <w:p w14:paraId="014F8973" w14:textId="77777777" w:rsidR="00533491" w:rsidRDefault="00533491" w:rsidP="00533491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58B573" w14:textId="695BD73B" w:rsidR="00533491" w:rsidRPr="00FA064B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A064B">
        <w:rPr>
          <w:rFonts w:asciiTheme="minorHAnsi" w:hAnsiTheme="minorHAnsi" w:cstheme="minorHAnsi"/>
          <w:spacing w:val="-3"/>
          <w:sz w:val="22"/>
          <w:szCs w:val="22"/>
        </w:rPr>
        <w:t xml:space="preserve">2./ A Közgyűlés javasolja a társaság taggyűlésének az adózott eredmény, 24.538 </w:t>
      </w:r>
      <w:proofErr w:type="spellStart"/>
      <w:r w:rsidRPr="00FA064B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FA064B">
        <w:rPr>
          <w:rFonts w:asciiTheme="minorHAnsi" w:hAnsiTheme="minorHAnsi" w:cstheme="minorHAnsi"/>
          <w:spacing w:val="-3"/>
          <w:sz w:val="22"/>
          <w:szCs w:val="22"/>
        </w:rPr>
        <w:t xml:space="preserve"> eredménytartalékba helyezését.</w:t>
      </w:r>
    </w:p>
    <w:p w14:paraId="5D35F137" w14:textId="77777777" w:rsidR="00533491" w:rsidRPr="00FA064B" w:rsidRDefault="00533491" w:rsidP="00533491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973BA9F" w14:textId="77777777" w:rsidR="00533491" w:rsidRPr="005B012D" w:rsidRDefault="00533491" w:rsidP="00533491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B012D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3./ A Közgyűlés felhatalmazza a polgármestert, hogy a fenti döntést a társaság taggyűlésén képviselje. </w:t>
      </w:r>
    </w:p>
    <w:p w14:paraId="67CB5853" w14:textId="77777777" w:rsidR="00533491" w:rsidRPr="00477D6E" w:rsidRDefault="00533491" w:rsidP="00533491">
      <w:pPr>
        <w:jc w:val="both"/>
        <w:rPr>
          <w:rFonts w:asciiTheme="minorHAnsi" w:hAnsiTheme="minorHAnsi" w:cstheme="minorHAnsi"/>
          <w:color w:val="EE0000"/>
          <w:spacing w:val="-3"/>
          <w:sz w:val="22"/>
          <w:szCs w:val="22"/>
        </w:rPr>
      </w:pPr>
    </w:p>
    <w:p w14:paraId="7F085E03" w14:textId="77777777" w:rsidR="00533491" w:rsidRPr="00FA064B" w:rsidRDefault="00533491" w:rsidP="00533491">
      <w:pPr>
        <w:jc w:val="both"/>
        <w:rPr>
          <w:rFonts w:asciiTheme="minorHAnsi" w:hAnsiTheme="minorHAnsi" w:cstheme="minorHAnsi"/>
          <w:sz w:val="22"/>
          <w:szCs w:val="22"/>
        </w:rPr>
      </w:pPr>
      <w:r w:rsidRPr="00FA064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A064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FA064B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FA064B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A064B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F0B8E93" w14:textId="77777777" w:rsidR="00533491" w:rsidRPr="00FA064B" w:rsidRDefault="00533491" w:rsidP="0053349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A064B">
        <w:rPr>
          <w:rFonts w:asciiTheme="minorHAnsi" w:hAnsiTheme="minorHAnsi" w:cstheme="minorHAnsi"/>
          <w:sz w:val="22"/>
          <w:szCs w:val="22"/>
        </w:rPr>
        <w:tab/>
      </w:r>
      <w:r w:rsidRPr="00FA064B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79699669" w14:textId="77777777" w:rsidR="00533491" w:rsidRPr="00FA064B" w:rsidRDefault="00533491" w:rsidP="00533491">
      <w:pPr>
        <w:jc w:val="both"/>
        <w:rPr>
          <w:rFonts w:asciiTheme="minorHAnsi" w:hAnsiTheme="minorHAnsi" w:cstheme="minorHAnsi"/>
          <w:sz w:val="22"/>
          <w:szCs w:val="22"/>
        </w:rPr>
      </w:pPr>
      <w:r w:rsidRPr="00FA064B">
        <w:rPr>
          <w:rFonts w:asciiTheme="minorHAnsi" w:hAnsiTheme="minorHAnsi" w:cstheme="minorHAnsi"/>
          <w:sz w:val="22"/>
          <w:szCs w:val="22"/>
        </w:rPr>
        <w:tab/>
      </w:r>
      <w:r w:rsidRPr="00FA064B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2BC2178" w14:textId="77777777" w:rsidR="00533491" w:rsidRPr="00FA064B" w:rsidRDefault="00533491" w:rsidP="00533491">
      <w:pPr>
        <w:jc w:val="both"/>
        <w:rPr>
          <w:rFonts w:asciiTheme="minorHAnsi" w:hAnsiTheme="minorHAnsi" w:cstheme="minorHAnsi"/>
          <w:sz w:val="22"/>
          <w:szCs w:val="22"/>
        </w:rPr>
      </w:pPr>
      <w:r w:rsidRPr="00FA064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A064B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665CE503" w14:textId="77777777" w:rsidR="00533491" w:rsidRPr="00FA064B" w:rsidRDefault="00533491" w:rsidP="00533491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A064B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4CA9DED" w14:textId="77777777" w:rsidR="00533491" w:rsidRPr="00FA064B" w:rsidRDefault="00533491" w:rsidP="00533491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A064B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FA064B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3C194DE9" w14:textId="77777777" w:rsidR="00533491" w:rsidRPr="00FA064B" w:rsidRDefault="00533491" w:rsidP="00533491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FA064B">
        <w:rPr>
          <w:rFonts w:asciiTheme="minorHAnsi" w:hAnsiTheme="minorHAnsi" w:cstheme="minorHAnsi"/>
          <w:sz w:val="22"/>
          <w:szCs w:val="22"/>
        </w:rPr>
        <w:t>Grünwald Stefánia, a társaság ügyvezetője)</w:t>
      </w:r>
    </w:p>
    <w:p w14:paraId="31CEC20E" w14:textId="77777777" w:rsidR="00533491" w:rsidRPr="00FA064B" w:rsidRDefault="00533491" w:rsidP="00533491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F767D4" w14:textId="77777777" w:rsidR="00533491" w:rsidRDefault="00533491" w:rsidP="00533491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FA064B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A064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1346B96" w14:textId="77777777" w:rsidR="00FD2FFF" w:rsidRDefault="00FD2FFF" w:rsidP="00533491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5D88ACD4" w14:textId="77777777" w:rsidR="00FD2FFF" w:rsidRPr="00FA064B" w:rsidRDefault="00FD2FFF" w:rsidP="00533491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1FF83C5B" w14:textId="70721FE9" w:rsidR="006F7551" w:rsidRPr="005679D4" w:rsidRDefault="006F7551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11303F89" w14:textId="6B7C5C2A" w:rsidR="006F7551" w:rsidRPr="005679D4" w:rsidRDefault="002104A9" w:rsidP="002104A9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79D4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I</w:t>
      </w:r>
      <w:r w:rsidR="00E41CEA" w:rsidRPr="005679D4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5679D4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070398F2" w14:textId="77777777" w:rsidR="00CA7A17" w:rsidRPr="003B140D" w:rsidRDefault="00CA7A17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140D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300F28DF" w14:textId="6DCA0983" w:rsidR="00CA7A17" w:rsidRPr="003B140D" w:rsidRDefault="00CA7A17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140D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3B140D" w:rsidRPr="003B140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3B140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587EEA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3B140D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3B140D" w:rsidRPr="003B140D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3B140D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509FCC40" w14:textId="77777777" w:rsidR="00CA7A17" w:rsidRPr="003B140D" w:rsidRDefault="00CA7A17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C06EA" w14:textId="1EC3BB99" w:rsidR="00CA7A17" w:rsidRPr="003B140D" w:rsidRDefault="00CA7A17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B140D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a </w:t>
      </w:r>
      <w:r w:rsidR="00533491">
        <w:rPr>
          <w:rFonts w:asciiTheme="minorHAnsi" w:hAnsiTheme="minorHAnsi" w:cstheme="minorHAnsi"/>
          <w:b/>
          <w:bCs/>
          <w:spacing w:val="-3"/>
          <w:sz w:val="22"/>
          <w:szCs w:val="22"/>
        </w:rPr>
        <w:t>FALCO</w:t>
      </w:r>
      <w:r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KC Szombathely Sportszolgáltató Kft.</w:t>
      </w:r>
      <w:r w:rsidRPr="003B140D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3B140D" w:rsidRPr="003B140D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3B140D">
        <w:rPr>
          <w:rFonts w:asciiTheme="minorHAnsi" w:hAnsiTheme="minorHAnsi" w:cstheme="minorHAnsi"/>
          <w:spacing w:val="-3"/>
          <w:sz w:val="22"/>
          <w:szCs w:val="22"/>
        </w:rPr>
        <w:t>/202</w:t>
      </w:r>
      <w:r w:rsidR="003B140D" w:rsidRPr="003B140D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3B140D">
        <w:rPr>
          <w:rFonts w:asciiTheme="minorHAnsi" w:hAnsiTheme="minorHAnsi" w:cstheme="minorHAnsi"/>
          <w:spacing w:val="-3"/>
          <w:sz w:val="22"/>
          <w:szCs w:val="22"/>
        </w:rPr>
        <w:t xml:space="preserve">. üzleti év I. félévi beszámolóját </w:t>
      </w:r>
    </w:p>
    <w:p w14:paraId="36A20A3D" w14:textId="4B122AD2" w:rsidR="00CA7A17" w:rsidRPr="003B140D" w:rsidRDefault="003B140D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>124.029</w:t>
      </w:r>
      <w:r w:rsidR="00CA7A17"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CA7A17"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CA7A17"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016F87BA" w14:textId="10BDDB52" w:rsidR="00CA7A17" w:rsidRPr="003B140D" w:rsidRDefault="003B140D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>-58.013</w:t>
      </w:r>
      <w:r w:rsidR="00CA7A17"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CA7A17"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CA7A17" w:rsidRPr="003B140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2806804D" w14:textId="77777777" w:rsidR="00CA7A17" w:rsidRPr="003B140D" w:rsidRDefault="00CA7A17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B9FD44" w14:textId="77777777" w:rsidR="00CA7A17" w:rsidRPr="003B140D" w:rsidRDefault="00CA7A17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B140D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B140D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B140D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B140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B140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9A2D42A" w14:textId="4B176023" w:rsidR="00CA7A17" w:rsidRPr="003B140D" w:rsidRDefault="00CA7A17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B140D">
        <w:rPr>
          <w:rFonts w:asciiTheme="minorHAnsi" w:hAnsiTheme="minorHAnsi" w:cstheme="minorHAnsi"/>
          <w:sz w:val="22"/>
          <w:szCs w:val="22"/>
        </w:rPr>
        <w:tab/>
      </w:r>
      <w:r w:rsidRPr="003B140D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76B24E09" w14:textId="77777777" w:rsidR="00CA7A17" w:rsidRPr="003B140D" w:rsidRDefault="00CA7A17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B140D">
        <w:rPr>
          <w:rFonts w:asciiTheme="minorHAnsi" w:hAnsiTheme="minorHAnsi" w:cstheme="minorHAnsi"/>
          <w:sz w:val="22"/>
          <w:szCs w:val="22"/>
        </w:rPr>
        <w:tab/>
      </w:r>
      <w:r w:rsidRPr="003B140D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16895FF" w14:textId="77777777" w:rsidR="00CA7A17" w:rsidRPr="003B140D" w:rsidRDefault="00CA7A17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B140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B140D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144F32AD" w14:textId="77777777" w:rsidR="00CA7A17" w:rsidRPr="003B140D" w:rsidRDefault="00CA7A17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B140D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FF615E9" w14:textId="77777777" w:rsidR="00CA7A17" w:rsidRPr="003B140D" w:rsidRDefault="00CA7A17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B140D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3B140D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4EB3863A" w14:textId="583F5E95" w:rsidR="00CA7A17" w:rsidRPr="003B140D" w:rsidRDefault="003B140D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B140D">
        <w:rPr>
          <w:rFonts w:asciiTheme="minorHAnsi" w:hAnsiTheme="minorHAnsi" w:cstheme="minorHAnsi"/>
          <w:sz w:val="22"/>
          <w:szCs w:val="22"/>
        </w:rPr>
        <w:t>Gábor Máté</w:t>
      </w:r>
      <w:r w:rsidR="00CA7A17" w:rsidRPr="003B140D">
        <w:rPr>
          <w:rFonts w:asciiTheme="minorHAnsi" w:hAnsiTheme="minorHAnsi" w:cstheme="minorHAnsi"/>
          <w:sz w:val="22"/>
          <w:szCs w:val="22"/>
        </w:rPr>
        <w:t xml:space="preserve">, a társaság </w:t>
      </w:r>
      <w:r w:rsidR="00636BB8" w:rsidRPr="003B140D">
        <w:rPr>
          <w:rFonts w:asciiTheme="minorHAnsi" w:hAnsiTheme="minorHAnsi" w:cstheme="minorHAnsi"/>
          <w:sz w:val="22"/>
          <w:szCs w:val="22"/>
        </w:rPr>
        <w:t>ügyvezetője</w:t>
      </w:r>
      <w:r w:rsidR="00CA7A17" w:rsidRPr="003B140D">
        <w:rPr>
          <w:rFonts w:asciiTheme="minorHAnsi" w:hAnsiTheme="minorHAnsi" w:cstheme="minorHAnsi"/>
          <w:sz w:val="22"/>
          <w:szCs w:val="22"/>
        </w:rPr>
        <w:t>)</w:t>
      </w:r>
    </w:p>
    <w:p w14:paraId="58313F34" w14:textId="77777777" w:rsidR="00CA7A17" w:rsidRPr="003B140D" w:rsidRDefault="00CA7A17" w:rsidP="00845C59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528973" w14:textId="77777777" w:rsidR="00CA7A17" w:rsidRPr="003B140D" w:rsidRDefault="00CA7A17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3B140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B140D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47F9ADF" w14:textId="1CE8AD1F" w:rsidR="001A1D35" w:rsidRPr="002104A9" w:rsidRDefault="00E41CEA" w:rsidP="002104A9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2104A9"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V.</w:t>
      </w:r>
    </w:p>
    <w:p w14:paraId="60923DCA" w14:textId="77777777" w:rsidR="005C7C31" w:rsidRPr="002F6FE4" w:rsidRDefault="005C7C31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F6FE4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655951E3" w14:textId="30A59CE7" w:rsidR="005C7C31" w:rsidRPr="002F6FE4" w:rsidRDefault="005C7C31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F6FE4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2F6FE4" w:rsidRPr="002F6FE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F6FE4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2F6FE4" w:rsidRPr="002F6FE4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2F6FE4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2F6FE4" w:rsidRPr="002F6FE4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2F6FE4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2EA76AB3" w14:textId="77777777" w:rsidR="005C7C31" w:rsidRPr="002F6FE4" w:rsidRDefault="005C7C31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B52AD1" w14:textId="739400AF" w:rsidR="005C7C31" w:rsidRPr="002F6FE4" w:rsidRDefault="005C7C3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F6FE4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a </w:t>
      </w:r>
      <w:r w:rsidR="00F70FC0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FÉHE </w:t>
      </w:r>
      <w:r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>Fogyaték</w:t>
      </w:r>
      <w:r w:rsidR="00F70FC0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>ossággal</w:t>
      </w:r>
      <w:r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Élőket és Hajléktalanokat Ellátó Közhasznú Nonprofit Kft.</w:t>
      </w:r>
      <w:r w:rsidRPr="002F6FE4">
        <w:rPr>
          <w:rFonts w:asciiTheme="minorHAnsi" w:hAnsiTheme="minorHAnsi" w:cstheme="minorHAnsi"/>
          <w:spacing w:val="-3"/>
          <w:sz w:val="22"/>
          <w:szCs w:val="22"/>
        </w:rPr>
        <w:t>-</w:t>
      </w:r>
      <w:proofErr w:type="spellStart"/>
      <w:r w:rsidRPr="002F6FE4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2F6FE4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</w:t>
      </w:r>
      <w:r w:rsidR="002F6FE4" w:rsidRPr="002F6FE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2F6FE4">
        <w:rPr>
          <w:rFonts w:asciiTheme="minorHAnsi" w:hAnsiTheme="minorHAnsi" w:cstheme="minorHAnsi"/>
          <w:spacing w:val="-3"/>
          <w:sz w:val="22"/>
          <w:szCs w:val="22"/>
        </w:rPr>
        <w:t xml:space="preserve">. évi beszámolóját </w:t>
      </w:r>
    </w:p>
    <w:p w14:paraId="4B11FBB3" w14:textId="77777777" w:rsidR="002F6FE4" w:rsidRPr="002F6FE4" w:rsidRDefault="002F6FE4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177E916" w14:textId="0FEB25B3" w:rsidR="005C7C31" w:rsidRPr="002F6FE4" w:rsidRDefault="002F6FE4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>648.240</w:t>
      </w:r>
      <w:r w:rsidR="005C7C31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5C7C31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5C7C31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4035AAFD" w14:textId="511F782B" w:rsidR="005C7C31" w:rsidRPr="002F6FE4" w:rsidRDefault="001E1B35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>16.713</w:t>
      </w:r>
      <w:r w:rsidR="005C7C31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5C7C31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5C7C31" w:rsidRPr="002F6FE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65ED7603" w14:textId="77777777" w:rsidR="005C7C31" w:rsidRPr="002F6FE4" w:rsidRDefault="005C7C3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BA72F95" w14:textId="3C095771" w:rsidR="001E1B35" w:rsidRPr="002F6FE4" w:rsidRDefault="001E1B35" w:rsidP="001E1B35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F6FE4">
        <w:rPr>
          <w:rFonts w:asciiTheme="minorHAnsi" w:hAnsiTheme="minorHAnsi" w:cstheme="minorHAnsi"/>
          <w:spacing w:val="-3"/>
          <w:sz w:val="22"/>
          <w:szCs w:val="22"/>
        </w:rPr>
        <w:t xml:space="preserve">2./ A Közgyűlés az adózott eredményt, </w:t>
      </w:r>
      <w:r w:rsidR="002F6FE4" w:rsidRPr="002F6FE4">
        <w:rPr>
          <w:rFonts w:asciiTheme="minorHAnsi" w:hAnsiTheme="minorHAnsi" w:cstheme="minorHAnsi"/>
          <w:spacing w:val="-3"/>
          <w:sz w:val="22"/>
          <w:szCs w:val="22"/>
        </w:rPr>
        <w:t>19.417</w:t>
      </w:r>
      <w:r w:rsidRPr="002F6FE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2F6FE4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2F6FE4">
        <w:rPr>
          <w:rFonts w:asciiTheme="minorHAnsi" w:hAnsiTheme="minorHAnsi" w:cstheme="minorHAnsi"/>
          <w:spacing w:val="-3"/>
          <w:sz w:val="22"/>
          <w:szCs w:val="22"/>
        </w:rPr>
        <w:t>-ot az eredménytartalékba helyezi.</w:t>
      </w:r>
    </w:p>
    <w:p w14:paraId="4D8E7396" w14:textId="77777777" w:rsidR="005C7C31" w:rsidRPr="002F6FE4" w:rsidRDefault="005C7C3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CF50DC4" w14:textId="70ABA9B6" w:rsidR="005C7C31" w:rsidRPr="002F6FE4" w:rsidRDefault="005C7C3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F6FE4">
        <w:rPr>
          <w:rFonts w:asciiTheme="minorHAnsi" w:hAnsiTheme="minorHAnsi" w:cstheme="minorHAnsi"/>
          <w:spacing w:val="-3"/>
          <w:sz w:val="22"/>
          <w:szCs w:val="22"/>
        </w:rPr>
        <w:t>3./ A Közgyűlés a Fogyatékkal Élőket és Hajléktalanokat Ellátó Közhasznú Nonprofit Kft. által elkészített 202</w:t>
      </w:r>
      <w:r w:rsidR="002F6FE4" w:rsidRPr="002F6FE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2F6FE4">
        <w:rPr>
          <w:rFonts w:asciiTheme="minorHAnsi" w:hAnsiTheme="minorHAnsi" w:cstheme="minorHAnsi"/>
          <w:spacing w:val="-3"/>
          <w:sz w:val="22"/>
          <w:szCs w:val="22"/>
        </w:rPr>
        <w:t>. évi közhasznúsági melléklet</w:t>
      </w:r>
      <w:r w:rsidR="00533491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2F6FE4">
        <w:rPr>
          <w:rFonts w:asciiTheme="minorHAnsi" w:hAnsiTheme="minorHAnsi" w:cstheme="minorHAnsi"/>
          <w:spacing w:val="-3"/>
          <w:sz w:val="22"/>
          <w:szCs w:val="22"/>
        </w:rPr>
        <w:t xml:space="preserve">t jóváhagyja. </w:t>
      </w:r>
    </w:p>
    <w:p w14:paraId="101E14F6" w14:textId="77777777" w:rsidR="005C7C31" w:rsidRPr="002F6FE4" w:rsidRDefault="005C7C31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16E579" w14:textId="77777777" w:rsidR="005C7C31" w:rsidRPr="002F6FE4" w:rsidRDefault="005C7C31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F6FE4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2F6FE4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2F6FE4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2F6FE4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E1CF631" w14:textId="3E06A88C" w:rsidR="005C7C31" w:rsidRPr="002F6FE4" w:rsidRDefault="005C7C31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sz w:val="22"/>
          <w:szCs w:val="22"/>
        </w:rPr>
        <w:tab/>
      </w:r>
      <w:r w:rsidRPr="002F6FE4">
        <w:rPr>
          <w:rFonts w:asciiTheme="minorHAnsi" w:hAnsiTheme="minorHAnsi" w:cstheme="minorHAnsi"/>
          <w:sz w:val="22"/>
          <w:szCs w:val="22"/>
        </w:rPr>
        <w:tab/>
      </w:r>
      <w:r w:rsidR="00D46A2F" w:rsidRPr="002F6FE4">
        <w:rPr>
          <w:rFonts w:asciiTheme="minorHAnsi" w:hAnsiTheme="minorHAnsi" w:cstheme="minorHAnsi"/>
          <w:sz w:val="22"/>
          <w:szCs w:val="22"/>
        </w:rPr>
        <w:t>Dr. László Győző</w:t>
      </w:r>
      <w:r w:rsidRPr="002F6FE4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381DB0D5" w14:textId="77777777" w:rsidR="005C7C31" w:rsidRPr="002F6FE4" w:rsidRDefault="005C7C31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sz w:val="22"/>
          <w:szCs w:val="22"/>
        </w:rPr>
        <w:tab/>
      </w:r>
      <w:r w:rsidRPr="002F6FE4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615BF1B" w14:textId="77777777" w:rsidR="005C7C31" w:rsidRPr="002F6FE4" w:rsidRDefault="005C7C31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F6FE4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6B5165F1" w14:textId="77777777" w:rsidR="005C7C31" w:rsidRPr="002F6FE4" w:rsidRDefault="005C7C3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CC0C769" w14:textId="77777777" w:rsidR="005C7C31" w:rsidRPr="002F6FE4" w:rsidRDefault="005C7C3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7AAEE088" w14:textId="77777777" w:rsidR="005C7C31" w:rsidRPr="002F6FE4" w:rsidRDefault="005C7C3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F6FE4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2F6FE4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21E8B5FF" w14:textId="5481E88B" w:rsidR="005C7C31" w:rsidRPr="002F6FE4" w:rsidRDefault="00D46A2F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sz w:val="22"/>
          <w:szCs w:val="22"/>
        </w:rPr>
        <w:t>Németh Klára</w:t>
      </w:r>
      <w:r w:rsidR="005C7C31" w:rsidRPr="002F6FE4">
        <w:rPr>
          <w:rFonts w:asciiTheme="minorHAnsi" w:hAnsiTheme="minorHAnsi" w:cstheme="minorHAnsi"/>
          <w:sz w:val="22"/>
          <w:szCs w:val="22"/>
        </w:rPr>
        <w:t xml:space="preserve">, a társaság </w:t>
      </w:r>
      <w:r w:rsidR="00636BB8" w:rsidRPr="002F6FE4">
        <w:rPr>
          <w:rFonts w:asciiTheme="minorHAnsi" w:hAnsiTheme="minorHAnsi" w:cstheme="minorHAnsi"/>
          <w:sz w:val="22"/>
          <w:szCs w:val="22"/>
        </w:rPr>
        <w:t>ügyvezetője</w:t>
      </w:r>
      <w:r w:rsidR="005C7C31" w:rsidRPr="002F6FE4">
        <w:rPr>
          <w:rFonts w:asciiTheme="minorHAnsi" w:hAnsiTheme="minorHAnsi" w:cstheme="minorHAnsi"/>
          <w:sz w:val="22"/>
          <w:szCs w:val="22"/>
        </w:rPr>
        <w:t>)</w:t>
      </w:r>
    </w:p>
    <w:p w14:paraId="779AC363" w14:textId="77777777" w:rsidR="005C7C31" w:rsidRPr="002F6FE4" w:rsidRDefault="005C7C31" w:rsidP="00845C59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469F4F" w14:textId="77777777" w:rsidR="005C7C31" w:rsidRPr="002F6FE4" w:rsidRDefault="005C7C31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2F6FE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F6FE4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BBA4258" w14:textId="77777777" w:rsidR="002104A9" w:rsidRDefault="002104A9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21245DE" w14:textId="25464D76" w:rsidR="002104A9" w:rsidRPr="002104A9" w:rsidRDefault="002104A9" w:rsidP="002104A9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V.</w:t>
      </w:r>
    </w:p>
    <w:p w14:paraId="7423F790" w14:textId="77777777" w:rsidR="00636BB8" w:rsidRPr="00094C34" w:rsidRDefault="00636BB8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94C34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2DD4ADF" w14:textId="35654EA7" w:rsidR="00636BB8" w:rsidRPr="00094C34" w:rsidRDefault="00636BB8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94C34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912022" w:rsidRPr="00094C3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094C34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094C34" w:rsidRPr="00094C34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094C34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912022" w:rsidRPr="00094C34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094C34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1E8E14B8" w14:textId="77777777" w:rsidR="00636BB8" w:rsidRPr="00094C34" w:rsidRDefault="00636BB8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BDAA2A" w14:textId="13FA890F" w:rsidR="00636BB8" w:rsidRPr="00094C34" w:rsidRDefault="00636BB8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a </w:t>
      </w:r>
      <w:r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>Savaria Városfejlesztési Nonprofit Kft.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>-</w:t>
      </w:r>
      <w:proofErr w:type="spellStart"/>
      <w:r w:rsidRPr="00094C34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</w:t>
      </w:r>
      <w:r w:rsidR="00912022" w:rsidRPr="00094C3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. évi beszámolóját </w:t>
      </w:r>
    </w:p>
    <w:p w14:paraId="4B2816D2" w14:textId="77777777" w:rsidR="00912022" w:rsidRPr="00094C34" w:rsidRDefault="00912022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CD87CCA" w14:textId="439BCD84" w:rsidR="00636BB8" w:rsidRPr="00094C34" w:rsidRDefault="00912022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>480.280</w:t>
      </w:r>
      <w:r w:rsidR="00636BB8"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636BB8"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636BB8"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38382561" w14:textId="2C6541D8" w:rsidR="00636BB8" w:rsidRPr="00094C34" w:rsidRDefault="00667B32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>-</w:t>
      </w:r>
      <w:r w:rsidR="00912022"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>37.407</w:t>
      </w:r>
      <w:r w:rsidR="00636BB8"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636BB8"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636BB8" w:rsidRPr="00094C34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5CFEC577" w14:textId="77777777" w:rsidR="00636BB8" w:rsidRPr="00094C34" w:rsidRDefault="00636BB8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5328BF2" w14:textId="592489EE" w:rsidR="00667B32" w:rsidRPr="00094C34" w:rsidRDefault="00667B32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spacing w:val="-3"/>
          <w:sz w:val="22"/>
          <w:szCs w:val="22"/>
        </w:rPr>
        <w:t>2./ A Közgyűlés úgy határoz, hogy a 202</w:t>
      </w:r>
      <w:r w:rsidR="00912022" w:rsidRPr="00094C3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. évi veszteség a társaság eredménytartalékának terhére kerüljön elszámolásra. </w:t>
      </w:r>
    </w:p>
    <w:p w14:paraId="1DDDFDE1" w14:textId="77777777" w:rsidR="00912022" w:rsidRPr="00094C34" w:rsidRDefault="00912022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958AE9B" w14:textId="7E2613AF" w:rsidR="00912022" w:rsidRPr="00094C34" w:rsidRDefault="00912022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spacing w:val="-3"/>
          <w:sz w:val="22"/>
          <w:szCs w:val="22"/>
        </w:rPr>
        <w:lastRenderedPageBreak/>
        <w:t xml:space="preserve">3./A Közgyűlés a Savaria Városfejlesztési Kft. kizárólagos tulajdonosa képviseletében </w:t>
      </w:r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>a Ptk. 3:189. § (</w:t>
      </w:r>
      <w:r w:rsidR="00204114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>) bekezdésében foglalt kötelezettségének eleget téve úgy dönt, hogy</w:t>
      </w:r>
      <w:r w:rsidR="00204114">
        <w:rPr>
          <w:rFonts w:asciiTheme="minorHAnsi" w:hAnsiTheme="minorHAnsi" w:cstheme="minorHAnsi"/>
          <w:spacing w:val="-3"/>
          <w:sz w:val="22"/>
          <w:szCs w:val="22"/>
        </w:rPr>
        <w:t xml:space="preserve"> elhatározza 3.079.000,- Ft összegű pótbefizetés teljesítését. A pótbefizetés akként történik, hogy az Önkormányzat</w:t>
      </w:r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 a törzstőke biztosítása érdekében a Savaria Városfejlesztési Kft.-</w:t>
      </w:r>
      <w:proofErr w:type="spellStart"/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 átadott 20.000.000,-Ft összegű tagi kölcsönből 3.079.000,-Ft-ot veszteségpótlás jogcímén számol el.</w:t>
      </w:r>
    </w:p>
    <w:p w14:paraId="7196F0A1" w14:textId="77777777" w:rsidR="00404EE1" w:rsidRPr="00094C34" w:rsidRDefault="00404E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97263E9" w14:textId="7F957CD1" w:rsidR="00404EE1" w:rsidRPr="00094C34" w:rsidRDefault="00404E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spacing w:val="-3"/>
          <w:sz w:val="22"/>
          <w:szCs w:val="22"/>
        </w:rPr>
        <w:t>4./A Közgyűlés a Savaria Városfejlesztési Kft. részére biztosított, a 3./ pont</w:t>
      </w:r>
      <w:r w:rsidR="00094C34" w:rsidRPr="00094C34">
        <w:rPr>
          <w:rFonts w:asciiTheme="minorHAnsi" w:hAnsiTheme="minorHAnsi" w:cstheme="minorHAnsi"/>
          <w:spacing w:val="-3"/>
          <w:sz w:val="22"/>
          <w:szCs w:val="22"/>
        </w:rPr>
        <w:t>ban meghatározottak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 szerint 16.921.000,-Ft összegre csökkentett tagi kölcsön visszafizetési határidejét 2027. december 31. napjáig meghosszabbítja.</w:t>
      </w:r>
    </w:p>
    <w:p w14:paraId="1FE6736E" w14:textId="77777777" w:rsidR="00404EE1" w:rsidRPr="00094C34" w:rsidRDefault="00404E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96B8B9D" w14:textId="5FF361B7" w:rsidR="00404EE1" w:rsidRPr="00094C34" w:rsidRDefault="00094C34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>./A Közgyűlés felhatalmazza a polgármestert, hogy a 3./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 és 4./ p</w:t>
      </w:r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>ont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>ok</w:t>
      </w:r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>ban meghatározott döntés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>ek</w:t>
      </w:r>
      <w:r w:rsidR="00404EE1" w:rsidRPr="00094C34">
        <w:rPr>
          <w:rFonts w:asciiTheme="minorHAnsi" w:hAnsiTheme="minorHAnsi" w:cstheme="minorHAnsi"/>
          <w:spacing w:val="-3"/>
          <w:sz w:val="22"/>
          <w:szCs w:val="22"/>
        </w:rPr>
        <w:t xml:space="preserve">nek megfelelően </w:t>
      </w:r>
      <w:r w:rsidRPr="00094C34">
        <w:rPr>
          <w:rFonts w:asciiTheme="minorHAnsi" w:hAnsiTheme="minorHAnsi" w:cstheme="minorHAnsi"/>
          <w:spacing w:val="-3"/>
          <w:sz w:val="22"/>
          <w:szCs w:val="22"/>
        </w:rPr>
        <w:t>a Savaria Városfejlesztési Kft.-vel 2016. április 28. napján kötött, és azóta többször módosított tagi kölcsön szerződés módosítását aláírja.</w:t>
      </w:r>
    </w:p>
    <w:p w14:paraId="1BC52BE6" w14:textId="77777777" w:rsidR="00636BB8" w:rsidRPr="00094C34" w:rsidRDefault="00636BB8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631E873" w14:textId="4F47E81F" w:rsidR="00636BB8" w:rsidRPr="00094C34" w:rsidRDefault="00636BB8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94C34">
        <w:rPr>
          <w:rFonts w:asciiTheme="minorHAnsi" w:hAnsiTheme="minorHAnsi" w:cstheme="minorHAnsi"/>
          <w:spacing w:val="-3"/>
          <w:sz w:val="22"/>
          <w:szCs w:val="22"/>
        </w:rPr>
        <w:t>3./ A Közgyűlés az ügyvezető részére a Ptk. 3:117. § szerinti, az előző üzleti évben kifejtett ügyvezetési tevékenysége megfelelőségét megállapító felmentvényt megadja.</w:t>
      </w:r>
    </w:p>
    <w:p w14:paraId="73AF7212" w14:textId="77777777" w:rsidR="00636BB8" w:rsidRPr="00094C34" w:rsidRDefault="00636BB8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B804C4" w14:textId="77777777" w:rsidR="00636BB8" w:rsidRPr="00094C34" w:rsidRDefault="00636BB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094C34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94C34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094C34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094C34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094C34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2A9BA028" w14:textId="77777777" w:rsidR="00636BB8" w:rsidRPr="00094C34" w:rsidRDefault="00636BB8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94C34">
        <w:rPr>
          <w:rFonts w:asciiTheme="minorHAnsi" w:hAnsiTheme="minorHAnsi" w:cstheme="minorHAnsi"/>
          <w:sz w:val="22"/>
          <w:szCs w:val="22"/>
        </w:rPr>
        <w:tab/>
      </w:r>
      <w:r w:rsidRPr="00094C34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3B66450" w14:textId="77777777" w:rsidR="00636BB8" w:rsidRPr="00094C34" w:rsidRDefault="00636BB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094C34">
        <w:rPr>
          <w:rFonts w:asciiTheme="minorHAnsi" w:hAnsiTheme="minorHAnsi" w:cstheme="minorHAnsi"/>
          <w:sz w:val="22"/>
          <w:szCs w:val="22"/>
        </w:rPr>
        <w:tab/>
      </w:r>
      <w:r w:rsidRPr="00094C34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73351F1" w14:textId="77777777" w:rsidR="00636BB8" w:rsidRPr="00094C34" w:rsidRDefault="00636BB8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094C3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94C34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46DB4E36" w14:textId="77777777" w:rsidR="00636BB8" w:rsidRPr="00094C34" w:rsidRDefault="00636BB8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94C34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A65C3C1" w14:textId="77777777" w:rsidR="00636BB8" w:rsidRPr="00094C34" w:rsidRDefault="00636BB8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94C34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094C34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3D139589" w14:textId="3BC3FE73" w:rsidR="00636BB8" w:rsidRPr="00094C34" w:rsidRDefault="00636BB8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94C34">
        <w:rPr>
          <w:rFonts w:asciiTheme="minorHAnsi" w:hAnsiTheme="minorHAnsi" w:cstheme="minorHAnsi"/>
          <w:sz w:val="22"/>
          <w:szCs w:val="22"/>
        </w:rPr>
        <w:t>Dr. Kovácsné Takács Klaudia, a társaság ügyvezetője)</w:t>
      </w:r>
    </w:p>
    <w:p w14:paraId="335C7B1E" w14:textId="77777777" w:rsidR="00636BB8" w:rsidRPr="00094C34" w:rsidRDefault="00636BB8" w:rsidP="00845C59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EBF946" w14:textId="77777777" w:rsidR="00636BB8" w:rsidRDefault="00636BB8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094C3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94C34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130B401" w14:textId="77777777" w:rsidR="00204114" w:rsidRDefault="00204114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2C119A86" w14:textId="77777777" w:rsidR="00204114" w:rsidRDefault="00204114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6B69A778" w14:textId="1516817C" w:rsidR="00246552" w:rsidRPr="002104A9" w:rsidRDefault="002104A9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sz w:val="22"/>
          <w:szCs w:val="22"/>
          <w:u w:val="single"/>
        </w:rPr>
        <w:t>VI.</w:t>
      </w:r>
    </w:p>
    <w:p w14:paraId="4F4A9A0F" w14:textId="77777777" w:rsidR="00246552" w:rsidRPr="003072A5" w:rsidRDefault="00246552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072A5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7C0507D7" w14:textId="32714520" w:rsidR="00246552" w:rsidRPr="003072A5" w:rsidRDefault="00246552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072A5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3072A5" w:rsidRPr="003072A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3072A5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072A5" w:rsidRPr="003072A5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3072A5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3072A5" w:rsidRPr="003072A5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3072A5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680AAD80" w14:textId="77777777" w:rsidR="00246552" w:rsidRPr="003072A5" w:rsidRDefault="00246552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5FDAB7" w14:textId="43A591EF" w:rsidR="00246552" w:rsidRPr="003072A5" w:rsidRDefault="00246552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072A5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a </w:t>
      </w:r>
      <w:r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>Szombathelyi Sportközpont és Sportiskola Nonprofit Kft.</w:t>
      </w:r>
      <w:r w:rsidRPr="003072A5">
        <w:rPr>
          <w:rFonts w:asciiTheme="minorHAnsi" w:hAnsiTheme="minorHAnsi" w:cstheme="minorHAnsi"/>
          <w:spacing w:val="-3"/>
          <w:sz w:val="22"/>
          <w:szCs w:val="22"/>
        </w:rPr>
        <w:t xml:space="preserve"> 202</w:t>
      </w:r>
      <w:r w:rsidR="003072A5" w:rsidRPr="003072A5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3072A5">
        <w:rPr>
          <w:rFonts w:asciiTheme="minorHAnsi" w:hAnsiTheme="minorHAnsi" w:cstheme="minorHAnsi"/>
          <w:spacing w:val="-3"/>
          <w:sz w:val="22"/>
          <w:szCs w:val="22"/>
        </w:rPr>
        <w:t>/202</w:t>
      </w:r>
      <w:r w:rsidR="003072A5" w:rsidRPr="003072A5">
        <w:rPr>
          <w:rFonts w:asciiTheme="minorHAnsi" w:hAnsiTheme="minorHAnsi" w:cstheme="minorHAnsi"/>
          <w:spacing w:val="-3"/>
          <w:sz w:val="22"/>
          <w:szCs w:val="22"/>
        </w:rPr>
        <w:t>6</w:t>
      </w:r>
      <w:r w:rsidRPr="003072A5">
        <w:rPr>
          <w:rFonts w:asciiTheme="minorHAnsi" w:hAnsiTheme="minorHAnsi" w:cstheme="minorHAnsi"/>
          <w:spacing w:val="-3"/>
          <w:sz w:val="22"/>
          <w:szCs w:val="22"/>
        </w:rPr>
        <w:t xml:space="preserve">. üzleti év I. félévi beszámolóját </w:t>
      </w:r>
    </w:p>
    <w:p w14:paraId="696EF84D" w14:textId="77777777" w:rsidR="003072A5" w:rsidRPr="003072A5" w:rsidRDefault="003072A5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556994A" w14:textId="7B51DFB0" w:rsidR="00246552" w:rsidRPr="003072A5" w:rsidRDefault="003072A5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1.321.089 </w:t>
      </w:r>
      <w:proofErr w:type="spellStart"/>
      <w:r w:rsidR="00246552"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246552"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56437A8E" w14:textId="193B760F" w:rsidR="00246552" w:rsidRPr="003072A5" w:rsidRDefault="003072A5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>11.898</w:t>
      </w:r>
      <w:r w:rsidR="00246552"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246552"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246552" w:rsidRPr="003072A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1D9D7E6C" w14:textId="77777777" w:rsidR="00246552" w:rsidRPr="003072A5" w:rsidRDefault="00246552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7B200" w14:textId="77777777" w:rsidR="00246552" w:rsidRPr="003072A5" w:rsidRDefault="00246552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072A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072A5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072A5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072A5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072A5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94BAC38" w14:textId="77777777" w:rsidR="00246552" w:rsidRPr="003072A5" w:rsidRDefault="00246552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072A5">
        <w:rPr>
          <w:rFonts w:asciiTheme="minorHAnsi" w:hAnsiTheme="minorHAnsi" w:cstheme="minorHAnsi"/>
          <w:sz w:val="22"/>
          <w:szCs w:val="22"/>
        </w:rPr>
        <w:tab/>
      </w:r>
      <w:r w:rsidRPr="003072A5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371A904C" w14:textId="77777777" w:rsidR="00246552" w:rsidRPr="003072A5" w:rsidRDefault="00246552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072A5">
        <w:rPr>
          <w:rFonts w:asciiTheme="minorHAnsi" w:hAnsiTheme="minorHAnsi" w:cstheme="minorHAnsi"/>
          <w:sz w:val="22"/>
          <w:szCs w:val="22"/>
        </w:rPr>
        <w:tab/>
      </w:r>
      <w:r w:rsidRPr="003072A5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11E970B" w14:textId="77777777" w:rsidR="00246552" w:rsidRPr="003072A5" w:rsidRDefault="00246552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3072A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072A5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5D9535E5" w14:textId="77777777" w:rsidR="00246552" w:rsidRPr="003072A5" w:rsidRDefault="00246552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072A5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041752C" w14:textId="77777777" w:rsidR="00246552" w:rsidRPr="003072A5" w:rsidRDefault="00246552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072A5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3072A5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2A38F0CD" w14:textId="3346BCAF" w:rsidR="00246552" w:rsidRPr="003072A5" w:rsidRDefault="00246552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072A5">
        <w:rPr>
          <w:rFonts w:asciiTheme="minorHAnsi" w:hAnsiTheme="minorHAnsi" w:cstheme="minorHAnsi"/>
          <w:sz w:val="22"/>
          <w:szCs w:val="22"/>
        </w:rPr>
        <w:t>Kovács Cecília, a társaság ügyvezetője)</w:t>
      </w:r>
    </w:p>
    <w:p w14:paraId="657ABDD0" w14:textId="77777777" w:rsidR="00246552" w:rsidRPr="003072A5" w:rsidRDefault="00246552" w:rsidP="00845C59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D0D07F" w14:textId="77777777" w:rsidR="00246552" w:rsidRDefault="00246552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3072A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072A5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1E4C430" w14:textId="77777777" w:rsidR="002104A9" w:rsidRDefault="002104A9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010CAC46" w14:textId="77777777" w:rsidR="002104A9" w:rsidRPr="003072A5" w:rsidRDefault="002104A9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5DF0778E" w14:textId="1B722ED1" w:rsidR="00246552" w:rsidRPr="00320581" w:rsidRDefault="002104A9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0581">
        <w:rPr>
          <w:rFonts w:asciiTheme="minorHAnsi" w:hAnsiTheme="minorHAnsi" w:cstheme="minorHAnsi"/>
          <w:b/>
          <w:sz w:val="22"/>
          <w:szCs w:val="22"/>
          <w:u w:val="single"/>
        </w:rPr>
        <w:t>VII.</w:t>
      </w:r>
    </w:p>
    <w:p w14:paraId="6D276C4F" w14:textId="77777777" w:rsidR="00246552" w:rsidRPr="00320581" w:rsidRDefault="00246552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0581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C72F7DB" w14:textId="5259A59C" w:rsidR="00246552" w:rsidRPr="00320581" w:rsidRDefault="00246552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0581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2104A9" w:rsidRPr="00320581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320581">
        <w:rPr>
          <w:rFonts w:asciiTheme="minorHAnsi" w:hAnsiTheme="minorHAnsi" w:cstheme="minorHAnsi"/>
          <w:b/>
          <w:sz w:val="22"/>
          <w:szCs w:val="22"/>
          <w:u w:val="single"/>
        </w:rPr>
        <w:t xml:space="preserve">. (V. </w:t>
      </w:r>
      <w:r w:rsidR="002104A9" w:rsidRPr="00320581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320581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019B486E" w14:textId="77777777" w:rsidR="00246552" w:rsidRPr="00320581" w:rsidRDefault="00246552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C08B6F" w14:textId="0A69E846" w:rsidR="00883774" w:rsidRPr="00320581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a </w:t>
      </w:r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SZOVA Szombathelyi Vagyonhasznosító és Városgazdálkodási Nonprofit Zrt.</w:t>
      </w:r>
      <w:r w:rsidRPr="00320581">
        <w:rPr>
          <w:rFonts w:asciiTheme="minorHAnsi" w:hAnsiTheme="minorHAnsi" w:cstheme="minorHAnsi"/>
          <w:spacing w:val="-3"/>
          <w:sz w:val="22"/>
          <w:szCs w:val="22"/>
        </w:rPr>
        <w:t>-</w:t>
      </w:r>
      <w:proofErr w:type="spellStart"/>
      <w:r w:rsidRPr="00320581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</w:t>
      </w:r>
      <w:r w:rsidR="00320581" w:rsidRPr="00320581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. évi beszámolóját </w:t>
      </w:r>
      <w:r w:rsidR="00320581" w:rsidRPr="00320581">
        <w:rPr>
          <w:rFonts w:asciiTheme="minorHAnsi" w:hAnsiTheme="minorHAnsi" w:cstheme="minorHAnsi"/>
          <w:spacing w:val="-3"/>
          <w:sz w:val="22"/>
          <w:szCs w:val="22"/>
        </w:rPr>
        <w:t>megtárgyalta, és azt</w:t>
      </w:r>
    </w:p>
    <w:p w14:paraId="0AB1ED9B" w14:textId="77777777" w:rsidR="00883774" w:rsidRPr="00320581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6F50356" w14:textId="1C8DE1CC" w:rsidR="00883774" w:rsidRPr="00320581" w:rsidRDefault="00883774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14.5</w:t>
      </w:r>
      <w:r w:rsidR="00320581"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34</w:t>
      </w:r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.</w:t>
      </w:r>
      <w:r w:rsidR="00320581"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559</w:t>
      </w:r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  <w:r w:rsidR="00320581"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,</w:t>
      </w:r>
    </w:p>
    <w:p w14:paraId="702E9F91" w14:textId="31E616DF" w:rsidR="00320581" w:rsidRPr="00320581" w:rsidRDefault="00320581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lastRenderedPageBreak/>
        <w:t xml:space="preserve">5.613.250 </w:t>
      </w:r>
      <w:proofErr w:type="spellStart"/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árbevétellel,</w:t>
      </w:r>
    </w:p>
    <w:p w14:paraId="4B5620C5" w14:textId="12F108E1" w:rsidR="00320581" w:rsidRPr="00320581" w:rsidRDefault="00320581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505.702 </w:t>
      </w:r>
      <w:proofErr w:type="spellStart"/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üzemi nyereséggel,</w:t>
      </w:r>
    </w:p>
    <w:p w14:paraId="608DE4A4" w14:textId="25935A54" w:rsidR="00883774" w:rsidRPr="00320581" w:rsidRDefault="00320581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705.432</w:t>
      </w:r>
      <w:r w:rsidR="00883774"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883774"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883774" w:rsidRPr="0032058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3E893EB8" w14:textId="77777777" w:rsidR="00883774" w:rsidRPr="00320581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237FC33" w14:textId="1696FF42" w:rsidR="00883774" w:rsidRPr="00320581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20581">
        <w:rPr>
          <w:rFonts w:asciiTheme="minorHAnsi" w:hAnsiTheme="minorHAnsi" w:cstheme="minorHAnsi"/>
          <w:spacing w:val="-3"/>
          <w:sz w:val="22"/>
          <w:szCs w:val="22"/>
        </w:rPr>
        <w:t>2./ A Közgyűlés úgy határoz, hogy a 202</w:t>
      </w:r>
      <w:r w:rsidR="00320581" w:rsidRPr="00320581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. évi </w:t>
      </w:r>
      <w:r w:rsidR="00320581"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adózott eredmény, 705.432 </w:t>
      </w:r>
      <w:proofErr w:type="spellStart"/>
      <w:r w:rsidR="00320581" w:rsidRPr="00320581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="00320581"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 az eredménytartalék javára kerüljön elszámolásra.</w:t>
      </w:r>
      <w:r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8D304D3" w14:textId="77777777" w:rsidR="00883774" w:rsidRPr="00320581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26CD364" w14:textId="46CA4C14" w:rsidR="00883774" w:rsidRPr="00320581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20581">
        <w:rPr>
          <w:rFonts w:asciiTheme="minorHAnsi" w:hAnsiTheme="minorHAnsi" w:cstheme="minorHAnsi"/>
          <w:spacing w:val="-3"/>
          <w:sz w:val="22"/>
          <w:szCs w:val="22"/>
        </w:rPr>
        <w:t>3./ A Közgyűlés a társaság vezető tisztségviselőinek az Alapszabály X. fejezetében rögzítettek szerint a 202</w:t>
      </w:r>
      <w:r w:rsidR="00320581" w:rsidRPr="00320581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320581">
        <w:rPr>
          <w:rFonts w:asciiTheme="minorHAnsi" w:hAnsiTheme="minorHAnsi" w:cstheme="minorHAnsi"/>
          <w:spacing w:val="-3"/>
          <w:sz w:val="22"/>
          <w:szCs w:val="22"/>
        </w:rPr>
        <w:t xml:space="preserve">. évi ügyvezetés megfelelőségét igazoló felmentvényt megadja. </w:t>
      </w:r>
    </w:p>
    <w:p w14:paraId="63F67AC4" w14:textId="77777777" w:rsidR="00883774" w:rsidRPr="00320581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D0B06F" w14:textId="77777777" w:rsidR="00883774" w:rsidRPr="00320581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320581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20581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20581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20581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20581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E0D5623" w14:textId="77777777" w:rsidR="00883774" w:rsidRPr="00320581" w:rsidRDefault="00883774" w:rsidP="0088377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20581">
        <w:rPr>
          <w:rFonts w:asciiTheme="minorHAnsi" w:hAnsiTheme="minorHAnsi" w:cstheme="minorHAnsi"/>
          <w:sz w:val="22"/>
          <w:szCs w:val="22"/>
        </w:rPr>
        <w:tab/>
      </w:r>
      <w:r w:rsidRPr="00320581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0AE3EF5" w14:textId="77777777" w:rsidR="00883774" w:rsidRPr="00320581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320581">
        <w:rPr>
          <w:rFonts w:asciiTheme="minorHAnsi" w:hAnsiTheme="minorHAnsi" w:cstheme="minorHAnsi"/>
          <w:sz w:val="22"/>
          <w:szCs w:val="22"/>
        </w:rPr>
        <w:tab/>
      </w:r>
      <w:r w:rsidRPr="00320581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7B1F6FF" w14:textId="77777777" w:rsidR="00883774" w:rsidRPr="00320581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32058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20581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615D851A" w14:textId="77777777" w:rsidR="00883774" w:rsidRPr="00320581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20581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5BC828EF" w14:textId="77777777" w:rsidR="00883774" w:rsidRPr="00320581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20581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320581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28D747A5" w14:textId="77777777" w:rsidR="00883774" w:rsidRPr="00320581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320581">
        <w:rPr>
          <w:rFonts w:asciiTheme="minorHAnsi" w:hAnsiTheme="minorHAnsi" w:cstheme="minorHAnsi"/>
          <w:sz w:val="22"/>
          <w:szCs w:val="22"/>
        </w:rPr>
        <w:t>Kovács Cecília, a társaság vezérigazgatója)</w:t>
      </w:r>
    </w:p>
    <w:p w14:paraId="65E45137" w14:textId="77777777" w:rsidR="00883774" w:rsidRPr="00320581" w:rsidRDefault="00883774" w:rsidP="00883774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0CA7BD" w14:textId="77777777" w:rsidR="00883774" w:rsidRPr="00320581" w:rsidRDefault="00883774" w:rsidP="00883774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3205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20581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6FF3FC3" w14:textId="77777777" w:rsidR="00FD2FFF" w:rsidRDefault="00FD2FFF" w:rsidP="002104A9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A2A631" w14:textId="5F5B274B" w:rsidR="00246552" w:rsidRPr="002104A9" w:rsidRDefault="00E41CEA" w:rsidP="002104A9">
      <w:pPr>
        <w:pStyle w:val="Szvegtrzs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VII</w:t>
      </w:r>
      <w:r w:rsidR="002104A9"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1E4617AE" w14:textId="77777777" w:rsidR="0042380B" w:rsidRPr="00B03F10" w:rsidRDefault="0042380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03F10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2072417" w14:textId="58374805" w:rsidR="0042380B" w:rsidRPr="00B03F10" w:rsidRDefault="0042380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03F10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B03F10" w:rsidRPr="00B03F10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03F10">
        <w:rPr>
          <w:rFonts w:asciiTheme="minorHAnsi" w:hAnsiTheme="minorHAnsi" w:cstheme="minorHAnsi"/>
          <w:b/>
          <w:sz w:val="22"/>
          <w:szCs w:val="22"/>
          <w:u w:val="single"/>
        </w:rPr>
        <w:t xml:space="preserve">. (V. </w:t>
      </w:r>
      <w:r w:rsidR="00B03F10" w:rsidRPr="00B03F10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B03F10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67002A78" w14:textId="77777777" w:rsidR="0042380B" w:rsidRPr="00477D6E" w:rsidRDefault="0042380B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C6A2C92" w14:textId="79DD1A29" w:rsidR="0042380B" w:rsidRPr="00B03F10" w:rsidRDefault="00C146E8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1./ </w:t>
      </w:r>
      <w:r w:rsidR="0042380B" w:rsidRPr="00B03F10">
        <w:rPr>
          <w:rFonts w:asciiTheme="minorHAnsi" w:hAnsiTheme="minorHAnsi" w:cstheme="minorHAnsi"/>
          <w:spacing w:val="-3"/>
          <w:sz w:val="22"/>
          <w:szCs w:val="22"/>
        </w:rPr>
        <w:t>Szombathely Megyei Jogú Város Közgyűlése a Vas Megyei Temetkezési Kft.-</w:t>
      </w:r>
      <w:proofErr w:type="spellStart"/>
      <w:r w:rsidR="0042380B" w:rsidRPr="00B03F10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="0042380B" w:rsidRPr="00B03F10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</w:t>
      </w:r>
      <w:r w:rsidR="008270A5">
        <w:rPr>
          <w:rFonts w:asciiTheme="minorHAnsi" w:hAnsiTheme="minorHAnsi" w:cstheme="minorHAnsi"/>
          <w:spacing w:val="-3"/>
          <w:sz w:val="22"/>
          <w:szCs w:val="22"/>
        </w:rPr>
        <w:t>5</w:t>
      </w:r>
      <w:r w:rsidR="0042380B" w:rsidRPr="00B03F10">
        <w:rPr>
          <w:rFonts w:asciiTheme="minorHAnsi" w:hAnsiTheme="minorHAnsi" w:cstheme="minorHAnsi"/>
          <w:spacing w:val="-3"/>
          <w:sz w:val="22"/>
          <w:szCs w:val="22"/>
        </w:rPr>
        <w:t xml:space="preserve">. évi beszámolóját </w:t>
      </w:r>
    </w:p>
    <w:p w14:paraId="603C8187" w14:textId="77777777" w:rsidR="0042380B" w:rsidRPr="00B03F10" w:rsidRDefault="0042380B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C42037E" w14:textId="34B15BD2" w:rsidR="0042380B" w:rsidRPr="00B03F10" w:rsidRDefault="00B03F10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>182.006</w:t>
      </w:r>
      <w:r w:rsidR="0042380B"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42380B"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42380B"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5B8CBE61" w14:textId="3F9442C0" w:rsidR="0042380B" w:rsidRDefault="00B03F10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>-59.095</w:t>
      </w:r>
      <w:r w:rsidR="0042380B"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42380B"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42380B" w:rsidRPr="00B03F1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4C5C6F94" w14:textId="77777777" w:rsidR="00C146E8" w:rsidRDefault="00C146E8" w:rsidP="00C146E8">
      <w:pPr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79A1CF7" w14:textId="05110AEF" w:rsidR="00C146E8" w:rsidRPr="00F14584" w:rsidRDefault="00C146E8" w:rsidP="00C146E8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14584">
        <w:rPr>
          <w:rFonts w:asciiTheme="minorHAnsi" w:hAnsiTheme="minorHAnsi" w:cstheme="minorHAnsi"/>
          <w:spacing w:val="-3"/>
          <w:sz w:val="22"/>
          <w:szCs w:val="22"/>
        </w:rPr>
        <w:t>2./ A Közgyűlés úgy határoz, hogy a 202</w:t>
      </w:r>
      <w:r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. évi veszteség a társaság eredménytartalékának terhére kerüljön elszámolásra. </w:t>
      </w:r>
    </w:p>
    <w:p w14:paraId="2CFAC328" w14:textId="77777777" w:rsidR="00C146E8" w:rsidRPr="00B03F10" w:rsidRDefault="00C146E8" w:rsidP="00C146E8">
      <w:pPr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3141AB9D" w14:textId="77777777" w:rsidR="0042380B" w:rsidRPr="00B03F10" w:rsidRDefault="0042380B" w:rsidP="00845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17FE0" w14:textId="77777777" w:rsidR="0042380B" w:rsidRPr="00B03F10" w:rsidRDefault="0042380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B03F1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B03F1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B03F1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03F1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CEA53BF" w14:textId="148FAE6E" w:rsidR="0042380B" w:rsidRPr="00B03F10" w:rsidRDefault="0042380B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sz w:val="22"/>
          <w:szCs w:val="22"/>
        </w:rPr>
        <w:tab/>
      </w:r>
      <w:r w:rsidRPr="00B03F10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49BBAFA" w14:textId="77777777" w:rsidR="0042380B" w:rsidRPr="00B03F10" w:rsidRDefault="0042380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sz w:val="22"/>
          <w:szCs w:val="22"/>
        </w:rPr>
        <w:tab/>
      </w:r>
      <w:r w:rsidRPr="00B03F1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560D494" w14:textId="77777777" w:rsidR="0042380B" w:rsidRPr="00B03F10" w:rsidRDefault="0042380B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03F10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6EC7D761" w14:textId="77777777" w:rsidR="0042380B" w:rsidRPr="00B03F10" w:rsidRDefault="0042380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365CADA" w14:textId="77777777" w:rsidR="0042380B" w:rsidRPr="00B03F10" w:rsidRDefault="0042380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03F10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B03F10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2324102C" w14:textId="28D80329" w:rsidR="0042380B" w:rsidRPr="00B03F10" w:rsidRDefault="0042380B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sz w:val="22"/>
          <w:szCs w:val="22"/>
        </w:rPr>
        <w:t>Szabó Erika, a társaság ügyvezetője)</w:t>
      </w:r>
    </w:p>
    <w:p w14:paraId="398D2EF1" w14:textId="77777777" w:rsidR="0042380B" w:rsidRPr="00B03F10" w:rsidRDefault="0042380B" w:rsidP="00845C59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EADE9" w14:textId="77777777" w:rsidR="0042380B" w:rsidRPr="00B03F10" w:rsidRDefault="0042380B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B03F1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03F1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69ECDB89" w14:textId="77777777" w:rsidR="00FD2FFF" w:rsidRDefault="00FD2FFF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99C7A9" w14:textId="493DFBAC" w:rsidR="00E90692" w:rsidRPr="002104A9" w:rsidRDefault="00E41CEA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04A9" w:rsidRPr="002104A9">
        <w:rPr>
          <w:rFonts w:asciiTheme="minorHAnsi" w:hAnsiTheme="minorHAnsi" w:cstheme="minorHAnsi"/>
          <w:b/>
          <w:sz w:val="22"/>
          <w:szCs w:val="22"/>
          <w:u w:val="single"/>
        </w:rPr>
        <w:t>X.</w:t>
      </w:r>
    </w:p>
    <w:p w14:paraId="2CA2AAD5" w14:textId="77777777" w:rsidR="0042380B" w:rsidRPr="00614FB9" w:rsidRDefault="0042380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4FB9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77806606" w14:textId="52831AE7" w:rsidR="0042380B" w:rsidRPr="00614FB9" w:rsidRDefault="0042380B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4FB9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614FB9" w:rsidRPr="00614FB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614FB9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614FB9" w:rsidRPr="00614FB9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614FB9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614FB9" w:rsidRPr="00614FB9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614FB9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13D6DA4F" w14:textId="77777777" w:rsidR="0042380B" w:rsidRPr="00614FB9" w:rsidRDefault="0042380B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6B8487" w14:textId="621FF4C1" w:rsidR="00883774" w:rsidRPr="00614FB9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14FB9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a </w:t>
      </w:r>
      <w:r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>Weöres Sándor Színház Nonprofit Kft.</w:t>
      </w:r>
      <w:r w:rsidRPr="00614FB9">
        <w:rPr>
          <w:rFonts w:asciiTheme="minorHAnsi" w:hAnsiTheme="minorHAnsi" w:cstheme="minorHAnsi"/>
          <w:spacing w:val="-3"/>
          <w:sz w:val="22"/>
          <w:szCs w:val="22"/>
        </w:rPr>
        <w:t>-</w:t>
      </w:r>
      <w:proofErr w:type="spellStart"/>
      <w:r w:rsidRPr="00614FB9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614FB9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</w:t>
      </w:r>
      <w:r w:rsidR="00EA5C9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614FB9">
        <w:rPr>
          <w:rFonts w:asciiTheme="minorHAnsi" w:hAnsiTheme="minorHAnsi" w:cstheme="minorHAnsi"/>
          <w:spacing w:val="-3"/>
          <w:sz w:val="22"/>
          <w:szCs w:val="22"/>
        </w:rPr>
        <w:t xml:space="preserve">. évi beszámolóját </w:t>
      </w:r>
    </w:p>
    <w:p w14:paraId="1E9ABEC3" w14:textId="77777777" w:rsidR="00614FB9" w:rsidRPr="00614FB9" w:rsidRDefault="00614FB9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D2FA422" w14:textId="29AE4BB2" w:rsidR="00883774" w:rsidRPr="00614FB9" w:rsidRDefault="00614FB9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>383.036</w:t>
      </w:r>
      <w:r w:rsidR="00883774"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883774"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883774"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47B87FE5" w14:textId="0E63E754" w:rsidR="00883774" w:rsidRPr="00614FB9" w:rsidRDefault="00614FB9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>54.990</w:t>
      </w:r>
      <w:r w:rsidR="00883774"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883774"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883774" w:rsidRPr="00614FB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 elfogadja.</w:t>
      </w:r>
    </w:p>
    <w:p w14:paraId="0C0F6257" w14:textId="77777777" w:rsidR="00883774" w:rsidRPr="00614FB9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53C5788" w14:textId="267A670F" w:rsidR="00883774" w:rsidRPr="00614FB9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14FB9">
        <w:rPr>
          <w:rFonts w:asciiTheme="minorHAnsi" w:hAnsiTheme="minorHAnsi" w:cstheme="minorHAnsi"/>
          <w:spacing w:val="-3"/>
          <w:sz w:val="22"/>
          <w:szCs w:val="22"/>
        </w:rPr>
        <w:t xml:space="preserve">2./ A Közgyűlés az adózott eredményt, </w:t>
      </w:r>
      <w:r w:rsidR="00614FB9" w:rsidRPr="00614FB9">
        <w:rPr>
          <w:rFonts w:asciiTheme="minorHAnsi" w:hAnsiTheme="minorHAnsi" w:cstheme="minorHAnsi"/>
          <w:spacing w:val="-3"/>
          <w:sz w:val="22"/>
          <w:szCs w:val="22"/>
        </w:rPr>
        <w:t>54.990</w:t>
      </w:r>
      <w:r w:rsidRPr="00614F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614FB9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614FB9">
        <w:rPr>
          <w:rFonts w:asciiTheme="minorHAnsi" w:hAnsiTheme="minorHAnsi" w:cstheme="minorHAnsi"/>
          <w:spacing w:val="-3"/>
          <w:sz w:val="22"/>
          <w:szCs w:val="22"/>
        </w:rPr>
        <w:t>-ot az eredménytartalékba helyezi.</w:t>
      </w:r>
    </w:p>
    <w:p w14:paraId="36F6D187" w14:textId="77777777" w:rsidR="00883774" w:rsidRPr="00614FB9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5D0E8B5" w14:textId="2BB878BD" w:rsidR="00883774" w:rsidRPr="00614FB9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14FB9">
        <w:rPr>
          <w:rFonts w:asciiTheme="minorHAnsi" w:hAnsiTheme="minorHAnsi" w:cstheme="minorHAnsi"/>
          <w:spacing w:val="-3"/>
          <w:sz w:val="22"/>
          <w:szCs w:val="22"/>
        </w:rPr>
        <w:t>3./ A Közgyűlés a Weöres Sándor Színház Nonprofit Kft. által elkészített 202</w:t>
      </w:r>
      <w:r w:rsidR="00614FB9" w:rsidRPr="00614FB9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614FB9">
        <w:rPr>
          <w:rFonts w:asciiTheme="minorHAnsi" w:hAnsiTheme="minorHAnsi" w:cstheme="minorHAnsi"/>
          <w:spacing w:val="-3"/>
          <w:sz w:val="22"/>
          <w:szCs w:val="22"/>
        </w:rPr>
        <w:t>. évi közhasznúsági melléklet</w:t>
      </w:r>
      <w:r w:rsidR="00533491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614FB9">
        <w:rPr>
          <w:rFonts w:asciiTheme="minorHAnsi" w:hAnsiTheme="minorHAnsi" w:cstheme="minorHAnsi"/>
          <w:spacing w:val="-3"/>
          <w:sz w:val="22"/>
          <w:szCs w:val="22"/>
        </w:rPr>
        <w:t xml:space="preserve">t jóváhagyja. </w:t>
      </w:r>
    </w:p>
    <w:p w14:paraId="2A7C383B" w14:textId="77777777" w:rsidR="00883774" w:rsidRPr="00614FB9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A85E60E" w14:textId="77777777" w:rsidR="00883774" w:rsidRPr="00614FB9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14FB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614FB9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14FB9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14FB9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DD790E2" w14:textId="77777777" w:rsidR="00883774" w:rsidRPr="00614FB9" w:rsidRDefault="00883774" w:rsidP="0088377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ab/>
      </w:r>
      <w:r w:rsidRPr="00614FB9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51DE1A39" w14:textId="77777777" w:rsidR="00883774" w:rsidRPr="00614FB9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ab/>
      </w:r>
      <w:r w:rsidRPr="00614FB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0A0DABE" w14:textId="77777777" w:rsidR="00883774" w:rsidRPr="00614FB9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14FB9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45F4834A" w14:textId="77777777" w:rsidR="00883774" w:rsidRPr="00614FB9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505D86AC" w14:textId="77777777" w:rsidR="00883774" w:rsidRPr="00614FB9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2F0457B1" w14:textId="77777777" w:rsidR="00883774" w:rsidRPr="00614FB9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14FB9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614FB9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54A4E7A8" w14:textId="77777777" w:rsidR="00883774" w:rsidRPr="00614FB9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>Szabó Tibor András, a társaság ügyvezetője)</w:t>
      </w:r>
    </w:p>
    <w:p w14:paraId="55580760" w14:textId="77777777" w:rsidR="00883774" w:rsidRPr="00614FB9" w:rsidRDefault="00883774" w:rsidP="00883774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1FC492" w14:textId="77777777" w:rsidR="00883774" w:rsidRPr="00614FB9" w:rsidRDefault="00883774" w:rsidP="00883774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14FB9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626FFE68" w14:textId="77777777" w:rsidR="00E51D3B" w:rsidRPr="00477D6E" w:rsidRDefault="00E51D3B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BE47490" w14:textId="7D20A57B" w:rsidR="00C25495" w:rsidRPr="00AD2F30" w:rsidRDefault="00C2549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D2F30">
        <w:rPr>
          <w:rFonts w:asciiTheme="minorHAnsi" w:hAnsiTheme="minorHAnsi" w:cstheme="minorHAnsi"/>
          <w:b/>
          <w:sz w:val="22"/>
          <w:szCs w:val="22"/>
          <w:u w:val="single"/>
        </w:rPr>
        <w:t>X.</w:t>
      </w:r>
    </w:p>
    <w:p w14:paraId="26588305" w14:textId="77777777" w:rsidR="00C25495" w:rsidRPr="00AD2F30" w:rsidRDefault="00C2549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D2F30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CA70DF7" w14:textId="0C48EBA9" w:rsidR="00C25495" w:rsidRPr="00AD2F30" w:rsidRDefault="00C25495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D2F30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2104A9" w:rsidRPr="00AD2F30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AD2F30">
        <w:rPr>
          <w:rFonts w:asciiTheme="minorHAnsi" w:hAnsiTheme="minorHAnsi" w:cstheme="minorHAnsi"/>
          <w:b/>
          <w:sz w:val="22"/>
          <w:szCs w:val="22"/>
          <w:u w:val="single"/>
        </w:rPr>
        <w:t xml:space="preserve">. (V. </w:t>
      </w:r>
      <w:r w:rsidR="002104A9" w:rsidRPr="00AD2F30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AD2F30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1FCF8A95" w14:textId="77777777" w:rsidR="00C25495" w:rsidRPr="00AD2F30" w:rsidRDefault="00C25495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881A89" w14:textId="20644596" w:rsidR="00883774" w:rsidRPr="00AD2F30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D2F30">
        <w:rPr>
          <w:rFonts w:asciiTheme="minorHAnsi" w:hAnsiTheme="minorHAnsi" w:cstheme="minorHAnsi"/>
          <w:spacing w:val="-3"/>
          <w:sz w:val="22"/>
          <w:szCs w:val="22"/>
        </w:rPr>
        <w:t>1./ Szombathely Megyei Jogú Város Közgyűlése a Haladás 1919 Labdarúgó Kft.-</w:t>
      </w:r>
      <w:proofErr w:type="spellStart"/>
      <w:r w:rsidRPr="00AD2F30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</w:t>
      </w:r>
      <w:r w:rsidR="00AD2F30" w:rsidRPr="00AD2F30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. évi beszámolóját </w:t>
      </w:r>
    </w:p>
    <w:p w14:paraId="1B6EE059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7A1835D" w14:textId="25017203" w:rsidR="00883774" w:rsidRPr="00AD2F30" w:rsidRDefault="00AD2F30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>68.313</w:t>
      </w:r>
      <w:r w:rsidR="00883774"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883774"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883774"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5A392FC5" w14:textId="3E4E0021" w:rsidR="00883774" w:rsidRPr="00AD2F30" w:rsidRDefault="00AD2F30" w:rsidP="00883774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>22.701</w:t>
      </w:r>
      <w:r w:rsidR="00883774"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883774"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883774" w:rsidRPr="00AD2F3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</w:t>
      </w:r>
    </w:p>
    <w:p w14:paraId="5EEA801E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541D9C9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elfogadásra javasolja a társaság taggyűlésének. </w:t>
      </w:r>
    </w:p>
    <w:p w14:paraId="2A4CDA86" w14:textId="77777777" w:rsidR="00883774" w:rsidRPr="00477D6E" w:rsidRDefault="00883774" w:rsidP="00883774">
      <w:pPr>
        <w:jc w:val="both"/>
        <w:rPr>
          <w:rFonts w:asciiTheme="minorHAnsi" w:hAnsiTheme="minorHAnsi" w:cstheme="minorHAnsi"/>
          <w:color w:val="EE0000"/>
          <w:spacing w:val="-3"/>
          <w:sz w:val="22"/>
          <w:szCs w:val="22"/>
        </w:rPr>
      </w:pPr>
    </w:p>
    <w:p w14:paraId="61680CBC" w14:textId="6E8A020D" w:rsidR="00883774" w:rsidRPr="00AD2F30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2./ A Közgyűlés </w:t>
      </w:r>
      <w:r w:rsidR="00AD2F30"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javasolja a társaság taggyűlésének </w:t>
      </w:r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az adózott eredmény, </w:t>
      </w:r>
      <w:r w:rsidR="00AD2F30" w:rsidRPr="00AD2F30">
        <w:rPr>
          <w:rFonts w:asciiTheme="minorHAnsi" w:hAnsiTheme="minorHAnsi" w:cstheme="minorHAnsi"/>
          <w:spacing w:val="-3"/>
          <w:sz w:val="22"/>
          <w:szCs w:val="22"/>
        </w:rPr>
        <w:t>22.701</w:t>
      </w:r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AD2F30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 eredménytartalékba helyez</w:t>
      </w:r>
      <w:r w:rsidR="00AD2F30" w:rsidRPr="00AD2F30">
        <w:rPr>
          <w:rFonts w:asciiTheme="minorHAnsi" w:hAnsiTheme="minorHAnsi" w:cstheme="minorHAnsi"/>
          <w:spacing w:val="-3"/>
          <w:sz w:val="22"/>
          <w:szCs w:val="22"/>
        </w:rPr>
        <w:t>ését.</w:t>
      </w:r>
    </w:p>
    <w:p w14:paraId="6FBD8221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436132A" w14:textId="4F29E244" w:rsidR="00883774" w:rsidRPr="00AD2F30" w:rsidRDefault="00883774" w:rsidP="0088377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D2F30">
        <w:rPr>
          <w:rFonts w:asciiTheme="minorHAnsi" w:hAnsiTheme="minorHAnsi" w:cstheme="minorHAnsi"/>
          <w:spacing w:val="-3"/>
          <w:sz w:val="22"/>
          <w:szCs w:val="22"/>
        </w:rPr>
        <w:t>3./ A Közgyűlés felhatalmazza a polgármestert, hogy a társaság taggyűlésén a fenti döntés</w:t>
      </w:r>
      <w:r w:rsidR="00AD2F30" w:rsidRPr="00AD2F30">
        <w:rPr>
          <w:rFonts w:asciiTheme="minorHAnsi" w:hAnsiTheme="minorHAnsi" w:cstheme="minorHAnsi"/>
          <w:spacing w:val="-3"/>
          <w:sz w:val="22"/>
          <w:szCs w:val="22"/>
        </w:rPr>
        <w:t>ek</w:t>
      </w:r>
      <w:r w:rsidRPr="00AD2F30">
        <w:rPr>
          <w:rFonts w:asciiTheme="minorHAnsi" w:hAnsiTheme="minorHAnsi" w:cstheme="minorHAnsi"/>
          <w:spacing w:val="-3"/>
          <w:sz w:val="22"/>
          <w:szCs w:val="22"/>
        </w:rPr>
        <w:t xml:space="preserve">nek megfelelően szavazzon. </w:t>
      </w:r>
    </w:p>
    <w:p w14:paraId="398A10BE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124BD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AD2F3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AD2F3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AD2F3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26DB26BA" w14:textId="77777777" w:rsidR="00883774" w:rsidRPr="00AD2F30" w:rsidRDefault="00883774" w:rsidP="0088377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ab/>
      </w:r>
      <w:r w:rsidRPr="00AD2F30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40696CA9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ab/>
      </w:r>
      <w:r w:rsidRPr="00AD2F30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77A727D" w14:textId="77777777" w:rsidR="00883774" w:rsidRPr="00AD2F30" w:rsidRDefault="00883774" w:rsidP="00883774">
      <w:pPr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D2F30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1F86F489" w14:textId="77777777" w:rsidR="00883774" w:rsidRPr="00AD2F30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75FFE6B" w14:textId="77777777" w:rsidR="00883774" w:rsidRPr="00AD2F30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D2F30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58B00FC2" w14:textId="4192FE51" w:rsidR="00883774" w:rsidRPr="00AD2F30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sz w:val="22"/>
          <w:szCs w:val="22"/>
        </w:rPr>
        <w:t>Keringer Zsolt</w:t>
      </w:r>
      <w:r w:rsidR="00AD2F30" w:rsidRPr="00AD2F30">
        <w:rPr>
          <w:rFonts w:asciiTheme="minorHAnsi" w:hAnsiTheme="minorHAnsi" w:cstheme="minorHAnsi"/>
          <w:sz w:val="22"/>
          <w:szCs w:val="22"/>
        </w:rPr>
        <w:t xml:space="preserve"> és Martin </w:t>
      </w:r>
      <w:proofErr w:type="spellStart"/>
      <w:r w:rsidR="00AD2F30" w:rsidRPr="00AD2F30">
        <w:rPr>
          <w:rFonts w:asciiTheme="minorHAnsi" w:hAnsiTheme="minorHAnsi" w:cstheme="minorHAnsi"/>
          <w:sz w:val="22"/>
          <w:szCs w:val="22"/>
        </w:rPr>
        <w:t>Dellenbach</w:t>
      </w:r>
      <w:proofErr w:type="spellEnd"/>
      <w:r w:rsidRPr="00AD2F30">
        <w:rPr>
          <w:rFonts w:asciiTheme="minorHAnsi" w:hAnsiTheme="minorHAnsi" w:cstheme="minorHAnsi"/>
          <w:sz w:val="22"/>
          <w:szCs w:val="22"/>
        </w:rPr>
        <w:t xml:space="preserve"> a társaság ügyvezető</w:t>
      </w:r>
      <w:r w:rsidR="00AD2F30" w:rsidRPr="00AD2F30">
        <w:rPr>
          <w:rFonts w:asciiTheme="minorHAnsi" w:hAnsiTheme="minorHAnsi" w:cstheme="minorHAnsi"/>
          <w:sz w:val="22"/>
          <w:szCs w:val="22"/>
        </w:rPr>
        <w:t>i</w:t>
      </w:r>
      <w:r w:rsidRPr="00AD2F30">
        <w:rPr>
          <w:rFonts w:asciiTheme="minorHAnsi" w:hAnsiTheme="minorHAnsi" w:cstheme="minorHAnsi"/>
          <w:sz w:val="22"/>
          <w:szCs w:val="22"/>
        </w:rPr>
        <w:t>)</w:t>
      </w:r>
    </w:p>
    <w:p w14:paraId="75596ADA" w14:textId="77777777" w:rsidR="00883774" w:rsidRPr="00AD2F30" w:rsidRDefault="00883774" w:rsidP="0088377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265242F" w14:textId="77777777" w:rsidR="00883774" w:rsidRPr="00AD2F30" w:rsidRDefault="00883774" w:rsidP="00883774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AD2F3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D2F30">
        <w:rPr>
          <w:rFonts w:asciiTheme="minorHAnsi" w:hAnsiTheme="minorHAnsi" w:cstheme="minorHAnsi"/>
          <w:sz w:val="22"/>
          <w:szCs w:val="22"/>
        </w:rPr>
        <w:tab/>
        <w:t>a társaság taggyűlése</w:t>
      </w:r>
    </w:p>
    <w:p w14:paraId="481CE0C6" w14:textId="68795DDC" w:rsidR="00216B55" w:rsidRPr="002104A9" w:rsidRDefault="002104A9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sz w:val="22"/>
          <w:szCs w:val="22"/>
          <w:u w:val="single"/>
        </w:rPr>
        <w:t>XI.</w:t>
      </w:r>
    </w:p>
    <w:p w14:paraId="54141F4D" w14:textId="77777777" w:rsidR="007952E1" w:rsidRPr="000B7AAA" w:rsidRDefault="007952E1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7AAA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301C0D0" w14:textId="495A13B6" w:rsidR="007952E1" w:rsidRPr="000B7AAA" w:rsidRDefault="007952E1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7AAA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0B7AAA" w:rsidRPr="000B7AA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0B7AAA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0B7AAA" w:rsidRPr="000B7AAA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0B7AAA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0B7AAA" w:rsidRPr="000B7AAA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0B7AAA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154EBE5C" w14:textId="77777777" w:rsidR="007952E1" w:rsidRPr="000B7AAA" w:rsidRDefault="007952E1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E99E40" w14:textId="5453F3B4" w:rsidR="007952E1" w:rsidRPr="000B7AAA" w:rsidRDefault="007952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B7AAA">
        <w:rPr>
          <w:rFonts w:asciiTheme="minorHAnsi" w:hAnsiTheme="minorHAnsi" w:cstheme="minorHAnsi"/>
          <w:spacing w:val="-3"/>
          <w:sz w:val="22"/>
          <w:szCs w:val="22"/>
        </w:rPr>
        <w:t>1./ Szombathely Megyei Jogú Város Közgyűlése a Szombathelyi Távhőszolgáltató Kft.-</w:t>
      </w:r>
      <w:proofErr w:type="spellStart"/>
      <w:r w:rsidRPr="000B7AAA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202</w:t>
      </w:r>
      <w:r w:rsidR="000B7AAA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. évi </w:t>
      </w:r>
      <w:r w:rsidR="008368D7">
        <w:rPr>
          <w:rFonts w:asciiTheme="minorHAnsi" w:hAnsiTheme="minorHAnsi" w:cstheme="minorHAnsi"/>
          <w:spacing w:val="-3"/>
          <w:sz w:val="22"/>
          <w:szCs w:val="22"/>
        </w:rPr>
        <w:t xml:space="preserve">– könyvvizsgálói jelentéssel záradékolt - </w:t>
      </w:r>
      <w:r w:rsidRPr="000B7AAA">
        <w:rPr>
          <w:rFonts w:asciiTheme="minorHAnsi" w:hAnsiTheme="minorHAnsi" w:cstheme="minorHAnsi"/>
          <w:spacing w:val="-3"/>
          <w:sz w:val="22"/>
          <w:szCs w:val="22"/>
        </w:rPr>
        <w:t>beszámolóját</w:t>
      </w:r>
      <w:r w:rsidR="008368D7">
        <w:rPr>
          <w:rFonts w:asciiTheme="minorHAnsi" w:hAnsiTheme="minorHAnsi" w:cstheme="minorHAnsi"/>
          <w:spacing w:val="-3"/>
          <w:sz w:val="22"/>
          <w:szCs w:val="22"/>
        </w:rPr>
        <w:t xml:space="preserve"> megtárgyalta, és azt</w:t>
      </w:r>
      <w:r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0568B407" w14:textId="2275AA70" w:rsidR="007952E1" w:rsidRPr="008368D7" w:rsidRDefault="008368D7" w:rsidP="008368D7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8368D7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91.598 </w:t>
      </w:r>
      <w:proofErr w:type="spellStart"/>
      <w:r w:rsidRPr="008368D7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Pr="008368D7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üzemi eredménnyel,</w:t>
      </w:r>
    </w:p>
    <w:p w14:paraId="1CCF1B8E" w14:textId="22AA0335" w:rsidR="007952E1" w:rsidRPr="000B7AAA" w:rsidRDefault="000B7AAA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0B7AAA">
        <w:rPr>
          <w:rFonts w:asciiTheme="minorHAnsi" w:hAnsiTheme="minorHAnsi" w:cstheme="minorHAnsi"/>
          <w:b/>
          <w:bCs/>
          <w:sz w:val="22"/>
          <w:szCs w:val="22"/>
        </w:rPr>
        <w:t>4.896.251</w:t>
      </w:r>
      <w:r w:rsidR="00952A1D" w:rsidRPr="000B7A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52E1" w:rsidRPr="000B7AAA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7952E1" w:rsidRPr="000B7AAA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  <w:r w:rsidR="008368D7">
        <w:rPr>
          <w:rFonts w:asciiTheme="minorHAnsi" w:hAnsiTheme="minorHAnsi" w:cstheme="minorHAnsi"/>
          <w:b/>
          <w:bCs/>
          <w:spacing w:val="-3"/>
          <w:sz w:val="22"/>
          <w:szCs w:val="22"/>
        </w:rPr>
        <w:t>,</w:t>
      </w:r>
    </w:p>
    <w:p w14:paraId="7FC14C68" w14:textId="523DA87D" w:rsidR="008368D7" w:rsidRDefault="008368D7" w:rsidP="008368D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98.869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eFt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adózás előtti eredménnyel,</w:t>
      </w:r>
    </w:p>
    <w:p w14:paraId="5060D41A" w14:textId="6F49DD72" w:rsidR="007952E1" w:rsidRPr="000B7AAA" w:rsidRDefault="000B7AAA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0B7AAA">
        <w:rPr>
          <w:rFonts w:asciiTheme="minorHAnsi" w:hAnsiTheme="minorHAnsi" w:cstheme="minorHAnsi"/>
          <w:b/>
          <w:bCs/>
          <w:sz w:val="22"/>
          <w:szCs w:val="22"/>
        </w:rPr>
        <w:t xml:space="preserve">87.765 </w:t>
      </w:r>
      <w:proofErr w:type="spellStart"/>
      <w:r w:rsidR="007952E1" w:rsidRPr="000B7AAA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7952E1" w:rsidRPr="000B7AAA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</w:t>
      </w:r>
    </w:p>
    <w:p w14:paraId="2DB5C828" w14:textId="77777777" w:rsidR="007952E1" w:rsidRPr="000B7AAA" w:rsidRDefault="007952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1CC70C9" w14:textId="77777777" w:rsidR="007952E1" w:rsidRPr="000B7AAA" w:rsidRDefault="007952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elfogadásra javasolja a társaság taggyűlésének. </w:t>
      </w:r>
    </w:p>
    <w:p w14:paraId="0B0FA916" w14:textId="77777777" w:rsidR="007952E1" w:rsidRPr="00477D6E" w:rsidRDefault="007952E1" w:rsidP="00845C59">
      <w:pPr>
        <w:jc w:val="both"/>
        <w:rPr>
          <w:rFonts w:asciiTheme="minorHAnsi" w:hAnsiTheme="minorHAnsi" w:cstheme="minorHAnsi"/>
          <w:color w:val="EE0000"/>
          <w:spacing w:val="-3"/>
          <w:sz w:val="22"/>
          <w:szCs w:val="22"/>
        </w:rPr>
      </w:pPr>
    </w:p>
    <w:p w14:paraId="0E9CD003" w14:textId="3A295FC4" w:rsidR="00952A1D" w:rsidRPr="000B7AAA" w:rsidRDefault="00952A1D" w:rsidP="00952A1D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2./ A Közgyűlés </w:t>
      </w:r>
      <w:r w:rsidR="000B7AAA"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javasolja a társaság taggyűlésének a 87.765 </w:t>
      </w:r>
      <w:proofErr w:type="spellStart"/>
      <w:r w:rsidR="000B7AAA" w:rsidRPr="000B7AAA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="000B7AAA"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 eredmény eredménytartalékba helyezését</w:t>
      </w:r>
      <w:r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</w:p>
    <w:p w14:paraId="13A7794D" w14:textId="77777777" w:rsidR="007952E1" w:rsidRPr="000B7AAA" w:rsidRDefault="007952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9D52905" w14:textId="172E15CA" w:rsidR="007952E1" w:rsidRPr="000B7AAA" w:rsidRDefault="007952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B7AAA">
        <w:rPr>
          <w:rFonts w:asciiTheme="minorHAnsi" w:hAnsiTheme="minorHAnsi" w:cstheme="minorHAnsi"/>
          <w:spacing w:val="-3"/>
          <w:sz w:val="22"/>
          <w:szCs w:val="22"/>
        </w:rPr>
        <w:t>3./ A Közgyűlés a 202</w:t>
      </w:r>
      <w:r w:rsidR="000B7AAA" w:rsidRPr="000B7AAA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0B7AAA">
        <w:rPr>
          <w:rFonts w:asciiTheme="minorHAnsi" w:hAnsiTheme="minorHAnsi" w:cstheme="minorHAnsi"/>
          <w:spacing w:val="-3"/>
          <w:sz w:val="22"/>
          <w:szCs w:val="22"/>
        </w:rPr>
        <w:t xml:space="preserve">. évre vonatkozóan az ügyvezető igazgató részére az ügyvezetési tevékenység megfelelőségét megállapító felmentvény megadását javasolja a társaság taggyűlésének. </w:t>
      </w:r>
    </w:p>
    <w:p w14:paraId="27C1CB48" w14:textId="77777777" w:rsidR="007952E1" w:rsidRPr="000B7AAA" w:rsidRDefault="007952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0A05881" w14:textId="0842C814" w:rsidR="007952E1" w:rsidRPr="000B7AAA" w:rsidRDefault="007952E1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B7AAA">
        <w:rPr>
          <w:rFonts w:asciiTheme="minorHAnsi" w:hAnsiTheme="minorHAnsi" w:cstheme="minorHAnsi"/>
          <w:spacing w:val="-3"/>
          <w:sz w:val="22"/>
          <w:szCs w:val="22"/>
        </w:rPr>
        <w:lastRenderedPageBreak/>
        <w:t>3./ A Közgyűlés felhatalmazza a SZOVA Nonprofit Zrt. vezérigazgatóját, hogy a társaság taggyűlésén a fenti döntésnek megfelelően szavazzon.</w:t>
      </w:r>
    </w:p>
    <w:p w14:paraId="3270346A" w14:textId="77777777" w:rsidR="007952E1" w:rsidRPr="00477D6E" w:rsidRDefault="007952E1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1597A166" w14:textId="77777777" w:rsidR="007952E1" w:rsidRPr="000B7AAA" w:rsidRDefault="007952E1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B7AAA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0B7AAA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0B7AAA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0B7AAA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5178631" w14:textId="77777777" w:rsidR="007952E1" w:rsidRPr="000B7AAA" w:rsidRDefault="007952E1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sz w:val="22"/>
          <w:szCs w:val="22"/>
        </w:rPr>
        <w:tab/>
      </w:r>
      <w:r w:rsidRPr="000B7AAA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283F239" w14:textId="77777777" w:rsidR="007952E1" w:rsidRPr="000B7AAA" w:rsidRDefault="007952E1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sz w:val="22"/>
          <w:szCs w:val="22"/>
        </w:rPr>
        <w:tab/>
      </w:r>
      <w:r w:rsidRPr="000B7AAA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AF04841" w14:textId="77777777" w:rsidR="007952E1" w:rsidRPr="000B7AAA" w:rsidRDefault="007952E1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sz w:val="22"/>
          <w:szCs w:val="22"/>
        </w:rPr>
        <w:tab/>
      </w:r>
      <w:r w:rsidRPr="000B7AAA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F10AD65" w14:textId="77777777" w:rsidR="007952E1" w:rsidRPr="000B7AAA" w:rsidRDefault="007952E1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B7AAA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2DD8D5FB" w14:textId="77777777" w:rsidR="007952E1" w:rsidRPr="000B7AAA" w:rsidRDefault="007952E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295D34D" w14:textId="77777777" w:rsidR="007952E1" w:rsidRPr="000B7AAA" w:rsidRDefault="007952E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B7AAA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0B7AAA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06BDB904" w14:textId="77777777" w:rsidR="007952E1" w:rsidRPr="000B7AAA" w:rsidRDefault="007952E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sz w:val="22"/>
          <w:szCs w:val="22"/>
        </w:rPr>
        <w:t>Molnár Miklós, a Szombathelyi Távhőszolgáltató Kft. ügyvezetője</w:t>
      </w:r>
    </w:p>
    <w:p w14:paraId="78D817FF" w14:textId="144BFBAB" w:rsidR="007952E1" w:rsidRPr="000B7AAA" w:rsidRDefault="007952E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sz w:val="22"/>
          <w:szCs w:val="22"/>
        </w:rPr>
        <w:t>Kovács Cecília, a SZOVA Nonprofit Kft. vezérigazgatója)</w:t>
      </w:r>
    </w:p>
    <w:p w14:paraId="151D888D" w14:textId="77777777" w:rsidR="007952E1" w:rsidRPr="000B7AAA" w:rsidRDefault="007952E1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290C46E4" w14:textId="77777777" w:rsidR="007952E1" w:rsidRPr="000B7AAA" w:rsidRDefault="007952E1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0B7AA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B7AAA">
        <w:rPr>
          <w:rFonts w:asciiTheme="minorHAnsi" w:hAnsiTheme="minorHAnsi" w:cstheme="minorHAnsi"/>
          <w:sz w:val="22"/>
          <w:szCs w:val="22"/>
        </w:rPr>
        <w:tab/>
        <w:t>a társaság taggyűlése</w:t>
      </w:r>
    </w:p>
    <w:p w14:paraId="57085F1C" w14:textId="1312BCA2" w:rsidR="007952E1" w:rsidRPr="002104A9" w:rsidRDefault="002104A9" w:rsidP="002104A9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XII.</w:t>
      </w:r>
    </w:p>
    <w:p w14:paraId="476BBAB4" w14:textId="77777777" w:rsidR="005A309D" w:rsidRPr="004B3C2A" w:rsidRDefault="005A309D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3C2A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AE655B9" w14:textId="7D3DADAF" w:rsidR="005A309D" w:rsidRPr="004B3C2A" w:rsidRDefault="005A309D" w:rsidP="00845C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3C2A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4B3C2A" w:rsidRPr="004B3C2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4B3C2A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C53418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4B3C2A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4B3C2A" w:rsidRPr="004B3C2A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4B3C2A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417354E0" w14:textId="77777777" w:rsidR="005A309D" w:rsidRPr="00477D6E" w:rsidRDefault="005A309D" w:rsidP="00845C59">
      <w:pPr>
        <w:pStyle w:val="Szvegtrzs2"/>
        <w:spacing w:after="0" w:line="24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008BF7D6" w14:textId="47682093" w:rsidR="005A309D" w:rsidRPr="004B3C2A" w:rsidRDefault="005A309D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4B3C2A">
        <w:rPr>
          <w:rFonts w:asciiTheme="minorHAnsi" w:hAnsiTheme="minorHAnsi" w:cstheme="minorHAnsi"/>
          <w:spacing w:val="-3"/>
          <w:sz w:val="22"/>
          <w:szCs w:val="22"/>
        </w:rPr>
        <w:t xml:space="preserve">1./ Szombathely Megyei Jogú Város Közgyűlése Szombathely Megyei Jogú Város Önkormányzata vagyonáról szóló 40/2014. (XII. 23.) önkormányzati rendelet 19. § (2) bekezdés a) pont </w:t>
      </w:r>
      <w:proofErr w:type="spellStart"/>
      <w:r w:rsidRPr="004B3C2A">
        <w:rPr>
          <w:rFonts w:asciiTheme="minorHAnsi" w:hAnsiTheme="minorHAnsi" w:cstheme="minorHAnsi"/>
          <w:spacing w:val="-3"/>
          <w:sz w:val="22"/>
          <w:szCs w:val="22"/>
        </w:rPr>
        <w:t>al</w:t>
      </w:r>
      <w:proofErr w:type="spellEnd"/>
      <w:r w:rsidRPr="004B3C2A">
        <w:rPr>
          <w:rFonts w:asciiTheme="minorHAnsi" w:hAnsiTheme="minorHAnsi" w:cstheme="minorHAnsi"/>
          <w:spacing w:val="-3"/>
          <w:sz w:val="22"/>
          <w:szCs w:val="22"/>
        </w:rPr>
        <w:t xml:space="preserve">) alpontjában foglalt hatáskörében eljárva a </w:t>
      </w:r>
      <w:r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VASIVÍZ </w:t>
      </w:r>
      <w:proofErr w:type="spellStart"/>
      <w:r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>ZRt</w:t>
      </w:r>
      <w:proofErr w:type="spellEnd"/>
      <w:r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>.</w:t>
      </w:r>
      <w:r w:rsidRPr="004B3C2A">
        <w:rPr>
          <w:rFonts w:asciiTheme="minorHAnsi" w:hAnsiTheme="minorHAnsi" w:cstheme="minorHAnsi"/>
          <w:spacing w:val="-3"/>
          <w:sz w:val="22"/>
          <w:szCs w:val="22"/>
        </w:rPr>
        <w:t>-</w:t>
      </w:r>
      <w:proofErr w:type="spellStart"/>
      <w:r w:rsidRPr="004B3C2A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4B3C2A">
        <w:rPr>
          <w:rFonts w:asciiTheme="minorHAnsi" w:hAnsiTheme="minorHAnsi" w:cstheme="minorHAnsi"/>
          <w:spacing w:val="-3"/>
          <w:sz w:val="22"/>
          <w:szCs w:val="22"/>
        </w:rPr>
        <w:t xml:space="preserve"> a számvitelről szóló 2000. évi C. törvény 4. § (1) bekezdése alapján elkészített </w:t>
      </w:r>
      <w:r w:rsidRPr="00CF1CF8">
        <w:rPr>
          <w:rFonts w:asciiTheme="minorHAnsi" w:hAnsiTheme="minorHAnsi" w:cstheme="minorHAnsi"/>
          <w:b/>
          <w:bCs/>
          <w:spacing w:val="-3"/>
          <w:sz w:val="22"/>
          <w:szCs w:val="22"/>
        </w:rPr>
        <w:t>202</w:t>
      </w:r>
      <w:r w:rsidR="00CC2EC9" w:rsidRPr="00CF1CF8">
        <w:rPr>
          <w:rFonts w:asciiTheme="minorHAnsi" w:hAnsiTheme="minorHAnsi" w:cstheme="minorHAnsi"/>
          <w:b/>
          <w:bCs/>
          <w:spacing w:val="-3"/>
          <w:sz w:val="22"/>
          <w:szCs w:val="22"/>
        </w:rPr>
        <w:t>5</w:t>
      </w:r>
      <w:r w:rsidRPr="00CF1CF8">
        <w:rPr>
          <w:rFonts w:asciiTheme="minorHAnsi" w:hAnsiTheme="minorHAnsi" w:cstheme="minorHAnsi"/>
          <w:b/>
          <w:bCs/>
          <w:spacing w:val="-3"/>
          <w:sz w:val="22"/>
          <w:szCs w:val="22"/>
        </w:rPr>
        <w:t>. évi beszámolóját</w:t>
      </w:r>
      <w:r w:rsidRPr="004B3C2A">
        <w:rPr>
          <w:rFonts w:asciiTheme="minorHAnsi" w:hAnsiTheme="minorHAnsi" w:cstheme="minorHAnsi"/>
          <w:spacing w:val="-3"/>
          <w:sz w:val="22"/>
          <w:szCs w:val="22"/>
        </w:rPr>
        <w:t xml:space="preserve"> megtárgyalta, és azt</w:t>
      </w:r>
    </w:p>
    <w:p w14:paraId="29F98B7D" w14:textId="107170CA" w:rsidR="005A309D" w:rsidRPr="004B3C2A" w:rsidRDefault="004B3C2A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>9.202.100</w:t>
      </w:r>
      <w:r w:rsidR="005A309D"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5A309D"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5A309D"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mérlegfőösszeggel</w:t>
      </w:r>
    </w:p>
    <w:p w14:paraId="6568F27E" w14:textId="7627446E" w:rsidR="005A309D" w:rsidRPr="004B3C2A" w:rsidRDefault="004B3C2A" w:rsidP="00845C59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>138.108</w:t>
      </w:r>
      <w:r w:rsidR="005A309D"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proofErr w:type="spellStart"/>
      <w:r w:rsidR="005A309D"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5A309D" w:rsidRPr="004B3C2A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adózott eredménnyel</w:t>
      </w:r>
    </w:p>
    <w:p w14:paraId="062BB730" w14:textId="77777777" w:rsidR="005A309D" w:rsidRPr="004B3C2A" w:rsidRDefault="005A309D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61F5B57" w14:textId="060D7134" w:rsidR="005A309D" w:rsidRPr="004B3C2A" w:rsidRDefault="005A309D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4B3C2A">
        <w:rPr>
          <w:rFonts w:asciiTheme="minorHAnsi" w:hAnsiTheme="minorHAnsi" w:cstheme="minorHAnsi"/>
          <w:spacing w:val="-3"/>
          <w:sz w:val="22"/>
          <w:szCs w:val="22"/>
        </w:rPr>
        <w:t xml:space="preserve">elfogadásra javasolja a társaság </w:t>
      </w:r>
      <w:r w:rsidR="00387F0D" w:rsidRPr="004B3C2A">
        <w:rPr>
          <w:rFonts w:asciiTheme="minorHAnsi" w:hAnsiTheme="minorHAnsi" w:cstheme="minorHAnsi"/>
          <w:spacing w:val="-3"/>
          <w:sz w:val="22"/>
          <w:szCs w:val="22"/>
        </w:rPr>
        <w:t>köz</w:t>
      </w:r>
      <w:r w:rsidRPr="004B3C2A">
        <w:rPr>
          <w:rFonts w:asciiTheme="minorHAnsi" w:hAnsiTheme="minorHAnsi" w:cstheme="minorHAnsi"/>
          <w:spacing w:val="-3"/>
          <w:sz w:val="22"/>
          <w:szCs w:val="22"/>
        </w:rPr>
        <w:t xml:space="preserve">gyűlésének. </w:t>
      </w:r>
    </w:p>
    <w:p w14:paraId="3C8B18C8" w14:textId="77777777" w:rsidR="00452C7C" w:rsidRPr="00477D6E" w:rsidRDefault="00452C7C" w:rsidP="00845C59">
      <w:pPr>
        <w:jc w:val="both"/>
        <w:rPr>
          <w:rFonts w:asciiTheme="minorHAnsi" w:hAnsiTheme="minorHAnsi" w:cstheme="minorHAnsi"/>
          <w:color w:val="EE0000"/>
          <w:spacing w:val="-3"/>
          <w:sz w:val="22"/>
          <w:szCs w:val="22"/>
        </w:rPr>
      </w:pPr>
    </w:p>
    <w:p w14:paraId="5CA831AD" w14:textId="429C6167" w:rsidR="00E90692" w:rsidRPr="00FC057B" w:rsidRDefault="00E90692" w:rsidP="00E90692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C057B">
        <w:rPr>
          <w:rFonts w:asciiTheme="minorHAnsi" w:hAnsiTheme="minorHAnsi" w:cstheme="minorHAnsi"/>
          <w:spacing w:val="-3"/>
          <w:sz w:val="22"/>
          <w:szCs w:val="22"/>
        </w:rPr>
        <w:t>A Közgyűlés javasolja a társaság közgyűlésnek az adózott eredmény eredménytartalékba helyezését.</w:t>
      </w:r>
    </w:p>
    <w:p w14:paraId="3412F098" w14:textId="77777777" w:rsidR="00753360" w:rsidRPr="00477D6E" w:rsidRDefault="00753360" w:rsidP="00E90692">
      <w:pPr>
        <w:jc w:val="both"/>
        <w:rPr>
          <w:rFonts w:asciiTheme="minorHAnsi" w:hAnsiTheme="minorHAnsi" w:cstheme="minorHAnsi"/>
          <w:color w:val="EE0000"/>
          <w:spacing w:val="-3"/>
          <w:sz w:val="22"/>
          <w:szCs w:val="22"/>
        </w:rPr>
      </w:pPr>
    </w:p>
    <w:p w14:paraId="5D18CF97" w14:textId="4765F684" w:rsidR="005158E7" w:rsidRDefault="00753360" w:rsidP="005158E7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C057B">
        <w:rPr>
          <w:rFonts w:asciiTheme="minorHAnsi" w:hAnsiTheme="minorHAnsi" w:cstheme="minorHAnsi"/>
          <w:spacing w:val="-3"/>
          <w:sz w:val="22"/>
          <w:szCs w:val="22"/>
        </w:rPr>
        <w:t xml:space="preserve">2./ </w:t>
      </w:r>
      <w:r w:rsidR="005158E7" w:rsidRPr="00FC057B">
        <w:rPr>
          <w:rFonts w:asciiTheme="minorHAnsi" w:eastAsia="Calibri" w:hAnsiTheme="minorHAnsi" w:cstheme="minorHAnsi"/>
          <w:sz w:val="22"/>
          <w:szCs w:val="22"/>
        </w:rPr>
        <w:t xml:space="preserve">A Közgyűlés javasolja a VASIVÍZ </w:t>
      </w:r>
      <w:proofErr w:type="spellStart"/>
      <w:r w:rsidR="005158E7" w:rsidRPr="00FC057B">
        <w:rPr>
          <w:rFonts w:asciiTheme="minorHAnsi" w:eastAsia="Calibri" w:hAnsiTheme="minorHAnsi" w:cstheme="minorHAnsi"/>
          <w:sz w:val="22"/>
          <w:szCs w:val="22"/>
        </w:rPr>
        <w:t>ZRt</w:t>
      </w:r>
      <w:proofErr w:type="spellEnd"/>
      <w:r w:rsidR="005158E7" w:rsidRPr="00FC057B">
        <w:rPr>
          <w:rFonts w:asciiTheme="minorHAnsi" w:eastAsia="Calibri" w:hAnsiTheme="minorHAnsi" w:cstheme="minorHAnsi"/>
          <w:sz w:val="22"/>
          <w:szCs w:val="22"/>
        </w:rPr>
        <w:t>. közgyűlésének, hogy a köztulajdonban álló gazdasági társaságok belső kontrollrendszeréről szóló 339/2019. (XII. 23.) Korm. rendelet alapján elkészített, 202</w:t>
      </w:r>
      <w:r w:rsidR="00FC057B" w:rsidRPr="00FC057B">
        <w:rPr>
          <w:rFonts w:asciiTheme="minorHAnsi" w:eastAsia="Calibri" w:hAnsiTheme="minorHAnsi" w:cstheme="minorHAnsi"/>
          <w:sz w:val="22"/>
          <w:szCs w:val="22"/>
        </w:rPr>
        <w:t>5</w:t>
      </w:r>
      <w:r w:rsidR="005158E7" w:rsidRPr="00FC057B">
        <w:rPr>
          <w:rFonts w:asciiTheme="minorHAnsi" w:eastAsia="Calibri" w:hAnsiTheme="minorHAnsi" w:cstheme="minorHAnsi"/>
          <w:sz w:val="22"/>
          <w:szCs w:val="22"/>
        </w:rPr>
        <w:t>. évre vonatkozó megfelelési tanácsadó jelentéséről és a Társaság belső kontrollrendszerével összefüggésben a 202</w:t>
      </w:r>
      <w:r w:rsidR="00FC057B" w:rsidRPr="00FC057B">
        <w:rPr>
          <w:rFonts w:asciiTheme="minorHAnsi" w:eastAsia="Calibri" w:hAnsiTheme="minorHAnsi" w:cstheme="minorHAnsi"/>
          <w:sz w:val="22"/>
          <w:szCs w:val="22"/>
        </w:rPr>
        <w:t>5</w:t>
      </w:r>
      <w:r w:rsidR="005158E7" w:rsidRPr="00FC057B">
        <w:rPr>
          <w:rFonts w:asciiTheme="minorHAnsi" w:eastAsia="Calibri" w:hAnsiTheme="minorHAnsi" w:cstheme="minorHAnsi"/>
          <w:sz w:val="22"/>
          <w:szCs w:val="22"/>
        </w:rPr>
        <w:t xml:space="preserve">. évre vonatkozó Vezérigazgató vezetői nyilatkozatáról szóló tájékoztatót fogadja el. </w:t>
      </w:r>
    </w:p>
    <w:p w14:paraId="1FF29776" w14:textId="77777777" w:rsidR="004B5E1C" w:rsidRDefault="004B5E1C" w:rsidP="005158E7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C1E358" w14:textId="02EB994B" w:rsidR="005158E7" w:rsidRDefault="004B5E1C" w:rsidP="004B5E1C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3./ A Közgyűlés</w:t>
      </w:r>
      <w:r w:rsidRPr="004B5E1C">
        <w:rPr>
          <w:rFonts w:asciiTheme="minorHAnsi" w:eastAsia="Calibri" w:hAnsiTheme="minorHAnsi" w:cstheme="minorHAnsi"/>
          <w:sz w:val="22"/>
          <w:szCs w:val="22"/>
        </w:rPr>
        <w:t xml:space="preserve"> Szombathely Megyei Jogú Város Önkormányzata vagyonáról szóló 40/2014. </w:t>
      </w:r>
      <w:r>
        <w:rPr>
          <w:rFonts w:asciiTheme="minorHAnsi" w:eastAsia="Calibri" w:hAnsiTheme="minorHAnsi" w:cstheme="minorHAnsi"/>
          <w:sz w:val="22"/>
          <w:szCs w:val="22"/>
        </w:rPr>
        <w:t>(</w:t>
      </w:r>
      <w:r w:rsidRPr="004B5E1C">
        <w:rPr>
          <w:rFonts w:asciiTheme="minorHAnsi" w:eastAsia="Calibri" w:hAnsiTheme="minorHAnsi" w:cstheme="minorHAnsi"/>
          <w:sz w:val="22"/>
          <w:szCs w:val="22"/>
        </w:rPr>
        <w:t>XII. 23.) önkormányzati rendelet 19. § (2) bekezdés a) pont ad) alpontjában foglalt hatáskörében eljárva 202</w:t>
      </w:r>
      <w:r>
        <w:rPr>
          <w:rFonts w:asciiTheme="minorHAnsi" w:eastAsia="Calibri" w:hAnsiTheme="minorHAnsi" w:cstheme="minorHAnsi"/>
          <w:sz w:val="22"/>
          <w:szCs w:val="22"/>
        </w:rPr>
        <w:t>6</w:t>
      </w:r>
      <w:r w:rsidRPr="004B5E1C">
        <w:rPr>
          <w:rFonts w:asciiTheme="minorHAnsi" w:eastAsia="Calibri" w:hAnsiTheme="minorHAnsi" w:cstheme="minorHAnsi"/>
          <w:sz w:val="22"/>
          <w:szCs w:val="22"/>
        </w:rPr>
        <w:t>. június 1. napjától 202</w:t>
      </w:r>
      <w:r w:rsidR="001F7B87">
        <w:rPr>
          <w:rFonts w:asciiTheme="minorHAnsi" w:eastAsia="Calibri" w:hAnsiTheme="minorHAnsi" w:cstheme="minorHAnsi"/>
          <w:sz w:val="22"/>
          <w:szCs w:val="22"/>
        </w:rPr>
        <w:t>8</w:t>
      </w:r>
      <w:r w:rsidRPr="004B5E1C">
        <w:rPr>
          <w:rFonts w:asciiTheme="minorHAnsi" w:eastAsia="Calibri" w:hAnsiTheme="minorHAnsi" w:cstheme="minorHAnsi"/>
          <w:sz w:val="22"/>
          <w:szCs w:val="22"/>
        </w:rPr>
        <w:t>. május 31. napjáig</w:t>
      </w:r>
      <w:r w:rsidRPr="004B5E1C">
        <w:rPr>
          <w:rFonts w:asciiTheme="minorHAnsi" w:eastAsia="Calibri" w:hAnsiTheme="minorHAnsi" w:cstheme="minorHAnsi"/>
          <w:bCs/>
          <w:sz w:val="22"/>
          <w:szCs w:val="22"/>
        </w:rPr>
        <w:t xml:space="preserve"> terjedő időszakra </w:t>
      </w:r>
      <w:r w:rsidRPr="004B5E1C">
        <w:rPr>
          <w:rFonts w:asciiTheme="minorHAnsi" w:eastAsia="Calibri" w:hAnsiTheme="minorHAnsi" w:cstheme="minorHAnsi"/>
          <w:sz w:val="22"/>
          <w:szCs w:val="22"/>
        </w:rPr>
        <w:t xml:space="preserve">a VASIVÍZ </w:t>
      </w:r>
      <w:proofErr w:type="spellStart"/>
      <w:r w:rsidRPr="004B5E1C">
        <w:rPr>
          <w:rFonts w:asciiTheme="minorHAnsi" w:eastAsia="Calibri" w:hAnsiTheme="minorHAnsi" w:cstheme="minorHAnsi"/>
          <w:sz w:val="22"/>
          <w:szCs w:val="22"/>
        </w:rPr>
        <w:t>ZRt</w:t>
      </w:r>
      <w:proofErr w:type="spellEnd"/>
      <w:r w:rsidRPr="004B5E1C">
        <w:rPr>
          <w:rFonts w:asciiTheme="minorHAnsi" w:eastAsia="Calibri" w:hAnsiTheme="minorHAnsi" w:cstheme="minorHAnsi"/>
          <w:sz w:val="22"/>
          <w:szCs w:val="22"/>
        </w:rPr>
        <w:t>. állandó könyvvizsgálójának az AUDIKONT Könyvvizsgáló és Gazdasági Tanácsadó Kft.-t (9700 Szombathely, Verseny utca 1/C., Cg. 18-09-102100), személyében felelős könyvvizsgálónak pedig Németh Tamást (</w:t>
      </w:r>
      <w:r w:rsidRPr="004B5E1C">
        <w:rPr>
          <w:rFonts w:asciiTheme="minorHAnsi" w:eastAsia="Calibri" w:hAnsiTheme="minorHAnsi" w:cstheme="minorHAnsi"/>
          <w:bCs/>
          <w:iCs/>
          <w:sz w:val="22"/>
          <w:szCs w:val="22"/>
        </w:rPr>
        <w:t>nyilvántartási száma: 002327</w:t>
      </w:r>
      <w:r w:rsidRPr="004B5E1C">
        <w:rPr>
          <w:rFonts w:asciiTheme="minorHAnsi" w:eastAsia="Calibri" w:hAnsiTheme="minorHAnsi" w:cstheme="minorHAnsi"/>
          <w:sz w:val="22"/>
          <w:szCs w:val="22"/>
        </w:rPr>
        <w:t xml:space="preserve">, 9700 Verseny utca 1/C) javasolja megválasztani </w:t>
      </w: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4B5E1C"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>60</w:t>
      </w:r>
      <w:r w:rsidRPr="004B5E1C">
        <w:rPr>
          <w:rFonts w:asciiTheme="minorHAnsi" w:eastAsia="Calibri" w:hAnsiTheme="minorHAnsi" w:cstheme="minorHAnsi"/>
          <w:sz w:val="22"/>
          <w:szCs w:val="22"/>
        </w:rPr>
        <w:t>0.000,- Ft/</w:t>
      </w:r>
      <w:proofErr w:type="spellStart"/>
      <w:r w:rsidRPr="004B5E1C">
        <w:rPr>
          <w:rFonts w:asciiTheme="minorHAnsi" w:eastAsia="Calibri" w:hAnsiTheme="minorHAnsi" w:cstheme="minorHAnsi"/>
          <w:sz w:val="22"/>
          <w:szCs w:val="22"/>
        </w:rPr>
        <w:t>év+ÁFA</w:t>
      </w:r>
      <w:proofErr w:type="spellEnd"/>
      <w:r w:rsidRPr="004B5E1C">
        <w:rPr>
          <w:rFonts w:asciiTheme="minorHAnsi" w:eastAsia="Calibri" w:hAnsiTheme="minorHAnsi" w:cstheme="minorHAnsi"/>
          <w:sz w:val="22"/>
          <w:szCs w:val="22"/>
        </w:rPr>
        <w:t xml:space="preserve"> díjazás ellenében.</w:t>
      </w:r>
    </w:p>
    <w:p w14:paraId="6D6BF9CB" w14:textId="77777777" w:rsidR="00CC2EC9" w:rsidRDefault="00CC2EC9" w:rsidP="004B5E1C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0DCEB8" w14:textId="7253C072" w:rsidR="00CC2EC9" w:rsidRDefault="00CC2EC9" w:rsidP="004B5E1C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4./ A Közgyűlés a </w:t>
      </w:r>
      <w:r w:rsidRPr="004B69E0">
        <w:rPr>
          <w:rFonts w:asciiTheme="minorHAnsi" w:hAnsiTheme="minorHAnsi" w:cstheme="minorHAnsi"/>
          <w:sz w:val="22"/>
          <w:szCs w:val="22"/>
        </w:rPr>
        <w:t>Víziközmű Fejlesztési és Ellentételezési Alapról</w:t>
      </w:r>
      <w:r>
        <w:rPr>
          <w:rFonts w:asciiTheme="minorHAnsi" w:hAnsiTheme="minorHAnsi" w:cstheme="minorHAnsi"/>
          <w:sz w:val="22"/>
          <w:szCs w:val="22"/>
        </w:rPr>
        <w:t xml:space="preserve"> szóló tájékoztatót elfogadásra javasolja a VASIVÍZ </w:t>
      </w:r>
      <w:proofErr w:type="spellStart"/>
      <w:r>
        <w:rPr>
          <w:rFonts w:asciiTheme="minorHAnsi" w:hAnsiTheme="minorHAnsi" w:cstheme="minorHAnsi"/>
          <w:sz w:val="22"/>
          <w:szCs w:val="22"/>
        </w:rPr>
        <w:t>ZRt</w:t>
      </w:r>
      <w:proofErr w:type="spellEnd"/>
      <w:r>
        <w:rPr>
          <w:rFonts w:asciiTheme="minorHAnsi" w:hAnsiTheme="minorHAnsi" w:cstheme="minorHAnsi"/>
          <w:sz w:val="22"/>
          <w:szCs w:val="22"/>
        </w:rPr>
        <w:t>. közgyűlésének.</w:t>
      </w:r>
    </w:p>
    <w:p w14:paraId="406AB17E" w14:textId="77777777" w:rsidR="00CC2EC9" w:rsidRDefault="00CC2EC9" w:rsidP="004B5E1C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7A4E37" w14:textId="3058F3E7" w:rsidR="00CC2EC9" w:rsidRPr="008106B0" w:rsidRDefault="00CC2EC9" w:rsidP="004B5E1C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06B0">
        <w:rPr>
          <w:rFonts w:asciiTheme="minorHAnsi" w:hAnsiTheme="minorHAnsi" w:cstheme="minorHAnsi"/>
          <w:sz w:val="22"/>
          <w:szCs w:val="22"/>
        </w:rPr>
        <w:t>5./</w:t>
      </w:r>
      <w:r w:rsidRPr="008106B0">
        <w:rPr>
          <w:rFonts w:asciiTheme="minorHAnsi" w:hAnsiTheme="minorHAnsi" w:cstheme="minorHAnsi"/>
          <w:spacing w:val="-3"/>
          <w:sz w:val="22"/>
          <w:szCs w:val="22"/>
        </w:rPr>
        <w:t xml:space="preserve"> Szombathely Megyei Jogú Város Közgyűlése Szombathely Megyei Jogú Város Önkormányzata vagyonáról szóló 40/2014. (XII. 23.) önkormányzati rendelet 19. § (2) bekezdés a) pont </w:t>
      </w:r>
      <w:proofErr w:type="spellStart"/>
      <w:r w:rsidRPr="008106B0">
        <w:rPr>
          <w:rFonts w:asciiTheme="minorHAnsi" w:hAnsiTheme="minorHAnsi" w:cstheme="minorHAnsi"/>
          <w:spacing w:val="-3"/>
          <w:sz w:val="22"/>
          <w:szCs w:val="22"/>
        </w:rPr>
        <w:t>al</w:t>
      </w:r>
      <w:proofErr w:type="spellEnd"/>
      <w:r w:rsidRPr="008106B0">
        <w:rPr>
          <w:rFonts w:asciiTheme="minorHAnsi" w:hAnsiTheme="minorHAnsi" w:cstheme="minorHAnsi"/>
          <w:spacing w:val="-3"/>
          <w:sz w:val="22"/>
          <w:szCs w:val="22"/>
        </w:rPr>
        <w:t xml:space="preserve">) alpontjában foglalt hatáskörében eljárva </w:t>
      </w:r>
      <w:r w:rsidRPr="008106B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a VASIVÍZ </w:t>
      </w:r>
      <w:proofErr w:type="spellStart"/>
      <w:r w:rsidRPr="008106B0">
        <w:rPr>
          <w:rFonts w:asciiTheme="minorHAnsi" w:hAnsiTheme="minorHAnsi" w:cstheme="minorHAnsi"/>
          <w:b/>
          <w:bCs/>
          <w:spacing w:val="-3"/>
          <w:sz w:val="22"/>
          <w:szCs w:val="22"/>
        </w:rPr>
        <w:t>ZRt</w:t>
      </w:r>
      <w:proofErr w:type="spellEnd"/>
      <w:r w:rsidR="00593FA3" w:rsidRPr="008106B0">
        <w:rPr>
          <w:rFonts w:asciiTheme="minorHAnsi" w:hAnsiTheme="minorHAnsi" w:cstheme="minorHAnsi"/>
          <w:b/>
          <w:bCs/>
          <w:spacing w:val="-3"/>
          <w:sz w:val="22"/>
          <w:szCs w:val="22"/>
        </w:rPr>
        <w:t>.</w:t>
      </w:r>
      <w:r w:rsidRPr="008106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106B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2026. évi üzleti tervét </w:t>
      </w:r>
      <w:r w:rsidR="006C12F5" w:rsidRPr="008106B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387.152 </w:t>
      </w:r>
      <w:proofErr w:type="spellStart"/>
      <w:r w:rsidR="006C12F5" w:rsidRPr="008106B0">
        <w:rPr>
          <w:rFonts w:asciiTheme="minorHAnsi" w:hAnsiTheme="minorHAnsi" w:cstheme="minorHAnsi"/>
          <w:b/>
          <w:bCs/>
          <w:spacing w:val="-3"/>
          <w:sz w:val="22"/>
          <w:szCs w:val="22"/>
        </w:rPr>
        <w:t>eFt</w:t>
      </w:r>
      <w:proofErr w:type="spellEnd"/>
      <w:r w:rsidR="006C12F5" w:rsidRPr="008106B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önkormányzati támogatással, </w:t>
      </w:r>
      <w:r w:rsidR="00593FA3" w:rsidRPr="008106B0">
        <w:rPr>
          <w:rFonts w:asciiTheme="minorHAnsi" w:hAnsiTheme="minorHAnsi" w:cstheme="minorHAnsi"/>
          <w:b/>
          <w:bCs/>
          <w:sz w:val="22"/>
          <w:szCs w:val="22"/>
        </w:rPr>
        <w:t xml:space="preserve">303.328 </w:t>
      </w:r>
      <w:proofErr w:type="spellStart"/>
      <w:r w:rsidR="00593FA3" w:rsidRPr="008106B0">
        <w:rPr>
          <w:rFonts w:asciiTheme="minorHAnsi" w:hAnsiTheme="minorHAnsi" w:cstheme="minorHAnsi"/>
          <w:b/>
          <w:bCs/>
          <w:sz w:val="22"/>
          <w:szCs w:val="22"/>
        </w:rPr>
        <w:t>eFt</w:t>
      </w:r>
      <w:proofErr w:type="spellEnd"/>
      <w:r w:rsidR="00593FA3" w:rsidRPr="008106B0">
        <w:rPr>
          <w:rFonts w:asciiTheme="minorHAnsi" w:hAnsiTheme="minorHAnsi" w:cstheme="minorHAnsi"/>
          <w:b/>
          <w:bCs/>
          <w:sz w:val="22"/>
          <w:szCs w:val="22"/>
        </w:rPr>
        <w:t xml:space="preserve"> tervezett adózott eredmény mellett</w:t>
      </w:r>
      <w:r w:rsidR="00593FA3" w:rsidRPr="008106B0">
        <w:rPr>
          <w:rFonts w:asciiTheme="minorHAnsi" w:hAnsiTheme="minorHAnsi" w:cstheme="minorHAnsi"/>
          <w:bCs/>
          <w:sz w:val="22"/>
          <w:szCs w:val="22"/>
        </w:rPr>
        <w:t xml:space="preserve"> jóváhagyja. </w:t>
      </w:r>
    </w:p>
    <w:p w14:paraId="2CEF633B" w14:textId="77777777" w:rsidR="005158E7" w:rsidRPr="008106B0" w:rsidRDefault="005158E7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D75714D" w14:textId="24E3C5AB" w:rsidR="005A309D" w:rsidRDefault="00CC2EC9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106B0">
        <w:rPr>
          <w:rFonts w:asciiTheme="minorHAnsi" w:hAnsiTheme="minorHAnsi" w:cstheme="minorHAnsi"/>
          <w:spacing w:val="-3"/>
          <w:sz w:val="22"/>
          <w:szCs w:val="22"/>
        </w:rPr>
        <w:t>6</w:t>
      </w:r>
      <w:r w:rsidR="005A309D" w:rsidRPr="008106B0">
        <w:rPr>
          <w:rFonts w:asciiTheme="minorHAnsi" w:hAnsiTheme="minorHAnsi" w:cstheme="minorHAnsi"/>
          <w:spacing w:val="-3"/>
          <w:sz w:val="22"/>
          <w:szCs w:val="22"/>
        </w:rPr>
        <w:t xml:space="preserve">./ A Közgyűlés felhatalmazza a polgármestert, hogy a </w:t>
      </w:r>
      <w:r w:rsidR="00387F0D" w:rsidRPr="008106B0">
        <w:rPr>
          <w:rFonts w:asciiTheme="minorHAnsi" w:hAnsiTheme="minorHAnsi" w:cstheme="minorHAnsi"/>
          <w:spacing w:val="-3"/>
          <w:sz w:val="22"/>
          <w:szCs w:val="22"/>
        </w:rPr>
        <w:t xml:space="preserve">társaság közgyűlésén a </w:t>
      </w:r>
      <w:r w:rsidR="005A309D" w:rsidRPr="008106B0">
        <w:rPr>
          <w:rFonts w:asciiTheme="minorHAnsi" w:hAnsiTheme="minorHAnsi" w:cstheme="minorHAnsi"/>
          <w:spacing w:val="-3"/>
          <w:sz w:val="22"/>
          <w:szCs w:val="22"/>
        </w:rPr>
        <w:t>fenti döntés</w:t>
      </w:r>
      <w:r w:rsidR="00387F0D" w:rsidRPr="008106B0">
        <w:rPr>
          <w:rFonts w:asciiTheme="minorHAnsi" w:hAnsiTheme="minorHAnsi" w:cstheme="minorHAnsi"/>
          <w:spacing w:val="-3"/>
          <w:sz w:val="22"/>
          <w:szCs w:val="22"/>
        </w:rPr>
        <w:t>eke</w:t>
      </w:r>
      <w:r w:rsidR="005A309D" w:rsidRPr="008106B0">
        <w:rPr>
          <w:rFonts w:asciiTheme="minorHAnsi" w:hAnsiTheme="minorHAnsi" w:cstheme="minorHAnsi"/>
          <w:spacing w:val="-3"/>
          <w:sz w:val="22"/>
          <w:szCs w:val="22"/>
        </w:rPr>
        <w:t xml:space="preserve">t </w:t>
      </w:r>
      <w:r w:rsidR="00387F0D" w:rsidRPr="008106B0">
        <w:rPr>
          <w:rFonts w:asciiTheme="minorHAnsi" w:hAnsiTheme="minorHAnsi" w:cstheme="minorHAnsi"/>
          <w:spacing w:val="-3"/>
          <w:sz w:val="22"/>
          <w:szCs w:val="22"/>
        </w:rPr>
        <w:t>szavazatával támogassa</w:t>
      </w:r>
      <w:r w:rsidR="005A309D" w:rsidRPr="008106B0">
        <w:rPr>
          <w:rFonts w:asciiTheme="minorHAnsi" w:hAnsiTheme="minorHAnsi" w:cstheme="minorHAnsi"/>
          <w:spacing w:val="-3"/>
          <w:sz w:val="22"/>
          <w:szCs w:val="22"/>
        </w:rPr>
        <w:t>.</w:t>
      </w:r>
      <w:r w:rsidR="005A309D" w:rsidRPr="00593F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181F602B" w14:textId="77777777" w:rsidR="009127E7" w:rsidRDefault="009127E7" w:rsidP="00845C59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D888736" w14:textId="77777777" w:rsidR="005A309D" w:rsidRPr="00477D6E" w:rsidRDefault="005A309D" w:rsidP="00845C5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9B82690" w14:textId="77777777" w:rsidR="005A309D" w:rsidRPr="00593FA3" w:rsidRDefault="005A30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593FA3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593FA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593FA3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593FA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593FA3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78E7C3B" w14:textId="77777777" w:rsidR="005A309D" w:rsidRPr="00593FA3" w:rsidRDefault="005A309D" w:rsidP="00845C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93FA3">
        <w:rPr>
          <w:rFonts w:asciiTheme="minorHAnsi" w:hAnsiTheme="minorHAnsi" w:cstheme="minorHAnsi"/>
          <w:sz w:val="22"/>
          <w:szCs w:val="22"/>
        </w:rPr>
        <w:tab/>
      </w:r>
      <w:r w:rsidRPr="00593FA3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3040ED9A" w14:textId="77777777" w:rsidR="005A309D" w:rsidRPr="00593FA3" w:rsidRDefault="005A30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593FA3">
        <w:rPr>
          <w:rFonts w:asciiTheme="minorHAnsi" w:hAnsiTheme="minorHAnsi" w:cstheme="minorHAnsi"/>
          <w:sz w:val="22"/>
          <w:szCs w:val="22"/>
        </w:rPr>
        <w:tab/>
      </w:r>
      <w:r w:rsidRPr="00593FA3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5E804B0" w14:textId="77777777" w:rsidR="005A309D" w:rsidRPr="00593FA3" w:rsidRDefault="005A309D" w:rsidP="00845C59">
      <w:pPr>
        <w:jc w:val="both"/>
        <w:rPr>
          <w:rFonts w:asciiTheme="minorHAnsi" w:hAnsiTheme="minorHAnsi" w:cstheme="minorHAnsi"/>
          <w:sz w:val="22"/>
          <w:szCs w:val="22"/>
        </w:rPr>
      </w:pPr>
      <w:r w:rsidRPr="00593FA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93FA3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7108A24F" w14:textId="77777777" w:rsidR="005A309D" w:rsidRPr="00593FA3" w:rsidRDefault="005A309D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593FA3">
        <w:rPr>
          <w:rFonts w:asciiTheme="minorHAnsi" w:hAnsiTheme="minorHAnsi" w:cstheme="minorHAnsi"/>
          <w:sz w:val="22"/>
          <w:szCs w:val="22"/>
        </w:rPr>
        <w:lastRenderedPageBreak/>
        <w:t>Dr. Gyuráczné dr. Speier Anikó, a Városüzemeltetési és Városfejlesztési Osztály vezetője</w:t>
      </w:r>
    </w:p>
    <w:p w14:paraId="7347B0C0" w14:textId="77777777" w:rsidR="005A309D" w:rsidRPr="00593FA3" w:rsidRDefault="005A309D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93FA3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593FA3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20549FED" w14:textId="7A92D19A" w:rsidR="005A309D" w:rsidRPr="00593FA3" w:rsidRDefault="00387F0D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93FA3">
        <w:rPr>
          <w:rFonts w:asciiTheme="minorHAnsi" w:hAnsiTheme="minorHAnsi" w:cstheme="minorHAnsi"/>
          <w:sz w:val="22"/>
          <w:szCs w:val="22"/>
        </w:rPr>
        <w:t>Krenner</w:t>
      </w:r>
      <w:proofErr w:type="spellEnd"/>
      <w:r w:rsidRPr="00593FA3">
        <w:rPr>
          <w:rFonts w:asciiTheme="minorHAnsi" w:hAnsiTheme="minorHAnsi" w:cstheme="minorHAnsi"/>
          <w:sz w:val="22"/>
          <w:szCs w:val="22"/>
        </w:rPr>
        <w:t xml:space="preserve"> Róbert</w:t>
      </w:r>
      <w:r w:rsidR="005A309D" w:rsidRPr="00593FA3">
        <w:rPr>
          <w:rFonts w:asciiTheme="minorHAnsi" w:hAnsiTheme="minorHAnsi" w:cstheme="minorHAnsi"/>
          <w:sz w:val="22"/>
          <w:szCs w:val="22"/>
        </w:rPr>
        <w:t xml:space="preserve">, a társaság </w:t>
      </w:r>
      <w:r w:rsidRPr="00593FA3">
        <w:rPr>
          <w:rFonts w:asciiTheme="minorHAnsi" w:hAnsiTheme="minorHAnsi" w:cstheme="minorHAnsi"/>
          <w:sz w:val="22"/>
          <w:szCs w:val="22"/>
        </w:rPr>
        <w:t>vezérigazgatója</w:t>
      </w:r>
      <w:r w:rsidR="005A309D" w:rsidRPr="00593FA3">
        <w:rPr>
          <w:rFonts w:asciiTheme="minorHAnsi" w:hAnsiTheme="minorHAnsi" w:cstheme="minorHAnsi"/>
          <w:sz w:val="22"/>
          <w:szCs w:val="22"/>
        </w:rPr>
        <w:t>)</w:t>
      </w:r>
    </w:p>
    <w:p w14:paraId="69880968" w14:textId="77777777" w:rsidR="005A309D" w:rsidRPr="00593FA3" w:rsidRDefault="005A309D" w:rsidP="00845C5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22DDD178" w14:textId="73E8209D" w:rsidR="005A309D" w:rsidRDefault="005A309D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593FA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93FA3">
        <w:rPr>
          <w:rFonts w:asciiTheme="minorHAnsi" w:hAnsiTheme="minorHAnsi" w:cstheme="minorHAnsi"/>
          <w:sz w:val="22"/>
          <w:szCs w:val="22"/>
        </w:rPr>
        <w:tab/>
        <w:t xml:space="preserve">a társaság </w:t>
      </w:r>
      <w:r w:rsidR="00387F0D" w:rsidRPr="00593FA3">
        <w:rPr>
          <w:rFonts w:asciiTheme="minorHAnsi" w:hAnsiTheme="minorHAnsi" w:cstheme="minorHAnsi"/>
          <w:sz w:val="22"/>
          <w:szCs w:val="22"/>
        </w:rPr>
        <w:t>köz</w:t>
      </w:r>
      <w:r w:rsidRPr="00593FA3">
        <w:rPr>
          <w:rFonts w:asciiTheme="minorHAnsi" w:hAnsiTheme="minorHAnsi" w:cstheme="minorHAnsi"/>
          <w:sz w:val="22"/>
          <w:szCs w:val="22"/>
        </w:rPr>
        <w:t>gyűlése</w:t>
      </w:r>
    </w:p>
    <w:p w14:paraId="024071AA" w14:textId="77777777" w:rsidR="00664F53" w:rsidRDefault="00664F53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46A2A442" w14:textId="77777777" w:rsidR="00664F53" w:rsidRDefault="00664F53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2DDECEF8" w14:textId="77777777" w:rsidR="00664F53" w:rsidRPr="00593FA3" w:rsidRDefault="00664F53" w:rsidP="004A6E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164E" w14:textId="7D205093" w:rsidR="007952E1" w:rsidRPr="002104A9" w:rsidRDefault="002104A9" w:rsidP="002104A9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E41CEA">
        <w:rPr>
          <w:rFonts w:asciiTheme="minorHAnsi" w:hAnsiTheme="minorHAnsi" w:cstheme="minorHAnsi"/>
          <w:b/>
          <w:bCs/>
          <w:sz w:val="22"/>
          <w:szCs w:val="22"/>
          <w:u w:val="single"/>
        </w:rPr>
        <w:t>III</w:t>
      </w: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2FD90D5A" w14:textId="77777777" w:rsidR="00452C7C" w:rsidRPr="00845B62" w:rsidRDefault="00452C7C" w:rsidP="00452C7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34E205DF" w14:textId="712B79BC" w:rsidR="00452C7C" w:rsidRPr="00845B62" w:rsidRDefault="00452C7C" w:rsidP="00452C7C">
      <w:pPr>
        <w:ind w:firstLine="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……/202</w:t>
      </w:r>
      <w:r w:rsidR="00845B62" w:rsidRPr="00845B6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845B62" w:rsidRPr="00845B62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="00845B62" w:rsidRPr="00845B62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57C1BE38" w14:textId="77777777" w:rsidR="00452C7C" w:rsidRPr="00845B62" w:rsidRDefault="00452C7C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4A7506F2" w14:textId="77777777" w:rsidR="00452C7C" w:rsidRPr="00845B62" w:rsidRDefault="00452C7C" w:rsidP="00845C59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7DA26B0D" w14:textId="4EB54D06" w:rsidR="00452C7C" w:rsidRPr="00845B62" w:rsidRDefault="00E90692" w:rsidP="00845C59">
      <w:pPr>
        <w:ind w:firstLine="7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45B62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Közgyűlése a VASIVÍZ </w:t>
      </w:r>
      <w:proofErr w:type="spellStart"/>
      <w:r w:rsidRPr="00845B62">
        <w:rPr>
          <w:rFonts w:asciiTheme="minorHAnsi" w:hAnsiTheme="minorHAnsi" w:cstheme="minorHAnsi"/>
          <w:spacing w:val="-3"/>
          <w:sz w:val="22"/>
          <w:szCs w:val="22"/>
        </w:rPr>
        <w:t>ZRt</w:t>
      </w:r>
      <w:proofErr w:type="spellEnd"/>
      <w:r w:rsidRPr="00845B62">
        <w:rPr>
          <w:rFonts w:asciiTheme="minorHAnsi" w:hAnsiTheme="minorHAnsi" w:cstheme="minorHAnsi"/>
          <w:spacing w:val="-3"/>
          <w:sz w:val="22"/>
          <w:szCs w:val="22"/>
        </w:rPr>
        <w:t>.-</w:t>
      </w:r>
      <w:proofErr w:type="spellStart"/>
      <w:r w:rsidRPr="00845B62">
        <w:rPr>
          <w:rFonts w:asciiTheme="minorHAnsi" w:hAnsiTheme="minorHAnsi" w:cstheme="minorHAnsi"/>
          <w:spacing w:val="-3"/>
          <w:sz w:val="22"/>
          <w:szCs w:val="22"/>
        </w:rPr>
        <w:t>nek</w:t>
      </w:r>
      <w:proofErr w:type="spellEnd"/>
      <w:r w:rsidRPr="00845B62">
        <w:rPr>
          <w:rFonts w:asciiTheme="minorHAnsi" w:hAnsiTheme="minorHAnsi" w:cstheme="minorHAnsi"/>
          <w:spacing w:val="-3"/>
          <w:sz w:val="22"/>
          <w:szCs w:val="22"/>
        </w:rPr>
        <w:t xml:space="preserve"> a Fedett Uszoda és Termálfürdő 202</w:t>
      </w:r>
      <w:r w:rsidR="00845B62" w:rsidRPr="00845B62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845B62">
        <w:rPr>
          <w:rFonts w:asciiTheme="minorHAnsi" w:hAnsiTheme="minorHAnsi" w:cstheme="minorHAnsi"/>
          <w:spacing w:val="-3"/>
          <w:sz w:val="22"/>
          <w:szCs w:val="22"/>
        </w:rPr>
        <w:t xml:space="preserve">. évi működéséről szóló beszámolóját jóváhagyja. </w:t>
      </w:r>
    </w:p>
    <w:p w14:paraId="33640087" w14:textId="77777777" w:rsidR="00E90692" w:rsidRPr="00845B62" w:rsidRDefault="00E90692" w:rsidP="00845C59">
      <w:pPr>
        <w:ind w:firstLine="7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ADDE716" w14:textId="77777777" w:rsidR="00E90692" w:rsidRPr="00845B62" w:rsidRDefault="00E90692" w:rsidP="00E90692">
      <w:pPr>
        <w:jc w:val="both"/>
        <w:rPr>
          <w:rFonts w:asciiTheme="minorHAnsi" w:hAnsiTheme="minorHAnsi" w:cstheme="minorHAnsi"/>
          <w:sz w:val="22"/>
          <w:szCs w:val="22"/>
        </w:rPr>
      </w:pPr>
      <w:r w:rsidRPr="00845B62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845B62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45B62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845B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845B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DF70299" w14:textId="77777777" w:rsidR="00E90692" w:rsidRPr="00845B62" w:rsidRDefault="00E90692" w:rsidP="00E9069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45B62">
        <w:rPr>
          <w:rFonts w:asciiTheme="minorHAnsi" w:hAnsiTheme="minorHAnsi" w:cstheme="minorHAnsi"/>
          <w:sz w:val="22"/>
          <w:szCs w:val="22"/>
        </w:rPr>
        <w:tab/>
      </w:r>
      <w:r w:rsidRPr="00845B62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82B65A0" w14:textId="77777777" w:rsidR="00E90692" w:rsidRPr="00845B62" w:rsidRDefault="00E90692" w:rsidP="00E90692">
      <w:pPr>
        <w:jc w:val="both"/>
        <w:rPr>
          <w:rFonts w:asciiTheme="minorHAnsi" w:hAnsiTheme="minorHAnsi" w:cstheme="minorHAnsi"/>
          <w:sz w:val="22"/>
          <w:szCs w:val="22"/>
        </w:rPr>
      </w:pPr>
      <w:r w:rsidRPr="00845B62">
        <w:rPr>
          <w:rFonts w:asciiTheme="minorHAnsi" w:hAnsiTheme="minorHAnsi" w:cstheme="minorHAnsi"/>
          <w:sz w:val="22"/>
          <w:szCs w:val="22"/>
        </w:rPr>
        <w:tab/>
      </w:r>
      <w:r w:rsidRPr="00845B62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3E66DE3" w14:textId="77777777" w:rsidR="00E90692" w:rsidRPr="00845B62" w:rsidRDefault="00E90692" w:rsidP="00E90692">
      <w:pPr>
        <w:jc w:val="both"/>
        <w:rPr>
          <w:rFonts w:asciiTheme="minorHAnsi" w:hAnsiTheme="minorHAnsi" w:cstheme="minorHAnsi"/>
          <w:sz w:val="22"/>
          <w:szCs w:val="22"/>
        </w:rPr>
      </w:pPr>
      <w:r w:rsidRPr="00845B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845B62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5A12713C" w14:textId="77777777" w:rsidR="00E90692" w:rsidRPr="00845B62" w:rsidRDefault="00E90692" w:rsidP="00E9069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845B62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08EE77D" w14:textId="77777777" w:rsidR="00E90692" w:rsidRPr="00845B62" w:rsidRDefault="00E90692" w:rsidP="00E9069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5B62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845B62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55534DF9" w14:textId="77777777" w:rsidR="00E90692" w:rsidRPr="00845B62" w:rsidRDefault="00E90692" w:rsidP="00E9069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45B62">
        <w:rPr>
          <w:rFonts w:asciiTheme="minorHAnsi" w:hAnsiTheme="minorHAnsi" w:cstheme="minorHAnsi"/>
          <w:sz w:val="22"/>
          <w:szCs w:val="22"/>
        </w:rPr>
        <w:t>Krenner</w:t>
      </w:r>
      <w:proofErr w:type="spellEnd"/>
      <w:r w:rsidRPr="00845B62">
        <w:rPr>
          <w:rFonts w:asciiTheme="minorHAnsi" w:hAnsiTheme="minorHAnsi" w:cstheme="minorHAnsi"/>
          <w:sz w:val="22"/>
          <w:szCs w:val="22"/>
        </w:rPr>
        <w:t xml:space="preserve"> Róbert, a társaság vezérigazgatója)</w:t>
      </w:r>
    </w:p>
    <w:p w14:paraId="77E31FB2" w14:textId="77777777" w:rsidR="00E90692" w:rsidRPr="00845B62" w:rsidRDefault="00E90692" w:rsidP="00E9069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490F0E91" w14:textId="7DF7BD8B" w:rsidR="00497298" w:rsidRPr="00845B62" w:rsidRDefault="00E90692" w:rsidP="0085607A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845B6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B44CF38" w14:textId="77777777" w:rsidR="004A6E6E" w:rsidRDefault="004A6E6E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E1895C" w14:textId="77777777" w:rsidR="004A6E6E" w:rsidRDefault="004A6E6E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24EC9" w14:textId="77777777" w:rsidR="002104A9" w:rsidRPr="002104A9" w:rsidRDefault="002104A9" w:rsidP="002104A9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XIV.</w:t>
      </w:r>
    </w:p>
    <w:p w14:paraId="76353F32" w14:textId="77777777" w:rsidR="002104A9" w:rsidRPr="00845B62" w:rsidRDefault="002104A9" w:rsidP="002104A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73C65A9F" w14:textId="77777777" w:rsidR="002104A9" w:rsidRPr="00845B62" w:rsidRDefault="002104A9" w:rsidP="002104A9">
      <w:pPr>
        <w:ind w:firstLine="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……/2026. (V. 28.) Kgy. sz. határozat</w:t>
      </w:r>
    </w:p>
    <w:p w14:paraId="172876FF" w14:textId="77777777" w:rsidR="002104A9" w:rsidRDefault="002104A9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DD0B76" w14:textId="77777777" w:rsidR="002104A9" w:rsidRDefault="002104A9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2F885" w14:textId="69BED3B6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1./ </w:t>
      </w:r>
      <w:r w:rsidRPr="00FF184E">
        <w:rPr>
          <w:rFonts w:ascii="Calibri" w:hAnsi="Calibri" w:cs="Calibri"/>
          <w:sz w:val="22"/>
          <w:szCs w:val="22"/>
        </w:rPr>
        <w:t xml:space="preserve">Szombathely Megyei Jogú Város Közgyűlése Szombathely Megyei Jogú Város Önkormányzata vagyonáról szóló 40/2014. (XII. 23.) önkormányzati rendelet 19. § (1) bekezdés a) pont </w:t>
      </w:r>
      <w:proofErr w:type="spellStart"/>
      <w:r w:rsidRPr="00FF184E">
        <w:rPr>
          <w:rFonts w:ascii="Calibri" w:hAnsi="Calibri" w:cs="Calibri"/>
          <w:sz w:val="22"/>
          <w:szCs w:val="22"/>
        </w:rPr>
        <w:t>ag</w:t>
      </w:r>
      <w:proofErr w:type="spellEnd"/>
      <w:r w:rsidRPr="00FF184E">
        <w:rPr>
          <w:rFonts w:ascii="Calibri" w:hAnsi="Calibri" w:cs="Calibri"/>
          <w:sz w:val="22"/>
          <w:szCs w:val="22"/>
        </w:rPr>
        <w:t>) alpontja alapján a</w:t>
      </w:r>
      <w:r w:rsidRPr="00FF184E">
        <w:rPr>
          <w:rFonts w:ascii="Calibri" w:hAnsi="Calibri" w:cs="Calibri"/>
          <w:b/>
          <w:bCs/>
          <w:sz w:val="22"/>
          <w:szCs w:val="22"/>
        </w:rPr>
        <w:t xml:space="preserve"> Haladás 1919 Kft. </w:t>
      </w:r>
      <w:r w:rsidRPr="00FF184E">
        <w:rPr>
          <w:rFonts w:ascii="Calibri" w:hAnsi="Calibri" w:cs="Calibri"/>
          <w:sz w:val="22"/>
          <w:szCs w:val="22"/>
        </w:rPr>
        <w:t>könyvvizsgálójának – az ügyvezető felügyelőbizottság egyetértésével tett javaslata alapján – a RE-BI-KO Számviteli Szolgáltató Kft. (9700 Szombathely, Szent Flórián körút 2. 1. em. 34. ajtó, cégjegyzékszám: 18 09 108164, MVK: 004215, könyvvizsgálatért személyében felelős Dóczi Renáta, MVK: 004765) megválasztását javasolja a taggyűlésnek 202</w:t>
      </w:r>
      <w:r>
        <w:rPr>
          <w:rFonts w:ascii="Calibri" w:hAnsi="Calibri" w:cs="Calibri"/>
          <w:sz w:val="22"/>
          <w:szCs w:val="22"/>
        </w:rPr>
        <w:t>6</w:t>
      </w:r>
      <w:r w:rsidRPr="00FF184E">
        <w:rPr>
          <w:rFonts w:ascii="Calibri" w:hAnsi="Calibri" w:cs="Calibri"/>
          <w:sz w:val="22"/>
          <w:szCs w:val="22"/>
        </w:rPr>
        <w:t>. július 1. napjától 20</w:t>
      </w:r>
      <w:r>
        <w:rPr>
          <w:rFonts w:ascii="Calibri" w:hAnsi="Calibri" w:cs="Calibri"/>
          <w:sz w:val="22"/>
          <w:szCs w:val="22"/>
        </w:rPr>
        <w:t>30</w:t>
      </w:r>
      <w:r w:rsidRPr="00FF184E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november</w:t>
      </w:r>
      <w:r w:rsidRPr="00FF184E">
        <w:rPr>
          <w:rFonts w:ascii="Calibri" w:hAnsi="Calibri" w:cs="Calibri"/>
          <w:sz w:val="22"/>
          <w:szCs w:val="22"/>
        </w:rPr>
        <w:t xml:space="preserve"> 30. napjáig terjedő időszakra, 350.000,- Ft + ÁFA/év díjazás ellenében. </w:t>
      </w:r>
    </w:p>
    <w:p w14:paraId="59C4CC4C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</w:p>
    <w:p w14:paraId="6DDE7279" w14:textId="7327B942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2./ </w:t>
      </w:r>
      <w:r w:rsidRPr="00FF184E">
        <w:rPr>
          <w:rFonts w:ascii="Calibri" w:hAnsi="Calibri" w:cs="Calibri"/>
          <w:sz w:val="22"/>
          <w:szCs w:val="22"/>
        </w:rPr>
        <w:t>A Közgyűlés felhatalmazza a polgármestert, hogy a társaság taggyűlésén a fenti döntést képviselje.</w:t>
      </w:r>
    </w:p>
    <w:p w14:paraId="09DA7742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</w:p>
    <w:p w14:paraId="1D1DD6A7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  <w:r w:rsidRPr="00FF184E">
        <w:rPr>
          <w:rFonts w:ascii="Calibri" w:hAnsi="Calibri" w:cs="Calibri"/>
          <w:b/>
          <w:sz w:val="22"/>
          <w:szCs w:val="22"/>
          <w:u w:val="single"/>
        </w:rPr>
        <w:t>Felelős</w:t>
      </w:r>
      <w:r w:rsidRPr="00FF184E">
        <w:rPr>
          <w:rFonts w:ascii="Calibri" w:hAnsi="Calibri" w:cs="Calibri"/>
          <w:sz w:val="22"/>
          <w:szCs w:val="22"/>
          <w:u w:val="single"/>
        </w:rPr>
        <w:t>:</w:t>
      </w:r>
      <w:r w:rsidRPr="00FF184E">
        <w:rPr>
          <w:rFonts w:ascii="Calibri" w:hAnsi="Calibri" w:cs="Calibri"/>
          <w:sz w:val="22"/>
          <w:szCs w:val="22"/>
          <w:u w:val="single"/>
        </w:rPr>
        <w:tab/>
      </w:r>
      <w:r w:rsidRPr="00FF184E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FF184E">
        <w:rPr>
          <w:rFonts w:ascii="Calibri" w:hAnsi="Calibri" w:cs="Calibri"/>
          <w:sz w:val="22"/>
          <w:szCs w:val="22"/>
        </w:rPr>
        <w:t>Nemény</w:t>
      </w:r>
      <w:proofErr w:type="spellEnd"/>
      <w:r w:rsidRPr="00FF184E">
        <w:rPr>
          <w:rFonts w:ascii="Calibri" w:hAnsi="Calibri" w:cs="Calibri"/>
          <w:sz w:val="22"/>
          <w:szCs w:val="22"/>
        </w:rPr>
        <w:t xml:space="preserve"> András polgármester</w:t>
      </w:r>
    </w:p>
    <w:p w14:paraId="1CC07693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  <w:r w:rsidRPr="00FF184E">
        <w:rPr>
          <w:rFonts w:ascii="Calibri" w:hAnsi="Calibri" w:cs="Calibri"/>
          <w:sz w:val="22"/>
          <w:szCs w:val="22"/>
        </w:rPr>
        <w:t xml:space="preserve">   </w:t>
      </w:r>
      <w:r w:rsidRPr="00FF184E">
        <w:rPr>
          <w:rFonts w:ascii="Calibri" w:hAnsi="Calibri" w:cs="Calibri"/>
          <w:sz w:val="22"/>
          <w:szCs w:val="22"/>
        </w:rPr>
        <w:tab/>
      </w:r>
      <w:r w:rsidRPr="00FF184E">
        <w:rPr>
          <w:rFonts w:ascii="Calibri" w:hAnsi="Calibri" w:cs="Calibri"/>
          <w:sz w:val="22"/>
          <w:szCs w:val="22"/>
        </w:rPr>
        <w:tab/>
        <w:t>Dr. László Győző alpolgármester</w:t>
      </w:r>
    </w:p>
    <w:p w14:paraId="1E9197D5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  <w:r w:rsidRPr="00FF184E">
        <w:rPr>
          <w:rFonts w:ascii="Calibri" w:hAnsi="Calibri" w:cs="Calibri"/>
          <w:sz w:val="22"/>
          <w:szCs w:val="22"/>
        </w:rPr>
        <w:t xml:space="preserve"> </w:t>
      </w:r>
      <w:r w:rsidRPr="00FF184E">
        <w:rPr>
          <w:rFonts w:ascii="Calibri" w:hAnsi="Calibri" w:cs="Calibri"/>
          <w:sz w:val="22"/>
          <w:szCs w:val="22"/>
        </w:rPr>
        <w:tab/>
      </w:r>
      <w:r w:rsidRPr="00FF184E">
        <w:rPr>
          <w:rFonts w:ascii="Calibri" w:hAnsi="Calibri" w:cs="Calibri"/>
          <w:sz w:val="22"/>
          <w:szCs w:val="22"/>
        </w:rPr>
        <w:tab/>
        <w:t>Dr. Károlyi Ákos jegyző</w:t>
      </w:r>
    </w:p>
    <w:p w14:paraId="527A8338" w14:textId="77777777" w:rsidR="00FF184E" w:rsidRPr="00FF184E" w:rsidRDefault="00FF184E" w:rsidP="00FF184E">
      <w:pPr>
        <w:ind w:left="1080" w:hanging="372"/>
        <w:jc w:val="both"/>
        <w:rPr>
          <w:rFonts w:ascii="Calibri" w:hAnsi="Calibri" w:cs="Calibri"/>
          <w:sz w:val="22"/>
          <w:szCs w:val="22"/>
        </w:rPr>
      </w:pPr>
      <w:r w:rsidRPr="00FF184E">
        <w:rPr>
          <w:rFonts w:ascii="Calibri" w:hAnsi="Calibri" w:cs="Calibri"/>
          <w:sz w:val="22"/>
          <w:szCs w:val="22"/>
        </w:rPr>
        <w:t xml:space="preserve">   </w:t>
      </w:r>
      <w:r w:rsidRPr="00FF184E">
        <w:rPr>
          <w:rFonts w:ascii="Calibri" w:hAnsi="Calibri" w:cs="Calibri"/>
          <w:sz w:val="22"/>
          <w:szCs w:val="22"/>
        </w:rPr>
        <w:tab/>
      </w:r>
      <w:r w:rsidRPr="00FF184E">
        <w:rPr>
          <w:rFonts w:ascii="Calibri" w:hAnsi="Calibri" w:cs="Calibri"/>
          <w:sz w:val="22"/>
          <w:szCs w:val="22"/>
        </w:rPr>
        <w:tab/>
        <w:t>(</w:t>
      </w:r>
      <w:r w:rsidRPr="00FF184E">
        <w:rPr>
          <w:rFonts w:ascii="Calibri" w:hAnsi="Calibri" w:cs="Calibri"/>
          <w:sz w:val="22"/>
          <w:szCs w:val="22"/>
          <w:u w:val="single"/>
        </w:rPr>
        <w:t>A végrehajtásért felelős</w:t>
      </w:r>
      <w:r w:rsidRPr="00FF184E">
        <w:rPr>
          <w:rFonts w:ascii="Calibri" w:hAnsi="Calibri" w:cs="Calibri"/>
          <w:sz w:val="22"/>
          <w:szCs w:val="22"/>
        </w:rPr>
        <w:t>:</w:t>
      </w:r>
    </w:p>
    <w:p w14:paraId="4108E811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  <w:r w:rsidRPr="00FF184E">
        <w:rPr>
          <w:rFonts w:ascii="Calibri" w:hAnsi="Calibri" w:cs="Calibri"/>
          <w:sz w:val="22"/>
          <w:szCs w:val="22"/>
        </w:rPr>
        <w:tab/>
      </w:r>
      <w:r w:rsidRPr="00FF184E">
        <w:rPr>
          <w:rFonts w:ascii="Calibri" w:hAnsi="Calibri" w:cs="Calibri"/>
          <w:sz w:val="22"/>
          <w:szCs w:val="22"/>
        </w:rPr>
        <w:tab/>
      </w:r>
      <w:r w:rsidRPr="00FF184E">
        <w:rPr>
          <w:rFonts w:ascii="Calibri" w:eastAsia="Calibri" w:hAnsi="Calibri" w:cs="Calibr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0DBB9D29" w14:textId="20224661" w:rsidR="00FF184E" w:rsidRPr="00FF184E" w:rsidRDefault="00FF184E" w:rsidP="00FF184E">
      <w:pPr>
        <w:ind w:left="1080" w:hanging="372"/>
        <w:jc w:val="both"/>
        <w:rPr>
          <w:rFonts w:ascii="Calibri" w:hAnsi="Calibri" w:cs="Calibri"/>
          <w:sz w:val="22"/>
          <w:szCs w:val="22"/>
        </w:rPr>
      </w:pPr>
      <w:r w:rsidRPr="00FF184E">
        <w:rPr>
          <w:rFonts w:ascii="Calibri" w:hAnsi="Calibri" w:cs="Calibri"/>
          <w:sz w:val="22"/>
          <w:szCs w:val="22"/>
        </w:rPr>
        <w:tab/>
      </w:r>
      <w:r w:rsidRPr="00FF184E">
        <w:rPr>
          <w:rFonts w:ascii="Calibri" w:hAnsi="Calibri" w:cs="Calibri"/>
          <w:sz w:val="22"/>
          <w:szCs w:val="22"/>
        </w:rPr>
        <w:tab/>
        <w:t>Keringer Zsolt</w:t>
      </w:r>
      <w:r w:rsidR="00664F53">
        <w:rPr>
          <w:rFonts w:ascii="Calibri" w:hAnsi="Calibri" w:cs="Calibri"/>
          <w:sz w:val="22"/>
          <w:szCs w:val="22"/>
        </w:rPr>
        <w:t xml:space="preserve"> és Martin </w:t>
      </w:r>
      <w:proofErr w:type="spellStart"/>
      <w:r w:rsidR="00664F53">
        <w:rPr>
          <w:rFonts w:ascii="Calibri" w:hAnsi="Calibri" w:cs="Calibri"/>
          <w:sz w:val="22"/>
          <w:szCs w:val="22"/>
        </w:rPr>
        <w:t>Dellenbach</w:t>
      </w:r>
      <w:proofErr w:type="spellEnd"/>
      <w:r w:rsidRPr="00FF184E">
        <w:rPr>
          <w:rFonts w:ascii="Calibri" w:hAnsi="Calibri" w:cs="Calibri"/>
          <w:sz w:val="22"/>
          <w:szCs w:val="22"/>
        </w:rPr>
        <w:t>, a társaság ügyvezető</w:t>
      </w:r>
      <w:r w:rsidR="00664F53">
        <w:rPr>
          <w:rFonts w:ascii="Calibri" w:hAnsi="Calibri" w:cs="Calibri"/>
          <w:sz w:val="22"/>
          <w:szCs w:val="22"/>
        </w:rPr>
        <w:t>i</w:t>
      </w:r>
      <w:r w:rsidRPr="00FF184E">
        <w:rPr>
          <w:rFonts w:ascii="Calibri" w:hAnsi="Calibri" w:cs="Calibri"/>
          <w:sz w:val="22"/>
          <w:szCs w:val="22"/>
        </w:rPr>
        <w:t>)</w:t>
      </w:r>
    </w:p>
    <w:p w14:paraId="7188DE38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</w:p>
    <w:p w14:paraId="2AC2109E" w14:textId="77777777" w:rsidR="00FF184E" w:rsidRPr="00FF184E" w:rsidRDefault="00FF184E" w:rsidP="00FF184E">
      <w:pPr>
        <w:jc w:val="both"/>
        <w:rPr>
          <w:rFonts w:ascii="Calibri" w:hAnsi="Calibri" w:cs="Calibri"/>
          <w:sz w:val="22"/>
          <w:szCs w:val="22"/>
        </w:rPr>
      </w:pPr>
      <w:r w:rsidRPr="00FF184E">
        <w:rPr>
          <w:rFonts w:ascii="Calibri" w:hAnsi="Calibri" w:cs="Calibri"/>
          <w:b/>
          <w:sz w:val="22"/>
          <w:szCs w:val="22"/>
          <w:u w:val="single"/>
        </w:rPr>
        <w:t>Határidő</w:t>
      </w:r>
      <w:r w:rsidRPr="00FF184E">
        <w:rPr>
          <w:rFonts w:ascii="Calibri" w:hAnsi="Calibri" w:cs="Calibri"/>
          <w:sz w:val="22"/>
          <w:szCs w:val="22"/>
          <w:u w:val="single"/>
        </w:rPr>
        <w:t>:</w:t>
      </w:r>
      <w:r w:rsidRPr="00FF184E">
        <w:rPr>
          <w:rFonts w:ascii="Calibri" w:hAnsi="Calibri" w:cs="Calibri"/>
          <w:sz w:val="22"/>
          <w:szCs w:val="22"/>
        </w:rPr>
        <w:t xml:space="preserve"> </w:t>
      </w:r>
      <w:r w:rsidRPr="00FF184E">
        <w:rPr>
          <w:rFonts w:ascii="Calibri" w:hAnsi="Calibri" w:cs="Calibri"/>
          <w:sz w:val="22"/>
          <w:szCs w:val="22"/>
        </w:rPr>
        <w:tab/>
        <w:t>azonnal</w:t>
      </w:r>
    </w:p>
    <w:p w14:paraId="7204440E" w14:textId="77777777" w:rsidR="00FF184E" w:rsidRDefault="00FF184E" w:rsidP="00FF184E">
      <w:pPr>
        <w:ind w:firstLine="7"/>
        <w:jc w:val="both"/>
        <w:rPr>
          <w:rFonts w:ascii="Calibri" w:hAnsi="Calibri" w:cs="Calibri"/>
          <w:sz w:val="22"/>
          <w:szCs w:val="22"/>
        </w:rPr>
      </w:pPr>
    </w:p>
    <w:p w14:paraId="5A960838" w14:textId="77777777" w:rsidR="00FD2FFF" w:rsidRDefault="00FD2FFF" w:rsidP="00FF184E">
      <w:pPr>
        <w:ind w:firstLine="7"/>
        <w:jc w:val="both"/>
        <w:rPr>
          <w:rFonts w:ascii="Calibri" w:hAnsi="Calibri" w:cs="Calibri"/>
          <w:sz w:val="22"/>
          <w:szCs w:val="22"/>
        </w:rPr>
      </w:pPr>
    </w:p>
    <w:p w14:paraId="765D179A" w14:textId="77777777" w:rsidR="00FD2FFF" w:rsidRDefault="00FD2FFF" w:rsidP="00FF184E">
      <w:pPr>
        <w:ind w:firstLine="7"/>
        <w:jc w:val="both"/>
        <w:rPr>
          <w:rFonts w:ascii="Calibri" w:hAnsi="Calibri" w:cs="Calibri"/>
          <w:sz w:val="22"/>
          <w:szCs w:val="22"/>
        </w:rPr>
      </w:pPr>
    </w:p>
    <w:p w14:paraId="24BC109B" w14:textId="77777777" w:rsidR="00FD2FFF" w:rsidRDefault="00FD2FFF" w:rsidP="00FF184E">
      <w:pPr>
        <w:ind w:firstLine="7"/>
        <w:jc w:val="both"/>
        <w:rPr>
          <w:rFonts w:ascii="Calibri" w:hAnsi="Calibri" w:cs="Calibri"/>
          <w:sz w:val="22"/>
          <w:szCs w:val="22"/>
        </w:rPr>
      </w:pPr>
    </w:p>
    <w:p w14:paraId="6D31CA6E" w14:textId="77777777" w:rsidR="00FD2FFF" w:rsidRDefault="00FD2FFF" w:rsidP="00FF184E">
      <w:pPr>
        <w:ind w:firstLine="7"/>
        <w:jc w:val="both"/>
        <w:rPr>
          <w:rFonts w:ascii="Calibri" w:hAnsi="Calibri" w:cs="Calibri"/>
          <w:sz w:val="22"/>
          <w:szCs w:val="22"/>
        </w:rPr>
      </w:pPr>
    </w:p>
    <w:p w14:paraId="0576F088" w14:textId="77777777" w:rsidR="00FD2FFF" w:rsidRDefault="00FD2FFF" w:rsidP="00FF184E">
      <w:pPr>
        <w:ind w:firstLine="7"/>
        <w:jc w:val="both"/>
        <w:rPr>
          <w:rFonts w:ascii="Calibri" w:hAnsi="Calibri" w:cs="Calibri"/>
          <w:sz w:val="22"/>
          <w:szCs w:val="22"/>
        </w:rPr>
      </w:pPr>
    </w:p>
    <w:p w14:paraId="08A384F1" w14:textId="77777777" w:rsidR="00FD2FFF" w:rsidRPr="00FF184E" w:rsidRDefault="00FD2FFF" w:rsidP="00FF184E">
      <w:pPr>
        <w:ind w:firstLine="7"/>
        <w:jc w:val="both"/>
        <w:rPr>
          <w:rFonts w:ascii="Calibri" w:hAnsi="Calibri" w:cs="Calibri"/>
          <w:sz w:val="22"/>
          <w:szCs w:val="22"/>
        </w:rPr>
      </w:pPr>
    </w:p>
    <w:p w14:paraId="64DAEBF7" w14:textId="09FB2FE6" w:rsidR="00A34BC4" w:rsidRPr="002104A9" w:rsidRDefault="00A34BC4" w:rsidP="00A34BC4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XV.</w:t>
      </w:r>
    </w:p>
    <w:p w14:paraId="3D9B5658" w14:textId="77777777" w:rsidR="00A34BC4" w:rsidRPr="00845B62" w:rsidRDefault="00A34BC4" w:rsidP="00A34B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B4C523A" w14:textId="77777777" w:rsidR="00A34BC4" w:rsidRPr="00845B62" w:rsidRDefault="00A34BC4" w:rsidP="00A34BC4">
      <w:pPr>
        <w:ind w:firstLine="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……/2026. (V. 28.) Kgy. sz. határozat</w:t>
      </w:r>
    </w:p>
    <w:p w14:paraId="3E3DA153" w14:textId="77777777" w:rsidR="002104A9" w:rsidRDefault="002104A9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D0E6D4" w14:textId="77777777" w:rsidR="00A34BC4" w:rsidRDefault="00A34BC4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EEC7A4" w14:textId="4D130E49" w:rsidR="00A34BC4" w:rsidRDefault="00A34BC4" w:rsidP="00663E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1./</w:t>
      </w:r>
      <w:r w:rsidR="004A3F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Közgyűlése a Weöres Sándor Színház, Szombathely, </w:t>
      </w:r>
      <w:proofErr w:type="spellStart"/>
      <w:r>
        <w:rPr>
          <w:rFonts w:asciiTheme="minorHAnsi" w:hAnsiTheme="minorHAnsi" w:cstheme="minorHAnsi"/>
          <w:sz w:val="22"/>
          <w:szCs w:val="22"/>
        </w:rPr>
        <w:t>Akacs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Mihály utca 7. szám alatti ingatlanban található büfé-és klubterének komplex belsőépítészeti és műszaki felújításához </w:t>
      </w:r>
      <w:r w:rsidR="004A3FB0">
        <w:rPr>
          <w:rFonts w:asciiTheme="minorHAnsi" w:hAnsiTheme="minorHAnsi" w:cstheme="minorHAnsi"/>
          <w:sz w:val="22"/>
          <w:szCs w:val="22"/>
        </w:rPr>
        <w:t>az előzetes költségbecslés és látványtervek ismeretében hozzájárul.</w:t>
      </w:r>
    </w:p>
    <w:p w14:paraId="052EB6C2" w14:textId="77777777" w:rsidR="004A3FB0" w:rsidRDefault="004A3FB0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76640" w14:textId="1954975B" w:rsidR="004A3FB0" w:rsidRDefault="004A3FB0" w:rsidP="00663E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2./ A Közgyűlés felkéri a Weöres Sándor Színház ügyvezetőjét, hogy a társaság 86/2026. (III. 26.) Kgy. sz. határozattal elfogadott 2026. évi üzleti tervét az 1./ pont szerinti felújítás költségeit figyelembe véve módosítsa, és a módosított </w:t>
      </w:r>
      <w:r w:rsidR="00E80D73">
        <w:rPr>
          <w:rFonts w:asciiTheme="minorHAnsi" w:hAnsiTheme="minorHAnsi" w:cstheme="minorHAnsi"/>
          <w:sz w:val="22"/>
          <w:szCs w:val="22"/>
        </w:rPr>
        <w:t xml:space="preserve">üzleti </w:t>
      </w:r>
      <w:r>
        <w:rPr>
          <w:rFonts w:asciiTheme="minorHAnsi" w:hAnsiTheme="minorHAnsi" w:cstheme="minorHAnsi"/>
          <w:sz w:val="22"/>
          <w:szCs w:val="22"/>
        </w:rPr>
        <w:t>tervet terjessze a soron következő Közgyűlés elé jóváhagyásra.</w:t>
      </w:r>
    </w:p>
    <w:p w14:paraId="3D444B81" w14:textId="77777777" w:rsidR="004A3FB0" w:rsidRDefault="004A3FB0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7BBC93" w14:textId="25B746BB" w:rsidR="004A3FB0" w:rsidRDefault="00E80D73" w:rsidP="00663E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64950F" w14:textId="77777777" w:rsidR="004A3FB0" w:rsidRPr="00614FB9" w:rsidRDefault="004A3FB0" w:rsidP="004A3FB0">
      <w:pPr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14FB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614FB9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14FB9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14FB9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EB71C2B" w14:textId="77777777" w:rsidR="004A3FB0" w:rsidRPr="00614FB9" w:rsidRDefault="004A3FB0" w:rsidP="004A3FB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ab/>
      </w:r>
      <w:r w:rsidRPr="00614FB9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71C06E8A" w14:textId="77777777" w:rsidR="004A3FB0" w:rsidRPr="00614FB9" w:rsidRDefault="004A3FB0" w:rsidP="004A3FB0">
      <w:pPr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ab/>
      </w:r>
      <w:r w:rsidRPr="00614FB9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E5DAAED" w14:textId="77777777" w:rsidR="004A3FB0" w:rsidRPr="00614FB9" w:rsidRDefault="004A3FB0" w:rsidP="004A3FB0">
      <w:pPr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14FB9">
        <w:rPr>
          <w:rFonts w:asciiTheme="minorHAnsi" w:hAnsiTheme="minorHAnsi" w:cstheme="minorHAnsi"/>
          <w:sz w:val="22"/>
          <w:szCs w:val="22"/>
        </w:rPr>
        <w:tab/>
        <w:t>(A végrehajtásért:</w:t>
      </w:r>
    </w:p>
    <w:p w14:paraId="6A733D9B" w14:textId="77777777" w:rsidR="004A3FB0" w:rsidRPr="00614FB9" w:rsidRDefault="004A3FB0" w:rsidP="004A3FB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682D579" w14:textId="77777777" w:rsidR="004A3FB0" w:rsidRPr="00614FB9" w:rsidRDefault="004A3FB0" w:rsidP="004A3FB0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sz w:val="22"/>
          <w:szCs w:val="22"/>
        </w:rPr>
        <w:t>Szabó Tibor András, a társaság ügyvezetője)</w:t>
      </w:r>
    </w:p>
    <w:p w14:paraId="144467F7" w14:textId="77777777" w:rsidR="004A3FB0" w:rsidRPr="00614FB9" w:rsidRDefault="004A3FB0" w:rsidP="004A3FB0">
      <w:pPr>
        <w:ind w:firstLine="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553398" w14:textId="77777777" w:rsidR="004A3FB0" w:rsidRPr="00614FB9" w:rsidRDefault="004A3FB0" w:rsidP="004A3FB0">
      <w:pPr>
        <w:ind w:firstLine="7"/>
        <w:jc w:val="both"/>
        <w:rPr>
          <w:rFonts w:asciiTheme="minorHAnsi" w:hAnsiTheme="minorHAnsi" w:cstheme="minorHAnsi"/>
          <w:sz w:val="22"/>
          <w:szCs w:val="22"/>
        </w:rPr>
      </w:pPr>
      <w:r w:rsidRPr="00614FB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614FB9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6E9CCBA" w14:textId="77777777" w:rsidR="004A3FB0" w:rsidRDefault="004A3FB0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DB8E3" w14:textId="77777777" w:rsidR="00981776" w:rsidRDefault="00981776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052910" w14:textId="7DBA4225" w:rsidR="00981776" w:rsidRPr="002104A9" w:rsidRDefault="00981776" w:rsidP="00981776">
      <w:pPr>
        <w:ind w:firstLine="7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XV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2104A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63052BD8" w14:textId="77777777" w:rsidR="00981776" w:rsidRPr="00845B62" w:rsidRDefault="00981776" w:rsidP="0098177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86FDFEC" w14:textId="77777777" w:rsidR="00981776" w:rsidRPr="00845B62" w:rsidRDefault="00981776" w:rsidP="00981776">
      <w:pPr>
        <w:ind w:firstLine="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5B62">
        <w:rPr>
          <w:rFonts w:asciiTheme="minorHAnsi" w:hAnsiTheme="minorHAnsi" w:cstheme="minorHAnsi"/>
          <w:b/>
          <w:sz w:val="22"/>
          <w:szCs w:val="22"/>
          <w:u w:val="single"/>
        </w:rPr>
        <w:t>……/2026. (V. 28.) Kgy. sz. határozat</w:t>
      </w:r>
    </w:p>
    <w:p w14:paraId="6E63140D" w14:textId="77777777" w:rsidR="00981776" w:rsidRDefault="00981776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6AC8E7" w14:textId="77777777" w:rsidR="00981776" w:rsidRDefault="00981776" w:rsidP="00663E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F95679" w14:textId="5F741BF8" w:rsidR="00981776" w:rsidRPr="00981776" w:rsidRDefault="00981776" w:rsidP="00981776">
      <w:pPr>
        <w:pStyle w:val="Listaszerbekezds"/>
        <w:numPr>
          <w:ilvl w:val="0"/>
          <w:numId w:val="44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>Szombathely Megyei Jogú Város Közgyűlése a SZOVA Szállodaüzemeltető Kft.-</w:t>
      </w:r>
      <w:proofErr w:type="spellStart"/>
      <w:r w:rsidRPr="00981776"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981776">
        <w:rPr>
          <w:rFonts w:asciiTheme="minorHAnsi" w:hAnsiTheme="minorHAnsi" w:cstheme="minorHAnsi"/>
          <w:sz w:val="22"/>
          <w:szCs w:val="22"/>
        </w:rPr>
        <w:t xml:space="preserve"> </w:t>
      </w:r>
      <w:r w:rsidRPr="00981776">
        <w:rPr>
          <w:rFonts w:asciiTheme="minorHAnsi" w:hAnsiTheme="minorHAnsi" w:cstheme="minorHAnsi"/>
          <w:spacing w:val="-3"/>
          <w:sz w:val="22"/>
          <w:szCs w:val="22"/>
        </w:rPr>
        <w:t>a számvitelről szóló 2000. évi C. törvény 4. § (1) bekezdése alapján elkészített 2025. évi beszámolóját megtárgyalta, és azt</w:t>
      </w:r>
    </w:p>
    <w:p w14:paraId="5C772E68" w14:textId="36FE494A" w:rsidR="00981776" w:rsidRPr="00981776" w:rsidRDefault="00981776" w:rsidP="00981776">
      <w:pPr>
        <w:pStyle w:val="Listaszerbekezds"/>
        <w:numPr>
          <w:ilvl w:val="1"/>
          <w:numId w:val="43"/>
        </w:numPr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981776">
        <w:rPr>
          <w:rFonts w:asciiTheme="minorHAnsi" w:hAnsiTheme="minorHAnsi" w:cstheme="minorHAnsi"/>
          <w:spacing w:val="-3"/>
          <w:sz w:val="22"/>
          <w:szCs w:val="22"/>
        </w:rPr>
        <w:t>eFt</w:t>
      </w:r>
      <w:proofErr w:type="spellEnd"/>
      <w:r w:rsidRPr="00981776">
        <w:rPr>
          <w:rFonts w:asciiTheme="minorHAnsi" w:hAnsiTheme="minorHAnsi" w:cstheme="minorHAnsi"/>
          <w:spacing w:val="-3"/>
          <w:sz w:val="22"/>
          <w:szCs w:val="22"/>
        </w:rPr>
        <w:t xml:space="preserve"> mérlegfőösszeggel</w:t>
      </w:r>
    </w:p>
    <w:p w14:paraId="27334213" w14:textId="6E23470F" w:rsidR="00981776" w:rsidRPr="00981776" w:rsidRDefault="00981776" w:rsidP="00981776">
      <w:pPr>
        <w:pStyle w:val="Listaszerbekezds"/>
        <w:numPr>
          <w:ilvl w:val="0"/>
          <w:numId w:val="45"/>
        </w:numPr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981776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981776">
        <w:rPr>
          <w:rFonts w:asciiTheme="minorHAnsi" w:hAnsiTheme="minorHAnsi" w:cstheme="minorHAnsi"/>
          <w:sz w:val="22"/>
          <w:szCs w:val="22"/>
        </w:rPr>
        <w:t xml:space="preserve"> veszteséggel jóváhagyja.</w:t>
      </w:r>
    </w:p>
    <w:p w14:paraId="3C065349" w14:textId="77777777" w:rsidR="00981776" w:rsidRPr="00981776" w:rsidRDefault="00981776" w:rsidP="00981776">
      <w:pPr>
        <w:rPr>
          <w:rFonts w:asciiTheme="minorHAnsi" w:hAnsiTheme="minorHAnsi" w:cstheme="minorHAnsi"/>
          <w:sz w:val="22"/>
          <w:szCs w:val="22"/>
        </w:rPr>
      </w:pPr>
    </w:p>
    <w:p w14:paraId="747AA745" w14:textId="5A6BA9F2" w:rsidR="00981776" w:rsidRDefault="00981776" w:rsidP="00981776">
      <w:pPr>
        <w:pStyle w:val="Listaszerbekezds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 xml:space="preserve">A Közgyűlés felhatalmazza a SZOVA Nonprofit Zrt. Igazgatóságának Elnökét, hogy a SZOVA Szállodaüzemeltető Kft. 2025. évi beszámolóját elfogadja és jóváhagyja a 2025. évi veszteség eredménytartalék terhére történő elszámolását, valamint a társaság ügyvezetőjének szóló, az ügyvezetés megfelelőségét igazoló felmentvény megadja. </w:t>
      </w:r>
    </w:p>
    <w:p w14:paraId="1F815FB1" w14:textId="77777777" w:rsidR="00981776" w:rsidRPr="00981776" w:rsidRDefault="00981776" w:rsidP="00981776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206FF023" w14:textId="26804672" w:rsidR="00981776" w:rsidRPr="00981776" w:rsidRDefault="00981776" w:rsidP="00981776">
      <w:pPr>
        <w:pStyle w:val="Listaszerbekezds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>Szombathely Megyei Jogú Város Közgyűlése elhatározza a SZOVA Szállodaüzemeltető Kft. nonprofit gazdasági társasággá történő átalakulását és az alapító okiratának erre tekintettel szükséges módosítását, továbbá a módosított alapító okirat, és az alapítói döntés aláírására felhatalmazza a SZOVA Nonprofit Zrt. Igazgatóságának elnökét.</w:t>
      </w:r>
    </w:p>
    <w:p w14:paraId="03895FEE" w14:textId="77777777" w:rsidR="00981776" w:rsidRPr="00981776" w:rsidRDefault="00981776" w:rsidP="0098177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9C60210" w14:textId="1C7D460A" w:rsidR="00981776" w:rsidRPr="00981776" w:rsidRDefault="00981776" w:rsidP="00981776">
      <w:pPr>
        <w:pStyle w:val="Listaszerbekezds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98177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81776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981776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81776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C4A04E3" w14:textId="0CF4A11D" w:rsidR="00981776" w:rsidRPr="00981776" w:rsidRDefault="00981776" w:rsidP="00981776">
      <w:pPr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81776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3EAA79F1" w14:textId="1FD580D9" w:rsidR="00981776" w:rsidRPr="00981776" w:rsidRDefault="00981776" w:rsidP="00981776">
      <w:pPr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ab/>
      </w:r>
      <w:r w:rsidRPr="00981776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D14E799" w14:textId="5CBCB7DB" w:rsidR="00981776" w:rsidRPr="00981776" w:rsidRDefault="00981776" w:rsidP="00981776">
      <w:pPr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ab/>
      </w:r>
      <w:r w:rsidRPr="00981776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16059248" w14:textId="4EE64125" w:rsidR="00981776" w:rsidRPr="00981776" w:rsidRDefault="00981776" w:rsidP="00981776">
      <w:pPr>
        <w:pStyle w:val="Listaszerbekezds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 xml:space="preserve"> </w:t>
      </w:r>
      <w:r w:rsidRPr="0098177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81776">
        <w:rPr>
          <w:rFonts w:asciiTheme="minorHAnsi" w:hAnsiTheme="minorHAnsi" w:cstheme="minorHAnsi"/>
          <w:sz w:val="22"/>
          <w:szCs w:val="22"/>
        </w:rPr>
        <w:t>(A végrehajtásért:</w:t>
      </w:r>
    </w:p>
    <w:p w14:paraId="6EC98262" w14:textId="77777777" w:rsidR="00981776" w:rsidRPr="00981776" w:rsidRDefault="00981776" w:rsidP="00981776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39BEC94" w14:textId="18EE2DC4" w:rsidR="00981776" w:rsidRPr="00981776" w:rsidRDefault="00981776" w:rsidP="009817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Pr="00981776">
        <w:rPr>
          <w:rFonts w:asciiTheme="minorHAnsi" w:hAnsiTheme="minorHAnsi" w:cstheme="minorHAnsi"/>
          <w:sz w:val="22"/>
          <w:szCs w:val="22"/>
        </w:rPr>
        <w:t>téger</w:t>
      </w:r>
      <w:proofErr w:type="spellEnd"/>
      <w:r w:rsidRPr="00981776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6DBB8391" w14:textId="2181CC80" w:rsidR="00981776" w:rsidRPr="00981776" w:rsidRDefault="00981776" w:rsidP="00981776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sz w:val="22"/>
          <w:szCs w:val="22"/>
        </w:rPr>
        <w:t>Kovács Cecília, a SZOVA Nonprofit Kft. vezérigazgatója, a SZOVA Szállodaüzemeltető Kft. ügyvezetője)</w:t>
      </w:r>
    </w:p>
    <w:p w14:paraId="4DB35420" w14:textId="77777777" w:rsidR="00981776" w:rsidRPr="00981776" w:rsidRDefault="00981776" w:rsidP="009817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F0DC6E" w14:textId="584AC23A" w:rsidR="00981776" w:rsidRPr="00981776" w:rsidRDefault="00981776" w:rsidP="00981776">
      <w:pPr>
        <w:pStyle w:val="Listaszerbekezds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8177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8177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981776" w:rsidRPr="00981776" w:rsidSect="009377E3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F5A6" w14:textId="77777777" w:rsidR="00A92DAA" w:rsidRDefault="00A92DAA">
      <w:r>
        <w:separator/>
      </w:r>
    </w:p>
  </w:endnote>
  <w:endnote w:type="continuationSeparator" w:id="0">
    <w:p w14:paraId="4C4CD7F4" w14:textId="77777777" w:rsidR="00A92DAA" w:rsidRDefault="00A9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311701" w:rsidRPr="009377E3" w:rsidRDefault="0031170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2D156EC0">
              <wp:simplePos x="0" y="0"/>
              <wp:positionH relativeFrom="column">
                <wp:posOffset>-8255</wp:posOffset>
              </wp:positionH>
              <wp:positionV relativeFrom="paragraph">
                <wp:posOffset>1270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B34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.1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C8D1iw2QAAAAUBAAAPAAAAZHJzL2Rvd25yZXYu&#10;eG1sTI7BTsMwEETvSPyDtUhcUGsnVRGk2VQVEgeOtJV6deMlSYnXUew0oV+Pc4LbjGY08/LtZFtx&#10;pd43jhGSpQJBXDrTcIVwPLwvXkD4oNno1jEh/JCHbXF/l+vMuJE/6boPlYgj7DONUIfQZVL6siar&#10;/dJ1xDH7cr3VIdq+kqbXYxy3rUyVepZWNxwfat3RW03l936wCOSHdaJ2r7Y6ftzGp1N6u4zdAfHx&#10;YdptQASawl8ZZvyIDkVkOruBjRctwiJZxSZCCmJO1XoV1Xn2ssjlf/riFwAA//8DAFBLAQItABQA&#10;BgAIAAAAIQC2gziS/gAAAOEBAAATAAAAAAAAAAAAAAAAAAAAAABbQ29udGVudF9UeXBlc10ueG1s&#10;UEsBAi0AFAAGAAgAAAAhADj9If/WAAAAlAEAAAsAAAAAAAAAAAAAAAAALwEAAF9yZWxzLy5yZWxz&#10;UEsBAi0AFAAGAAgAAAAhAFB0g063AQAAVgMAAA4AAAAAAAAAAAAAAAAALgIAAGRycy9lMm9Eb2Mu&#10;eG1sUEsBAi0AFAAGAAgAAAAhALwPWLDZAAAABQEAAA8AAAAAAAAAAAAAAAAAEQQAAGRycy9kb3du&#10;cmV2LnhtbFBLBQYAAAAABAAEAPMAAAAXBQAAAAA=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222758">
      <w:rPr>
        <w:rFonts w:asciiTheme="minorHAnsi" w:hAnsiTheme="minorHAnsi" w:cstheme="minorHAnsi"/>
        <w:noProof/>
        <w:sz w:val="20"/>
        <w:szCs w:val="20"/>
      </w:rPr>
      <w:t>6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222758">
      <w:rPr>
        <w:rFonts w:asciiTheme="minorHAnsi" w:hAnsiTheme="minorHAnsi" w:cstheme="minorHAnsi"/>
        <w:noProof/>
        <w:sz w:val="20"/>
        <w:szCs w:val="20"/>
      </w:rPr>
      <w:t>10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311701" w:rsidRPr="009377E3" w:rsidRDefault="00311701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751DDE25" w:rsidR="00311701" w:rsidRPr="009377E3" w:rsidRDefault="00311701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15E03219" w:rsidR="00311701" w:rsidRPr="009377E3" w:rsidRDefault="00311701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72E0FD2E" w14:textId="54EE97E9" w:rsidR="00311701" w:rsidRPr="00B8725C" w:rsidRDefault="00311701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B735" w14:textId="77777777" w:rsidR="00A92DAA" w:rsidRDefault="00A92DAA">
      <w:r>
        <w:separator/>
      </w:r>
    </w:p>
  </w:footnote>
  <w:footnote w:type="continuationSeparator" w:id="0">
    <w:p w14:paraId="6C5F6FAB" w14:textId="77777777" w:rsidR="00A92DAA" w:rsidRDefault="00A9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311701" w:rsidRPr="009377E3" w:rsidRDefault="00311701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311701" w:rsidRPr="009377E3" w:rsidRDefault="00311701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311701" w:rsidRPr="009377E3" w:rsidRDefault="00311701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8C9FD0" w14:textId="77777777" w:rsidR="00311701" w:rsidRPr="009377E3" w:rsidRDefault="00311701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311701" w:rsidRPr="009377E3" w:rsidRDefault="00311701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311701" w:rsidRPr="009377E3" w:rsidRDefault="00311701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74E57E01" w:rsidR="00311701" w:rsidRPr="00FB2042" w:rsidRDefault="00311701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FB2042">
      <w:rPr>
        <w:rFonts w:asciiTheme="minorHAnsi" w:hAnsiTheme="minorHAnsi" w:cstheme="minorHAnsi"/>
        <w:sz w:val="22"/>
        <w:szCs w:val="22"/>
      </w:rPr>
      <w:t>Gazdasági és Jogi Bizottság</w:t>
    </w:r>
  </w:p>
  <w:p w14:paraId="1CF4F7B5" w14:textId="77777777" w:rsidR="006E2839" w:rsidRPr="003E5535" w:rsidRDefault="006E2839" w:rsidP="006E2839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6B8A9B52" w14:textId="036397CC" w:rsidR="006C3AAF" w:rsidRPr="003E5535" w:rsidRDefault="006C3AAF" w:rsidP="006C3AAF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06F8BFEB" w14:textId="42D48562" w:rsidR="006C3AAF" w:rsidRPr="003E5535" w:rsidRDefault="006C3AAF" w:rsidP="006E2839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Szociális és Lakás Bizottság</w:t>
    </w:r>
  </w:p>
  <w:p w14:paraId="26060144" w14:textId="0562E8BE" w:rsidR="006C3AAF" w:rsidRPr="003E5535" w:rsidRDefault="006C3AAF" w:rsidP="006E2839">
    <w:pPr>
      <w:pStyle w:val="Listaszerbekezds"/>
      <w:numPr>
        <w:ilvl w:val="0"/>
        <w:numId w:val="1"/>
      </w:numPr>
      <w:tabs>
        <w:tab w:val="clear" w:pos="5520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3E5535"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3E8C9FD4" w14:textId="77777777" w:rsidR="00311701" w:rsidRPr="009377E3" w:rsidRDefault="00311701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793D4EF0" w:rsidR="00311701" w:rsidRPr="009377E3" w:rsidRDefault="00311701" w:rsidP="001E0A8A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CC189F">
      <w:rPr>
        <w:rFonts w:asciiTheme="minorHAnsi" w:hAnsiTheme="minorHAnsi" w:cstheme="minorHAnsi"/>
        <w:b/>
        <w:sz w:val="22"/>
        <w:szCs w:val="22"/>
        <w:u w:val="single"/>
      </w:rPr>
      <w:t>ka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</w:t>
    </w:r>
    <w:r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3E8C9FD6" w14:textId="77777777" w:rsidR="00311701" w:rsidRPr="009377E3" w:rsidRDefault="00311701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311701" w:rsidRPr="009377E3" w:rsidRDefault="00311701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311701" w:rsidRPr="009377E3" w:rsidRDefault="00311701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311701" w:rsidRPr="009377E3" w:rsidRDefault="00311701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311701" w:rsidRPr="009377E3" w:rsidRDefault="00311701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206"/>
    <w:multiLevelType w:val="hybridMultilevel"/>
    <w:tmpl w:val="F7260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729B"/>
    <w:multiLevelType w:val="hybridMultilevel"/>
    <w:tmpl w:val="59267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6564"/>
    <w:multiLevelType w:val="hybridMultilevel"/>
    <w:tmpl w:val="9B741AA0"/>
    <w:lvl w:ilvl="0" w:tplc="11ECCCA6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2BDC"/>
    <w:multiLevelType w:val="hybridMultilevel"/>
    <w:tmpl w:val="30907E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E5081"/>
    <w:multiLevelType w:val="hybridMultilevel"/>
    <w:tmpl w:val="9D6CD1B0"/>
    <w:lvl w:ilvl="0" w:tplc="79588A3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9277C"/>
    <w:multiLevelType w:val="hybridMultilevel"/>
    <w:tmpl w:val="DC86C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65FC"/>
    <w:multiLevelType w:val="hybridMultilevel"/>
    <w:tmpl w:val="6A220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2893"/>
    <w:multiLevelType w:val="hybridMultilevel"/>
    <w:tmpl w:val="5A7486D8"/>
    <w:lvl w:ilvl="0" w:tplc="19508E02">
      <w:start w:val="1"/>
      <w:numFmt w:val="decimal"/>
      <w:lvlText w:val="%1. 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4E4D24"/>
    <w:multiLevelType w:val="hybridMultilevel"/>
    <w:tmpl w:val="E34675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5A08"/>
    <w:multiLevelType w:val="hybridMultilevel"/>
    <w:tmpl w:val="7838A07C"/>
    <w:lvl w:ilvl="0" w:tplc="CCA09B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04983"/>
    <w:multiLevelType w:val="hybridMultilevel"/>
    <w:tmpl w:val="30907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04AC8"/>
    <w:multiLevelType w:val="hybridMultilevel"/>
    <w:tmpl w:val="986CF7A0"/>
    <w:lvl w:ilvl="0" w:tplc="F02C736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D572E85"/>
    <w:multiLevelType w:val="hybridMultilevel"/>
    <w:tmpl w:val="6C18372C"/>
    <w:lvl w:ilvl="0" w:tplc="74EE28C4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E6F1DB2"/>
    <w:multiLevelType w:val="hybridMultilevel"/>
    <w:tmpl w:val="FE523ED8"/>
    <w:lvl w:ilvl="0" w:tplc="4B102A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1221F2"/>
    <w:multiLevelType w:val="hybridMultilevel"/>
    <w:tmpl w:val="F5E29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C44EC"/>
    <w:multiLevelType w:val="hybridMultilevel"/>
    <w:tmpl w:val="8EF4B8EC"/>
    <w:lvl w:ilvl="0" w:tplc="2EC827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33BC"/>
    <w:multiLevelType w:val="multilevel"/>
    <w:tmpl w:val="FB0E0816"/>
    <w:lvl w:ilvl="0">
      <w:start w:val="15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8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9" w15:restartNumberingAfterBreak="0">
    <w:nsid w:val="3ABE51FD"/>
    <w:multiLevelType w:val="hybridMultilevel"/>
    <w:tmpl w:val="6AD27F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832DA"/>
    <w:multiLevelType w:val="hybridMultilevel"/>
    <w:tmpl w:val="BD108DB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C3090"/>
    <w:multiLevelType w:val="hybridMultilevel"/>
    <w:tmpl w:val="9AD684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07F79"/>
    <w:multiLevelType w:val="multilevel"/>
    <w:tmpl w:val="46405762"/>
    <w:lvl w:ilvl="0">
      <w:start w:val="9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00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5955C5"/>
    <w:multiLevelType w:val="hybridMultilevel"/>
    <w:tmpl w:val="18A84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144C4"/>
    <w:multiLevelType w:val="hybridMultilevel"/>
    <w:tmpl w:val="6128B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A436D"/>
    <w:multiLevelType w:val="multilevel"/>
    <w:tmpl w:val="5B345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937759"/>
    <w:multiLevelType w:val="hybridMultilevel"/>
    <w:tmpl w:val="D4043EE2"/>
    <w:lvl w:ilvl="0" w:tplc="F02C736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B1DB4"/>
    <w:multiLevelType w:val="hybridMultilevel"/>
    <w:tmpl w:val="38E4F130"/>
    <w:lvl w:ilvl="0" w:tplc="32E8624A">
      <w:start w:val="57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D5140E8"/>
    <w:multiLevelType w:val="hybridMultilevel"/>
    <w:tmpl w:val="DADA6786"/>
    <w:lvl w:ilvl="0" w:tplc="1CB49280">
      <w:start w:val="1"/>
      <w:numFmt w:val="upperRoman"/>
      <w:lvlText w:val="%1."/>
      <w:lvlJc w:val="left"/>
      <w:pPr>
        <w:ind w:left="1776" w:hanging="360"/>
      </w:pPr>
      <w:rPr>
        <w:rFonts w:asciiTheme="minorHAnsi" w:eastAsia="Times New Roman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06C4B1C"/>
    <w:multiLevelType w:val="hybridMultilevel"/>
    <w:tmpl w:val="DADA6786"/>
    <w:lvl w:ilvl="0" w:tplc="FFFFFFFF">
      <w:start w:val="1"/>
      <w:numFmt w:val="upperRoman"/>
      <w:lvlText w:val="%1."/>
      <w:lvlJc w:val="left"/>
      <w:pPr>
        <w:ind w:left="1776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BD33968"/>
    <w:multiLevelType w:val="hybridMultilevel"/>
    <w:tmpl w:val="006A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87D4F"/>
    <w:multiLevelType w:val="hybridMultilevel"/>
    <w:tmpl w:val="98CA0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E6C5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552CB9"/>
    <w:multiLevelType w:val="hybridMultilevel"/>
    <w:tmpl w:val="E0D4AF16"/>
    <w:lvl w:ilvl="0" w:tplc="F38E3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24F0B9C"/>
    <w:multiLevelType w:val="hybridMultilevel"/>
    <w:tmpl w:val="99200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D14BC"/>
    <w:multiLevelType w:val="hybridMultilevel"/>
    <w:tmpl w:val="4AF64CA6"/>
    <w:lvl w:ilvl="0" w:tplc="F02C736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329B"/>
    <w:multiLevelType w:val="hybridMultilevel"/>
    <w:tmpl w:val="F7260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66537"/>
    <w:multiLevelType w:val="hybridMultilevel"/>
    <w:tmpl w:val="D96A6B20"/>
    <w:lvl w:ilvl="0" w:tplc="34B6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763AE"/>
    <w:multiLevelType w:val="hybridMultilevel"/>
    <w:tmpl w:val="8430A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737F5"/>
    <w:multiLevelType w:val="hybridMultilevel"/>
    <w:tmpl w:val="554A6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E2DC1"/>
    <w:multiLevelType w:val="hybridMultilevel"/>
    <w:tmpl w:val="E56613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A4DB5"/>
    <w:multiLevelType w:val="hybridMultilevel"/>
    <w:tmpl w:val="554A6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565892">
    <w:abstractNumId w:val="18"/>
  </w:num>
  <w:num w:numId="2" w16cid:durableId="750152657">
    <w:abstractNumId w:val="27"/>
  </w:num>
  <w:num w:numId="3" w16cid:durableId="1562641006">
    <w:abstractNumId w:val="11"/>
  </w:num>
  <w:num w:numId="4" w16cid:durableId="927813290">
    <w:abstractNumId w:val="37"/>
  </w:num>
  <w:num w:numId="5" w16cid:durableId="1853035103">
    <w:abstractNumId w:val="3"/>
  </w:num>
  <w:num w:numId="6" w16cid:durableId="1727223297">
    <w:abstractNumId w:val="41"/>
  </w:num>
  <w:num w:numId="7" w16cid:durableId="1664314066">
    <w:abstractNumId w:val="36"/>
  </w:num>
  <w:num w:numId="8" w16cid:durableId="1709183547">
    <w:abstractNumId w:val="10"/>
  </w:num>
  <w:num w:numId="9" w16cid:durableId="434137856">
    <w:abstractNumId w:val="6"/>
  </w:num>
  <w:num w:numId="10" w16cid:durableId="1496991736">
    <w:abstractNumId w:val="1"/>
  </w:num>
  <w:num w:numId="11" w16cid:durableId="726224096">
    <w:abstractNumId w:val="19"/>
  </w:num>
  <w:num w:numId="12" w16cid:durableId="1336835120">
    <w:abstractNumId w:val="43"/>
  </w:num>
  <w:num w:numId="13" w16cid:durableId="1611424996">
    <w:abstractNumId w:val="40"/>
  </w:num>
  <w:num w:numId="14" w16cid:durableId="3242747">
    <w:abstractNumId w:val="24"/>
  </w:num>
  <w:num w:numId="15" w16cid:durableId="1775855267">
    <w:abstractNumId w:val="32"/>
  </w:num>
  <w:num w:numId="16" w16cid:durableId="1081487299">
    <w:abstractNumId w:val="39"/>
  </w:num>
  <w:num w:numId="17" w16cid:durableId="2024698296">
    <w:abstractNumId w:val="0"/>
  </w:num>
  <w:num w:numId="18" w16cid:durableId="2138601308">
    <w:abstractNumId w:val="26"/>
  </w:num>
  <w:num w:numId="19" w16cid:durableId="1690184092">
    <w:abstractNumId w:val="2"/>
  </w:num>
  <w:num w:numId="20" w16cid:durableId="1162088737">
    <w:abstractNumId w:val="22"/>
  </w:num>
  <w:num w:numId="21" w16cid:durableId="381100721">
    <w:abstractNumId w:val="38"/>
  </w:num>
  <w:num w:numId="22" w16cid:durableId="1994523035">
    <w:abstractNumId w:val="9"/>
  </w:num>
  <w:num w:numId="23" w16cid:durableId="48458715">
    <w:abstractNumId w:val="8"/>
  </w:num>
  <w:num w:numId="24" w16cid:durableId="1593508881">
    <w:abstractNumId w:val="35"/>
  </w:num>
  <w:num w:numId="25" w16cid:durableId="1945725026">
    <w:abstractNumId w:val="12"/>
  </w:num>
  <w:num w:numId="26" w16cid:durableId="1776629315">
    <w:abstractNumId w:val="29"/>
  </w:num>
  <w:num w:numId="27" w16cid:durableId="950211360">
    <w:abstractNumId w:val="30"/>
  </w:num>
  <w:num w:numId="28" w16cid:durableId="1851529065">
    <w:abstractNumId w:val="4"/>
  </w:num>
  <w:num w:numId="29" w16cid:durableId="1758018640">
    <w:abstractNumId w:val="25"/>
  </w:num>
  <w:num w:numId="30" w16cid:durableId="644504241">
    <w:abstractNumId w:val="7"/>
  </w:num>
  <w:num w:numId="31" w16cid:durableId="278994350">
    <w:abstractNumId w:val="21"/>
  </w:num>
  <w:num w:numId="32" w16cid:durableId="599264118">
    <w:abstractNumId w:val="5"/>
  </w:num>
  <w:num w:numId="33" w16cid:durableId="817065895">
    <w:abstractNumId w:val="13"/>
  </w:num>
  <w:num w:numId="34" w16cid:durableId="168585902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68493833">
    <w:abstractNumId w:val="42"/>
  </w:num>
  <w:num w:numId="36" w16cid:durableId="1385177192">
    <w:abstractNumId w:val="20"/>
  </w:num>
  <w:num w:numId="37" w16cid:durableId="264464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2067258">
    <w:abstractNumId w:val="34"/>
  </w:num>
  <w:num w:numId="39" w16cid:durableId="532305909">
    <w:abstractNumId w:val="14"/>
  </w:num>
  <w:num w:numId="40" w16cid:durableId="1544369945">
    <w:abstractNumId w:val="15"/>
  </w:num>
  <w:num w:numId="41" w16cid:durableId="766968354">
    <w:abstractNumId w:val="33"/>
  </w:num>
  <w:num w:numId="42" w16cid:durableId="1598099327">
    <w:abstractNumId w:val="23"/>
  </w:num>
  <w:num w:numId="43" w16cid:durableId="1092240615">
    <w:abstractNumId w:val="17"/>
  </w:num>
  <w:num w:numId="44" w16cid:durableId="1746032458">
    <w:abstractNumId w:val="31"/>
  </w:num>
  <w:num w:numId="45" w16cid:durableId="127836794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9BB"/>
    <w:rsid w:val="00000BA2"/>
    <w:rsid w:val="00001694"/>
    <w:rsid w:val="00002023"/>
    <w:rsid w:val="00002065"/>
    <w:rsid w:val="00002E13"/>
    <w:rsid w:val="00010372"/>
    <w:rsid w:val="00012ADB"/>
    <w:rsid w:val="00013976"/>
    <w:rsid w:val="000140B4"/>
    <w:rsid w:val="00014258"/>
    <w:rsid w:val="0001758B"/>
    <w:rsid w:val="000175DB"/>
    <w:rsid w:val="00022522"/>
    <w:rsid w:val="000258FF"/>
    <w:rsid w:val="00027E2B"/>
    <w:rsid w:val="000302D1"/>
    <w:rsid w:val="00032354"/>
    <w:rsid w:val="00033B19"/>
    <w:rsid w:val="0003730D"/>
    <w:rsid w:val="0004174E"/>
    <w:rsid w:val="000432D9"/>
    <w:rsid w:val="00043457"/>
    <w:rsid w:val="000443CE"/>
    <w:rsid w:val="00044416"/>
    <w:rsid w:val="000523C7"/>
    <w:rsid w:val="000532ED"/>
    <w:rsid w:val="00053795"/>
    <w:rsid w:val="00054D04"/>
    <w:rsid w:val="00064202"/>
    <w:rsid w:val="00064661"/>
    <w:rsid w:val="00064F33"/>
    <w:rsid w:val="000672A3"/>
    <w:rsid w:val="00067D72"/>
    <w:rsid w:val="00071114"/>
    <w:rsid w:val="0007249B"/>
    <w:rsid w:val="00074E6B"/>
    <w:rsid w:val="00075C5D"/>
    <w:rsid w:val="0007731B"/>
    <w:rsid w:val="00082775"/>
    <w:rsid w:val="00085465"/>
    <w:rsid w:val="00086F37"/>
    <w:rsid w:val="0009152C"/>
    <w:rsid w:val="000922C9"/>
    <w:rsid w:val="00094C34"/>
    <w:rsid w:val="000966A9"/>
    <w:rsid w:val="000A0704"/>
    <w:rsid w:val="000A1604"/>
    <w:rsid w:val="000A26A6"/>
    <w:rsid w:val="000A45B1"/>
    <w:rsid w:val="000B09BA"/>
    <w:rsid w:val="000B0FDC"/>
    <w:rsid w:val="000B33DF"/>
    <w:rsid w:val="000B3DC3"/>
    <w:rsid w:val="000B4AA3"/>
    <w:rsid w:val="000B78DF"/>
    <w:rsid w:val="000B7AAA"/>
    <w:rsid w:val="000C593A"/>
    <w:rsid w:val="000C5E8F"/>
    <w:rsid w:val="000C6813"/>
    <w:rsid w:val="000D0DBC"/>
    <w:rsid w:val="000D20C2"/>
    <w:rsid w:val="000D2FCA"/>
    <w:rsid w:val="000D4A7D"/>
    <w:rsid w:val="000D5554"/>
    <w:rsid w:val="000D679F"/>
    <w:rsid w:val="000D7DBC"/>
    <w:rsid w:val="000E0800"/>
    <w:rsid w:val="000E10B7"/>
    <w:rsid w:val="000E1E5A"/>
    <w:rsid w:val="000E2DA0"/>
    <w:rsid w:val="000E2F6B"/>
    <w:rsid w:val="000E3345"/>
    <w:rsid w:val="000E3C38"/>
    <w:rsid w:val="000E49A8"/>
    <w:rsid w:val="000E609A"/>
    <w:rsid w:val="000F06E3"/>
    <w:rsid w:val="000F0700"/>
    <w:rsid w:val="000F13EA"/>
    <w:rsid w:val="000F24C9"/>
    <w:rsid w:val="000F2709"/>
    <w:rsid w:val="000F44D8"/>
    <w:rsid w:val="00100E35"/>
    <w:rsid w:val="001026E1"/>
    <w:rsid w:val="00104B0A"/>
    <w:rsid w:val="00106BBC"/>
    <w:rsid w:val="00111357"/>
    <w:rsid w:val="001148BB"/>
    <w:rsid w:val="00114B80"/>
    <w:rsid w:val="00114C4A"/>
    <w:rsid w:val="00115D90"/>
    <w:rsid w:val="0011690C"/>
    <w:rsid w:val="00120E31"/>
    <w:rsid w:val="00120F73"/>
    <w:rsid w:val="00121D35"/>
    <w:rsid w:val="00121EE9"/>
    <w:rsid w:val="00132161"/>
    <w:rsid w:val="00140FF2"/>
    <w:rsid w:val="00141705"/>
    <w:rsid w:val="0014559A"/>
    <w:rsid w:val="00150DCF"/>
    <w:rsid w:val="0015631F"/>
    <w:rsid w:val="00156F24"/>
    <w:rsid w:val="00157E56"/>
    <w:rsid w:val="001605D1"/>
    <w:rsid w:val="001610B4"/>
    <w:rsid w:val="00163E25"/>
    <w:rsid w:val="00164182"/>
    <w:rsid w:val="001708AF"/>
    <w:rsid w:val="00171162"/>
    <w:rsid w:val="00171B2D"/>
    <w:rsid w:val="001740E3"/>
    <w:rsid w:val="00174E2E"/>
    <w:rsid w:val="0018081B"/>
    <w:rsid w:val="00180933"/>
    <w:rsid w:val="00181799"/>
    <w:rsid w:val="0018182F"/>
    <w:rsid w:val="00181855"/>
    <w:rsid w:val="00185241"/>
    <w:rsid w:val="00192245"/>
    <w:rsid w:val="0019574C"/>
    <w:rsid w:val="00195F6E"/>
    <w:rsid w:val="001967A3"/>
    <w:rsid w:val="0019788C"/>
    <w:rsid w:val="001A1D35"/>
    <w:rsid w:val="001A333F"/>
    <w:rsid w:val="001A4648"/>
    <w:rsid w:val="001A5929"/>
    <w:rsid w:val="001A756C"/>
    <w:rsid w:val="001B0C93"/>
    <w:rsid w:val="001B1313"/>
    <w:rsid w:val="001B232F"/>
    <w:rsid w:val="001B4139"/>
    <w:rsid w:val="001C1F3E"/>
    <w:rsid w:val="001C31F6"/>
    <w:rsid w:val="001C3B2F"/>
    <w:rsid w:val="001D34C0"/>
    <w:rsid w:val="001D3D2E"/>
    <w:rsid w:val="001D4670"/>
    <w:rsid w:val="001D6AB5"/>
    <w:rsid w:val="001D7584"/>
    <w:rsid w:val="001E0A8A"/>
    <w:rsid w:val="001E11F5"/>
    <w:rsid w:val="001E1B35"/>
    <w:rsid w:val="001E691F"/>
    <w:rsid w:val="001E7B86"/>
    <w:rsid w:val="001F0DE9"/>
    <w:rsid w:val="001F6CFB"/>
    <w:rsid w:val="001F7B87"/>
    <w:rsid w:val="00200F3A"/>
    <w:rsid w:val="002012DE"/>
    <w:rsid w:val="00204114"/>
    <w:rsid w:val="00204173"/>
    <w:rsid w:val="00204175"/>
    <w:rsid w:val="00207176"/>
    <w:rsid w:val="002101B9"/>
    <w:rsid w:val="002102DC"/>
    <w:rsid w:val="00210305"/>
    <w:rsid w:val="002104A9"/>
    <w:rsid w:val="00216B55"/>
    <w:rsid w:val="00220123"/>
    <w:rsid w:val="00221303"/>
    <w:rsid w:val="00222758"/>
    <w:rsid w:val="00223147"/>
    <w:rsid w:val="00225B97"/>
    <w:rsid w:val="00226594"/>
    <w:rsid w:val="0022659A"/>
    <w:rsid w:val="0022712F"/>
    <w:rsid w:val="002324BE"/>
    <w:rsid w:val="0023258F"/>
    <w:rsid w:val="00232C54"/>
    <w:rsid w:val="00232F85"/>
    <w:rsid w:val="00235A10"/>
    <w:rsid w:val="0024249D"/>
    <w:rsid w:val="00245143"/>
    <w:rsid w:val="00245F32"/>
    <w:rsid w:val="00246552"/>
    <w:rsid w:val="00247B76"/>
    <w:rsid w:val="00250965"/>
    <w:rsid w:val="00252EDC"/>
    <w:rsid w:val="00254FF9"/>
    <w:rsid w:val="0025630F"/>
    <w:rsid w:val="00261758"/>
    <w:rsid w:val="00263215"/>
    <w:rsid w:val="002666EA"/>
    <w:rsid w:val="002725EB"/>
    <w:rsid w:val="002742D9"/>
    <w:rsid w:val="002763B6"/>
    <w:rsid w:val="00276B70"/>
    <w:rsid w:val="00276C1A"/>
    <w:rsid w:val="00277ACD"/>
    <w:rsid w:val="002803DD"/>
    <w:rsid w:val="00282332"/>
    <w:rsid w:val="00283358"/>
    <w:rsid w:val="002834B2"/>
    <w:rsid w:val="0028469D"/>
    <w:rsid w:val="00284B30"/>
    <w:rsid w:val="00290D82"/>
    <w:rsid w:val="0029379A"/>
    <w:rsid w:val="00293F56"/>
    <w:rsid w:val="00294AE4"/>
    <w:rsid w:val="0029577B"/>
    <w:rsid w:val="00296FF3"/>
    <w:rsid w:val="002A41D5"/>
    <w:rsid w:val="002A6640"/>
    <w:rsid w:val="002A6C22"/>
    <w:rsid w:val="002A7F10"/>
    <w:rsid w:val="002B0934"/>
    <w:rsid w:val="002B1355"/>
    <w:rsid w:val="002B3AC9"/>
    <w:rsid w:val="002B3C76"/>
    <w:rsid w:val="002B3EB4"/>
    <w:rsid w:val="002B4003"/>
    <w:rsid w:val="002B4C7E"/>
    <w:rsid w:val="002B66D0"/>
    <w:rsid w:val="002C0544"/>
    <w:rsid w:val="002C06D1"/>
    <w:rsid w:val="002C0F46"/>
    <w:rsid w:val="002C3D0E"/>
    <w:rsid w:val="002D09DD"/>
    <w:rsid w:val="002D0DA2"/>
    <w:rsid w:val="002D111B"/>
    <w:rsid w:val="002D114D"/>
    <w:rsid w:val="002D122E"/>
    <w:rsid w:val="002D3CE9"/>
    <w:rsid w:val="002D74D3"/>
    <w:rsid w:val="002E0E60"/>
    <w:rsid w:val="002E30DE"/>
    <w:rsid w:val="002E3E76"/>
    <w:rsid w:val="002E6BD8"/>
    <w:rsid w:val="002F0644"/>
    <w:rsid w:val="002F2E08"/>
    <w:rsid w:val="002F6702"/>
    <w:rsid w:val="002F6FE4"/>
    <w:rsid w:val="00301C5E"/>
    <w:rsid w:val="003026DF"/>
    <w:rsid w:val="00302922"/>
    <w:rsid w:val="00303F6A"/>
    <w:rsid w:val="003072A5"/>
    <w:rsid w:val="00307666"/>
    <w:rsid w:val="00311701"/>
    <w:rsid w:val="003143B9"/>
    <w:rsid w:val="003144C3"/>
    <w:rsid w:val="00315130"/>
    <w:rsid w:val="00315B16"/>
    <w:rsid w:val="003160A0"/>
    <w:rsid w:val="00316956"/>
    <w:rsid w:val="00317E3B"/>
    <w:rsid w:val="00320581"/>
    <w:rsid w:val="003207FF"/>
    <w:rsid w:val="00321965"/>
    <w:rsid w:val="00325973"/>
    <w:rsid w:val="00325C7A"/>
    <w:rsid w:val="0032621B"/>
    <w:rsid w:val="0032649B"/>
    <w:rsid w:val="00330ADC"/>
    <w:rsid w:val="003318F6"/>
    <w:rsid w:val="00331DEA"/>
    <w:rsid w:val="00336A0A"/>
    <w:rsid w:val="00337600"/>
    <w:rsid w:val="00340C5F"/>
    <w:rsid w:val="0034130E"/>
    <w:rsid w:val="00344776"/>
    <w:rsid w:val="003459FA"/>
    <w:rsid w:val="00346A99"/>
    <w:rsid w:val="003509CB"/>
    <w:rsid w:val="003510AE"/>
    <w:rsid w:val="003512DB"/>
    <w:rsid w:val="0035492B"/>
    <w:rsid w:val="00356256"/>
    <w:rsid w:val="00356927"/>
    <w:rsid w:val="00356C0A"/>
    <w:rsid w:val="003621CA"/>
    <w:rsid w:val="00364B9F"/>
    <w:rsid w:val="00377AD1"/>
    <w:rsid w:val="00383F04"/>
    <w:rsid w:val="00387365"/>
    <w:rsid w:val="003878E5"/>
    <w:rsid w:val="00387E79"/>
    <w:rsid w:val="00387F0D"/>
    <w:rsid w:val="00390027"/>
    <w:rsid w:val="003906E2"/>
    <w:rsid w:val="0039343E"/>
    <w:rsid w:val="0039389A"/>
    <w:rsid w:val="003A4F11"/>
    <w:rsid w:val="003A56C8"/>
    <w:rsid w:val="003A56E3"/>
    <w:rsid w:val="003A71B4"/>
    <w:rsid w:val="003A7A52"/>
    <w:rsid w:val="003B07A3"/>
    <w:rsid w:val="003B140D"/>
    <w:rsid w:val="003B3373"/>
    <w:rsid w:val="003B4C71"/>
    <w:rsid w:val="003B6A57"/>
    <w:rsid w:val="003B6AD7"/>
    <w:rsid w:val="003B7052"/>
    <w:rsid w:val="003C0304"/>
    <w:rsid w:val="003C0963"/>
    <w:rsid w:val="003C303E"/>
    <w:rsid w:val="003C31FE"/>
    <w:rsid w:val="003C35FB"/>
    <w:rsid w:val="003C3845"/>
    <w:rsid w:val="003C4904"/>
    <w:rsid w:val="003D2FBF"/>
    <w:rsid w:val="003D4025"/>
    <w:rsid w:val="003D528D"/>
    <w:rsid w:val="003D68D3"/>
    <w:rsid w:val="003D72F9"/>
    <w:rsid w:val="003E2E79"/>
    <w:rsid w:val="003E5535"/>
    <w:rsid w:val="003E6F36"/>
    <w:rsid w:val="003F044F"/>
    <w:rsid w:val="003F1D76"/>
    <w:rsid w:val="003F1DE4"/>
    <w:rsid w:val="003F278D"/>
    <w:rsid w:val="003F315E"/>
    <w:rsid w:val="003F538B"/>
    <w:rsid w:val="003F6480"/>
    <w:rsid w:val="003F6ACA"/>
    <w:rsid w:val="003F6D9B"/>
    <w:rsid w:val="003F7739"/>
    <w:rsid w:val="00400073"/>
    <w:rsid w:val="00403710"/>
    <w:rsid w:val="00404554"/>
    <w:rsid w:val="00404EE1"/>
    <w:rsid w:val="00406E86"/>
    <w:rsid w:val="00412EFC"/>
    <w:rsid w:val="004138B7"/>
    <w:rsid w:val="00413F06"/>
    <w:rsid w:val="00415352"/>
    <w:rsid w:val="00415582"/>
    <w:rsid w:val="00415A39"/>
    <w:rsid w:val="0041669E"/>
    <w:rsid w:val="00417C16"/>
    <w:rsid w:val="00422BC8"/>
    <w:rsid w:val="00423342"/>
    <w:rsid w:val="0042380B"/>
    <w:rsid w:val="00425444"/>
    <w:rsid w:val="00425D9A"/>
    <w:rsid w:val="004270C6"/>
    <w:rsid w:val="00427660"/>
    <w:rsid w:val="00427B6D"/>
    <w:rsid w:val="00430EA9"/>
    <w:rsid w:val="00432886"/>
    <w:rsid w:val="00433B2A"/>
    <w:rsid w:val="004342BF"/>
    <w:rsid w:val="00436A44"/>
    <w:rsid w:val="00441978"/>
    <w:rsid w:val="004428C5"/>
    <w:rsid w:val="00442C22"/>
    <w:rsid w:val="00452C7C"/>
    <w:rsid w:val="00452D58"/>
    <w:rsid w:val="00456698"/>
    <w:rsid w:val="00456EEC"/>
    <w:rsid w:val="00462C7D"/>
    <w:rsid w:val="0047243E"/>
    <w:rsid w:val="00472970"/>
    <w:rsid w:val="00474308"/>
    <w:rsid w:val="00474806"/>
    <w:rsid w:val="00474A19"/>
    <w:rsid w:val="004772BA"/>
    <w:rsid w:val="00477D6E"/>
    <w:rsid w:val="00480406"/>
    <w:rsid w:val="00485291"/>
    <w:rsid w:val="00485466"/>
    <w:rsid w:val="004858B1"/>
    <w:rsid w:val="00486058"/>
    <w:rsid w:val="00486768"/>
    <w:rsid w:val="00487B01"/>
    <w:rsid w:val="00491CB6"/>
    <w:rsid w:val="00492940"/>
    <w:rsid w:val="00492AD0"/>
    <w:rsid w:val="00493E48"/>
    <w:rsid w:val="00494508"/>
    <w:rsid w:val="00497298"/>
    <w:rsid w:val="00497D72"/>
    <w:rsid w:val="004A1277"/>
    <w:rsid w:val="004A1C38"/>
    <w:rsid w:val="004A3FB0"/>
    <w:rsid w:val="004A4A42"/>
    <w:rsid w:val="004A5006"/>
    <w:rsid w:val="004A6E6E"/>
    <w:rsid w:val="004B154F"/>
    <w:rsid w:val="004B3C2A"/>
    <w:rsid w:val="004B47ED"/>
    <w:rsid w:val="004B5E1C"/>
    <w:rsid w:val="004B69E0"/>
    <w:rsid w:val="004B7455"/>
    <w:rsid w:val="004C1418"/>
    <w:rsid w:val="004C1914"/>
    <w:rsid w:val="004C39E9"/>
    <w:rsid w:val="004C3D1B"/>
    <w:rsid w:val="004C66FC"/>
    <w:rsid w:val="004D1B42"/>
    <w:rsid w:val="004D2356"/>
    <w:rsid w:val="004D545A"/>
    <w:rsid w:val="004E5454"/>
    <w:rsid w:val="004E7BEE"/>
    <w:rsid w:val="004F0A80"/>
    <w:rsid w:val="004F48BE"/>
    <w:rsid w:val="004F676F"/>
    <w:rsid w:val="004F67BB"/>
    <w:rsid w:val="00501229"/>
    <w:rsid w:val="00501988"/>
    <w:rsid w:val="00501BFA"/>
    <w:rsid w:val="00501F94"/>
    <w:rsid w:val="00502340"/>
    <w:rsid w:val="0050363B"/>
    <w:rsid w:val="00504834"/>
    <w:rsid w:val="00506893"/>
    <w:rsid w:val="00507042"/>
    <w:rsid w:val="00511A7A"/>
    <w:rsid w:val="00514CD3"/>
    <w:rsid w:val="005156E3"/>
    <w:rsid w:val="005158E7"/>
    <w:rsid w:val="00516759"/>
    <w:rsid w:val="005170CB"/>
    <w:rsid w:val="00520430"/>
    <w:rsid w:val="005205FE"/>
    <w:rsid w:val="00520DBC"/>
    <w:rsid w:val="005246DD"/>
    <w:rsid w:val="0052482C"/>
    <w:rsid w:val="00524D49"/>
    <w:rsid w:val="00524D9B"/>
    <w:rsid w:val="00525555"/>
    <w:rsid w:val="005321D7"/>
    <w:rsid w:val="00533491"/>
    <w:rsid w:val="00533EAE"/>
    <w:rsid w:val="00535772"/>
    <w:rsid w:val="00536D25"/>
    <w:rsid w:val="005408AF"/>
    <w:rsid w:val="005416E0"/>
    <w:rsid w:val="00541E6D"/>
    <w:rsid w:val="005422B4"/>
    <w:rsid w:val="005474F4"/>
    <w:rsid w:val="00551FBC"/>
    <w:rsid w:val="00552948"/>
    <w:rsid w:val="00553105"/>
    <w:rsid w:val="0055368C"/>
    <w:rsid w:val="00556A08"/>
    <w:rsid w:val="00556AF8"/>
    <w:rsid w:val="005601E0"/>
    <w:rsid w:val="00560D4C"/>
    <w:rsid w:val="00563026"/>
    <w:rsid w:val="00564054"/>
    <w:rsid w:val="0056509E"/>
    <w:rsid w:val="0056590F"/>
    <w:rsid w:val="00565B08"/>
    <w:rsid w:val="00567179"/>
    <w:rsid w:val="0056741D"/>
    <w:rsid w:val="005679D4"/>
    <w:rsid w:val="00567E3D"/>
    <w:rsid w:val="005708CE"/>
    <w:rsid w:val="005710B3"/>
    <w:rsid w:val="005729D5"/>
    <w:rsid w:val="00573043"/>
    <w:rsid w:val="00573926"/>
    <w:rsid w:val="0057635F"/>
    <w:rsid w:val="005806F7"/>
    <w:rsid w:val="00580B7B"/>
    <w:rsid w:val="005832D6"/>
    <w:rsid w:val="0058678C"/>
    <w:rsid w:val="00587EEA"/>
    <w:rsid w:val="00591520"/>
    <w:rsid w:val="005927B4"/>
    <w:rsid w:val="00592B71"/>
    <w:rsid w:val="00593FA3"/>
    <w:rsid w:val="00594EC9"/>
    <w:rsid w:val="005958D0"/>
    <w:rsid w:val="00596270"/>
    <w:rsid w:val="005A091B"/>
    <w:rsid w:val="005A0DCF"/>
    <w:rsid w:val="005A309D"/>
    <w:rsid w:val="005A4821"/>
    <w:rsid w:val="005A5B41"/>
    <w:rsid w:val="005A626B"/>
    <w:rsid w:val="005A6F88"/>
    <w:rsid w:val="005A718D"/>
    <w:rsid w:val="005B2141"/>
    <w:rsid w:val="005B3EF7"/>
    <w:rsid w:val="005B4541"/>
    <w:rsid w:val="005B541C"/>
    <w:rsid w:val="005C0FCA"/>
    <w:rsid w:val="005C198C"/>
    <w:rsid w:val="005C2159"/>
    <w:rsid w:val="005C2C6C"/>
    <w:rsid w:val="005C4E70"/>
    <w:rsid w:val="005C51A0"/>
    <w:rsid w:val="005C700D"/>
    <w:rsid w:val="005C704B"/>
    <w:rsid w:val="005C7498"/>
    <w:rsid w:val="005C7C31"/>
    <w:rsid w:val="005D0011"/>
    <w:rsid w:val="005D013A"/>
    <w:rsid w:val="005D0D1C"/>
    <w:rsid w:val="005D1224"/>
    <w:rsid w:val="005E3B0F"/>
    <w:rsid w:val="005E5377"/>
    <w:rsid w:val="005E7BF8"/>
    <w:rsid w:val="005F1770"/>
    <w:rsid w:val="005F19FE"/>
    <w:rsid w:val="005F34A3"/>
    <w:rsid w:val="005F4287"/>
    <w:rsid w:val="005F4355"/>
    <w:rsid w:val="005F5B94"/>
    <w:rsid w:val="005F71B0"/>
    <w:rsid w:val="006006AC"/>
    <w:rsid w:val="00601D9B"/>
    <w:rsid w:val="00603044"/>
    <w:rsid w:val="006043FC"/>
    <w:rsid w:val="00604624"/>
    <w:rsid w:val="006062D1"/>
    <w:rsid w:val="00606959"/>
    <w:rsid w:val="00606ED0"/>
    <w:rsid w:val="00611C6B"/>
    <w:rsid w:val="0061287F"/>
    <w:rsid w:val="00614FB9"/>
    <w:rsid w:val="006150A0"/>
    <w:rsid w:val="00615561"/>
    <w:rsid w:val="00615E79"/>
    <w:rsid w:val="00617662"/>
    <w:rsid w:val="0062175F"/>
    <w:rsid w:val="00622382"/>
    <w:rsid w:val="00624988"/>
    <w:rsid w:val="006273C4"/>
    <w:rsid w:val="006303EF"/>
    <w:rsid w:val="006309CA"/>
    <w:rsid w:val="00634656"/>
    <w:rsid w:val="00634662"/>
    <w:rsid w:val="00635388"/>
    <w:rsid w:val="00636BB8"/>
    <w:rsid w:val="006370DD"/>
    <w:rsid w:val="0064033F"/>
    <w:rsid w:val="00642911"/>
    <w:rsid w:val="00644FF1"/>
    <w:rsid w:val="006519B1"/>
    <w:rsid w:val="00652582"/>
    <w:rsid w:val="00653A34"/>
    <w:rsid w:val="006553DE"/>
    <w:rsid w:val="0065683F"/>
    <w:rsid w:val="00657535"/>
    <w:rsid w:val="0065777E"/>
    <w:rsid w:val="00660E76"/>
    <w:rsid w:val="006620AE"/>
    <w:rsid w:val="00663D8C"/>
    <w:rsid w:val="00663E7A"/>
    <w:rsid w:val="00664F53"/>
    <w:rsid w:val="00665C9A"/>
    <w:rsid w:val="00665FF8"/>
    <w:rsid w:val="006666DA"/>
    <w:rsid w:val="00666900"/>
    <w:rsid w:val="00667B32"/>
    <w:rsid w:val="00667B54"/>
    <w:rsid w:val="00673677"/>
    <w:rsid w:val="00674225"/>
    <w:rsid w:val="00674DA4"/>
    <w:rsid w:val="006765A3"/>
    <w:rsid w:val="00680A16"/>
    <w:rsid w:val="006827AB"/>
    <w:rsid w:val="006857FD"/>
    <w:rsid w:val="0068738E"/>
    <w:rsid w:val="00687E2B"/>
    <w:rsid w:val="0069099C"/>
    <w:rsid w:val="00690F7D"/>
    <w:rsid w:val="00696684"/>
    <w:rsid w:val="006973E9"/>
    <w:rsid w:val="00697419"/>
    <w:rsid w:val="00697A07"/>
    <w:rsid w:val="006A12B8"/>
    <w:rsid w:val="006A2CC4"/>
    <w:rsid w:val="006A3169"/>
    <w:rsid w:val="006A3D0A"/>
    <w:rsid w:val="006A40B4"/>
    <w:rsid w:val="006A7117"/>
    <w:rsid w:val="006A73A5"/>
    <w:rsid w:val="006B1412"/>
    <w:rsid w:val="006B1916"/>
    <w:rsid w:val="006B2BA6"/>
    <w:rsid w:val="006B5218"/>
    <w:rsid w:val="006B59E0"/>
    <w:rsid w:val="006B744A"/>
    <w:rsid w:val="006B7AB7"/>
    <w:rsid w:val="006C12F5"/>
    <w:rsid w:val="006C252B"/>
    <w:rsid w:val="006C2875"/>
    <w:rsid w:val="006C32BA"/>
    <w:rsid w:val="006C3AAF"/>
    <w:rsid w:val="006C4D12"/>
    <w:rsid w:val="006C50BF"/>
    <w:rsid w:val="006C6DD8"/>
    <w:rsid w:val="006D1D20"/>
    <w:rsid w:val="006D59FF"/>
    <w:rsid w:val="006D6AEA"/>
    <w:rsid w:val="006E1B00"/>
    <w:rsid w:val="006E1E77"/>
    <w:rsid w:val="006E2839"/>
    <w:rsid w:val="006E31BE"/>
    <w:rsid w:val="006E6E48"/>
    <w:rsid w:val="006E71D5"/>
    <w:rsid w:val="006E78BC"/>
    <w:rsid w:val="006F0232"/>
    <w:rsid w:val="006F0D35"/>
    <w:rsid w:val="006F583F"/>
    <w:rsid w:val="006F5C30"/>
    <w:rsid w:val="006F6249"/>
    <w:rsid w:val="006F7551"/>
    <w:rsid w:val="006F75D1"/>
    <w:rsid w:val="0070025B"/>
    <w:rsid w:val="0070146F"/>
    <w:rsid w:val="00702C5B"/>
    <w:rsid w:val="007047B5"/>
    <w:rsid w:val="007049DA"/>
    <w:rsid w:val="00705DA5"/>
    <w:rsid w:val="00706B31"/>
    <w:rsid w:val="00707479"/>
    <w:rsid w:val="007140D5"/>
    <w:rsid w:val="00714A0C"/>
    <w:rsid w:val="00716C62"/>
    <w:rsid w:val="007179CA"/>
    <w:rsid w:val="0072146A"/>
    <w:rsid w:val="00721BC8"/>
    <w:rsid w:val="00721FD5"/>
    <w:rsid w:val="00725A2E"/>
    <w:rsid w:val="00726ED6"/>
    <w:rsid w:val="007304DA"/>
    <w:rsid w:val="00730D1E"/>
    <w:rsid w:val="007326FF"/>
    <w:rsid w:val="007334D7"/>
    <w:rsid w:val="00736009"/>
    <w:rsid w:val="007377CC"/>
    <w:rsid w:val="0074208D"/>
    <w:rsid w:val="00742393"/>
    <w:rsid w:val="00745BB1"/>
    <w:rsid w:val="007469CC"/>
    <w:rsid w:val="0075024F"/>
    <w:rsid w:val="007513E7"/>
    <w:rsid w:val="00751510"/>
    <w:rsid w:val="00753360"/>
    <w:rsid w:val="00760F4C"/>
    <w:rsid w:val="00761C66"/>
    <w:rsid w:val="00763090"/>
    <w:rsid w:val="007632D0"/>
    <w:rsid w:val="00763F57"/>
    <w:rsid w:val="00772281"/>
    <w:rsid w:val="00776D84"/>
    <w:rsid w:val="007812CA"/>
    <w:rsid w:val="00781499"/>
    <w:rsid w:val="007825B8"/>
    <w:rsid w:val="0078578E"/>
    <w:rsid w:val="00786B1B"/>
    <w:rsid w:val="00787102"/>
    <w:rsid w:val="00793F8B"/>
    <w:rsid w:val="00794F17"/>
    <w:rsid w:val="007952E1"/>
    <w:rsid w:val="007A0E65"/>
    <w:rsid w:val="007A11DB"/>
    <w:rsid w:val="007A2C7F"/>
    <w:rsid w:val="007A3E79"/>
    <w:rsid w:val="007A497C"/>
    <w:rsid w:val="007A5EFC"/>
    <w:rsid w:val="007A6697"/>
    <w:rsid w:val="007A7F9C"/>
    <w:rsid w:val="007B07B1"/>
    <w:rsid w:val="007B080B"/>
    <w:rsid w:val="007B181F"/>
    <w:rsid w:val="007B2FF9"/>
    <w:rsid w:val="007B49F8"/>
    <w:rsid w:val="007B4FA9"/>
    <w:rsid w:val="007B5CA4"/>
    <w:rsid w:val="007B79F2"/>
    <w:rsid w:val="007B7A44"/>
    <w:rsid w:val="007C2EFF"/>
    <w:rsid w:val="007C32BD"/>
    <w:rsid w:val="007C3D4C"/>
    <w:rsid w:val="007C40AF"/>
    <w:rsid w:val="007D2532"/>
    <w:rsid w:val="007D3105"/>
    <w:rsid w:val="007D5689"/>
    <w:rsid w:val="007E0099"/>
    <w:rsid w:val="007E04AA"/>
    <w:rsid w:val="007E389A"/>
    <w:rsid w:val="007E5A6F"/>
    <w:rsid w:val="007E5B9D"/>
    <w:rsid w:val="007E6A92"/>
    <w:rsid w:val="007E6B0C"/>
    <w:rsid w:val="007E6D5B"/>
    <w:rsid w:val="007E7527"/>
    <w:rsid w:val="007F0158"/>
    <w:rsid w:val="007F2303"/>
    <w:rsid w:val="007F266D"/>
    <w:rsid w:val="007F2F31"/>
    <w:rsid w:val="007F5330"/>
    <w:rsid w:val="007F6F23"/>
    <w:rsid w:val="007F7265"/>
    <w:rsid w:val="007F7EE8"/>
    <w:rsid w:val="0080107C"/>
    <w:rsid w:val="00802178"/>
    <w:rsid w:val="008022C0"/>
    <w:rsid w:val="008029BF"/>
    <w:rsid w:val="00803C1A"/>
    <w:rsid w:val="00805E15"/>
    <w:rsid w:val="008106B0"/>
    <w:rsid w:val="008220CB"/>
    <w:rsid w:val="00823124"/>
    <w:rsid w:val="0082660D"/>
    <w:rsid w:val="00826E96"/>
    <w:rsid w:val="008270A5"/>
    <w:rsid w:val="0082767F"/>
    <w:rsid w:val="0082786A"/>
    <w:rsid w:val="00830C7F"/>
    <w:rsid w:val="00830F79"/>
    <w:rsid w:val="00831085"/>
    <w:rsid w:val="00831B91"/>
    <w:rsid w:val="00834A26"/>
    <w:rsid w:val="00834AEA"/>
    <w:rsid w:val="00835685"/>
    <w:rsid w:val="008368D7"/>
    <w:rsid w:val="008422D5"/>
    <w:rsid w:val="008438E9"/>
    <w:rsid w:val="0084445B"/>
    <w:rsid w:val="0084527D"/>
    <w:rsid w:val="00845632"/>
    <w:rsid w:val="00845B62"/>
    <w:rsid w:val="00845C59"/>
    <w:rsid w:val="00845C9A"/>
    <w:rsid w:val="008462CA"/>
    <w:rsid w:val="00851134"/>
    <w:rsid w:val="00851FD2"/>
    <w:rsid w:val="008523FF"/>
    <w:rsid w:val="008534DF"/>
    <w:rsid w:val="00853871"/>
    <w:rsid w:val="0085607A"/>
    <w:rsid w:val="0085634E"/>
    <w:rsid w:val="00856D8D"/>
    <w:rsid w:val="00856F9A"/>
    <w:rsid w:val="00857A98"/>
    <w:rsid w:val="00863B7E"/>
    <w:rsid w:val="008645E6"/>
    <w:rsid w:val="00871ED4"/>
    <w:rsid w:val="00872598"/>
    <w:rsid w:val="008728D0"/>
    <w:rsid w:val="00873D87"/>
    <w:rsid w:val="008755BA"/>
    <w:rsid w:val="00880FBE"/>
    <w:rsid w:val="00881137"/>
    <w:rsid w:val="00883774"/>
    <w:rsid w:val="00885411"/>
    <w:rsid w:val="008910E7"/>
    <w:rsid w:val="008932F3"/>
    <w:rsid w:val="00894860"/>
    <w:rsid w:val="008948FE"/>
    <w:rsid w:val="00897267"/>
    <w:rsid w:val="008A05F5"/>
    <w:rsid w:val="008A2207"/>
    <w:rsid w:val="008A4045"/>
    <w:rsid w:val="008A4D41"/>
    <w:rsid w:val="008A5544"/>
    <w:rsid w:val="008A55D3"/>
    <w:rsid w:val="008B6290"/>
    <w:rsid w:val="008B79CA"/>
    <w:rsid w:val="008C0815"/>
    <w:rsid w:val="008C34E9"/>
    <w:rsid w:val="008C4996"/>
    <w:rsid w:val="008C4C1C"/>
    <w:rsid w:val="008C4D8C"/>
    <w:rsid w:val="008D049C"/>
    <w:rsid w:val="008D31DA"/>
    <w:rsid w:val="008D3341"/>
    <w:rsid w:val="008D520E"/>
    <w:rsid w:val="008D5B70"/>
    <w:rsid w:val="008D63E5"/>
    <w:rsid w:val="008D6444"/>
    <w:rsid w:val="008E111B"/>
    <w:rsid w:val="008E1490"/>
    <w:rsid w:val="008E3821"/>
    <w:rsid w:val="008E7D39"/>
    <w:rsid w:val="008F14A1"/>
    <w:rsid w:val="008F1605"/>
    <w:rsid w:val="008F18E5"/>
    <w:rsid w:val="008F1966"/>
    <w:rsid w:val="008F3DA3"/>
    <w:rsid w:val="008F4516"/>
    <w:rsid w:val="008F5300"/>
    <w:rsid w:val="008F69A0"/>
    <w:rsid w:val="008F74F6"/>
    <w:rsid w:val="009006CE"/>
    <w:rsid w:val="0090273F"/>
    <w:rsid w:val="00904A90"/>
    <w:rsid w:val="00904B6F"/>
    <w:rsid w:val="00905ABD"/>
    <w:rsid w:val="009109A5"/>
    <w:rsid w:val="00911A86"/>
    <w:rsid w:val="00912022"/>
    <w:rsid w:val="009127E7"/>
    <w:rsid w:val="00912DDA"/>
    <w:rsid w:val="0091509C"/>
    <w:rsid w:val="0091537E"/>
    <w:rsid w:val="0091552F"/>
    <w:rsid w:val="00915C67"/>
    <w:rsid w:val="009164DC"/>
    <w:rsid w:val="00916A1D"/>
    <w:rsid w:val="00917505"/>
    <w:rsid w:val="00920569"/>
    <w:rsid w:val="0092068E"/>
    <w:rsid w:val="00921E13"/>
    <w:rsid w:val="009231C3"/>
    <w:rsid w:val="00924707"/>
    <w:rsid w:val="00926391"/>
    <w:rsid w:val="00930821"/>
    <w:rsid w:val="0093112D"/>
    <w:rsid w:val="009341A7"/>
    <w:rsid w:val="00934450"/>
    <w:rsid w:val="009348EA"/>
    <w:rsid w:val="00934D95"/>
    <w:rsid w:val="00935382"/>
    <w:rsid w:val="00936707"/>
    <w:rsid w:val="009377E3"/>
    <w:rsid w:val="00937CFE"/>
    <w:rsid w:val="00941FEF"/>
    <w:rsid w:val="00943C39"/>
    <w:rsid w:val="00945E7F"/>
    <w:rsid w:val="00947441"/>
    <w:rsid w:val="00950C05"/>
    <w:rsid w:val="00952A1D"/>
    <w:rsid w:val="009535BF"/>
    <w:rsid w:val="00953BF6"/>
    <w:rsid w:val="009553FD"/>
    <w:rsid w:val="009569C7"/>
    <w:rsid w:val="0095780C"/>
    <w:rsid w:val="0096279B"/>
    <w:rsid w:val="00970130"/>
    <w:rsid w:val="00970950"/>
    <w:rsid w:val="00970A1A"/>
    <w:rsid w:val="0097110A"/>
    <w:rsid w:val="00971638"/>
    <w:rsid w:val="009716C2"/>
    <w:rsid w:val="00974D0C"/>
    <w:rsid w:val="00975FE0"/>
    <w:rsid w:val="009803BC"/>
    <w:rsid w:val="00980E80"/>
    <w:rsid w:val="00981776"/>
    <w:rsid w:val="00982D72"/>
    <w:rsid w:val="00986D1D"/>
    <w:rsid w:val="00990DCE"/>
    <w:rsid w:val="00991938"/>
    <w:rsid w:val="00997184"/>
    <w:rsid w:val="009A021E"/>
    <w:rsid w:val="009A1782"/>
    <w:rsid w:val="009A29D1"/>
    <w:rsid w:val="009A2D7D"/>
    <w:rsid w:val="009A5499"/>
    <w:rsid w:val="009A625A"/>
    <w:rsid w:val="009A6751"/>
    <w:rsid w:val="009B0AE3"/>
    <w:rsid w:val="009B0B46"/>
    <w:rsid w:val="009B12E4"/>
    <w:rsid w:val="009B198A"/>
    <w:rsid w:val="009B2249"/>
    <w:rsid w:val="009B2413"/>
    <w:rsid w:val="009B2D44"/>
    <w:rsid w:val="009B3F4B"/>
    <w:rsid w:val="009B5040"/>
    <w:rsid w:val="009B600C"/>
    <w:rsid w:val="009B6DF2"/>
    <w:rsid w:val="009C15DF"/>
    <w:rsid w:val="009C656E"/>
    <w:rsid w:val="009D4366"/>
    <w:rsid w:val="009D73D3"/>
    <w:rsid w:val="009E013D"/>
    <w:rsid w:val="009E077A"/>
    <w:rsid w:val="009E0BAA"/>
    <w:rsid w:val="009E222C"/>
    <w:rsid w:val="009E2B76"/>
    <w:rsid w:val="009E2E8E"/>
    <w:rsid w:val="009E5268"/>
    <w:rsid w:val="009E56B0"/>
    <w:rsid w:val="009F1AA9"/>
    <w:rsid w:val="009F22B8"/>
    <w:rsid w:val="009F38AA"/>
    <w:rsid w:val="00A015FA"/>
    <w:rsid w:val="00A03710"/>
    <w:rsid w:val="00A04AB0"/>
    <w:rsid w:val="00A071D9"/>
    <w:rsid w:val="00A075FB"/>
    <w:rsid w:val="00A13DDE"/>
    <w:rsid w:val="00A15328"/>
    <w:rsid w:val="00A16F0B"/>
    <w:rsid w:val="00A1733F"/>
    <w:rsid w:val="00A20A9E"/>
    <w:rsid w:val="00A20D8A"/>
    <w:rsid w:val="00A268AD"/>
    <w:rsid w:val="00A26FEE"/>
    <w:rsid w:val="00A27151"/>
    <w:rsid w:val="00A2790B"/>
    <w:rsid w:val="00A30CAB"/>
    <w:rsid w:val="00A33137"/>
    <w:rsid w:val="00A34BC4"/>
    <w:rsid w:val="00A412B8"/>
    <w:rsid w:val="00A41659"/>
    <w:rsid w:val="00A44A35"/>
    <w:rsid w:val="00A4555D"/>
    <w:rsid w:val="00A5039D"/>
    <w:rsid w:val="00A515F2"/>
    <w:rsid w:val="00A51693"/>
    <w:rsid w:val="00A54394"/>
    <w:rsid w:val="00A55378"/>
    <w:rsid w:val="00A56C61"/>
    <w:rsid w:val="00A67C1F"/>
    <w:rsid w:val="00A71D9C"/>
    <w:rsid w:val="00A7633E"/>
    <w:rsid w:val="00A8121E"/>
    <w:rsid w:val="00A813D9"/>
    <w:rsid w:val="00A81D32"/>
    <w:rsid w:val="00A84078"/>
    <w:rsid w:val="00A853BB"/>
    <w:rsid w:val="00A8791E"/>
    <w:rsid w:val="00A87AE9"/>
    <w:rsid w:val="00A90212"/>
    <w:rsid w:val="00A90EB5"/>
    <w:rsid w:val="00A92DAA"/>
    <w:rsid w:val="00A92E24"/>
    <w:rsid w:val="00A96F0E"/>
    <w:rsid w:val="00A975D4"/>
    <w:rsid w:val="00AA0159"/>
    <w:rsid w:val="00AA0171"/>
    <w:rsid w:val="00AA0A8F"/>
    <w:rsid w:val="00AA0BD1"/>
    <w:rsid w:val="00AA1C98"/>
    <w:rsid w:val="00AA25CB"/>
    <w:rsid w:val="00AA29B8"/>
    <w:rsid w:val="00AA4B11"/>
    <w:rsid w:val="00AA51E5"/>
    <w:rsid w:val="00AA5C97"/>
    <w:rsid w:val="00AA7501"/>
    <w:rsid w:val="00AA7B07"/>
    <w:rsid w:val="00AB23AD"/>
    <w:rsid w:val="00AB5333"/>
    <w:rsid w:val="00AB56FF"/>
    <w:rsid w:val="00AB5AD9"/>
    <w:rsid w:val="00AB66B9"/>
    <w:rsid w:val="00AB7B31"/>
    <w:rsid w:val="00AC1B8C"/>
    <w:rsid w:val="00AD07D1"/>
    <w:rsid w:val="00AD08CD"/>
    <w:rsid w:val="00AD0A99"/>
    <w:rsid w:val="00AD1460"/>
    <w:rsid w:val="00AD22D9"/>
    <w:rsid w:val="00AD2427"/>
    <w:rsid w:val="00AD2F30"/>
    <w:rsid w:val="00AD510E"/>
    <w:rsid w:val="00AD6AD9"/>
    <w:rsid w:val="00AE0E11"/>
    <w:rsid w:val="00AE14C5"/>
    <w:rsid w:val="00AE29B6"/>
    <w:rsid w:val="00AE2A4D"/>
    <w:rsid w:val="00AE3962"/>
    <w:rsid w:val="00AE5919"/>
    <w:rsid w:val="00AE5ECF"/>
    <w:rsid w:val="00AE647C"/>
    <w:rsid w:val="00AE6EAA"/>
    <w:rsid w:val="00AE7676"/>
    <w:rsid w:val="00AF4248"/>
    <w:rsid w:val="00AF5D0B"/>
    <w:rsid w:val="00AF66F8"/>
    <w:rsid w:val="00AF6983"/>
    <w:rsid w:val="00B01DCE"/>
    <w:rsid w:val="00B03F10"/>
    <w:rsid w:val="00B04A8F"/>
    <w:rsid w:val="00B05F24"/>
    <w:rsid w:val="00B069A7"/>
    <w:rsid w:val="00B075C2"/>
    <w:rsid w:val="00B10215"/>
    <w:rsid w:val="00B103B4"/>
    <w:rsid w:val="00B10998"/>
    <w:rsid w:val="00B12ED8"/>
    <w:rsid w:val="00B13B66"/>
    <w:rsid w:val="00B15C71"/>
    <w:rsid w:val="00B22D81"/>
    <w:rsid w:val="00B23A0C"/>
    <w:rsid w:val="00B23B80"/>
    <w:rsid w:val="00B23D06"/>
    <w:rsid w:val="00B2496B"/>
    <w:rsid w:val="00B26EB5"/>
    <w:rsid w:val="00B27192"/>
    <w:rsid w:val="00B34C22"/>
    <w:rsid w:val="00B36063"/>
    <w:rsid w:val="00B37AC3"/>
    <w:rsid w:val="00B4123A"/>
    <w:rsid w:val="00B4596F"/>
    <w:rsid w:val="00B46EF4"/>
    <w:rsid w:val="00B50342"/>
    <w:rsid w:val="00B5271F"/>
    <w:rsid w:val="00B535C4"/>
    <w:rsid w:val="00B53879"/>
    <w:rsid w:val="00B54B15"/>
    <w:rsid w:val="00B60F53"/>
    <w:rsid w:val="00B610E8"/>
    <w:rsid w:val="00B61FD7"/>
    <w:rsid w:val="00B626D1"/>
    <w:rsid w:val="00B66E74"/>
    <w:rsid w:val="00B67852"/>
    <w:rsid w:val="00B760FF"/>
    <w:rsid w:val="00B809EE"/>
    <w:rsid w:val="00B80E18"/>
    <w:rsid w:val="00B8725C"/>
    <w:rsid w:val="00B90D4B"/>
    <w:rsid w:val="00B93A3D"/>
    <w:rsid w:val="00B94BA9"/>
    <w:rsid w:val="00B962DB"/>
    <w:rsid w:val="00B9700B"/>
    <w:rsid w:val="00B97245"/>
    <w:rsid w:val="00B972D6"/>
    <w:rsid w:val="00BA0C4F"/>
    <w:rsid w:val="00BA4D2F"/>
    <w:rsid w:val="00BA710A"/>
    <w:rsid w:val="00BB0251"/>
    <w:rsid w:val="00BB057A"/>
    <w:rsid w:val="00BB07D0"/>
    <w:rsid w:val="00BB1924"/>
    <w:rsid w:val="00BB256D"/>
    <w:rsid w:val="00BB3293"/>
    <w:rsid w:val="00BB5752"/>
    <w:rsid w:val="00BB769E"/>
    <w:rsid w:val="00BC1868"/>
    <w:rsid w:val="00BC2EA4"/>
    <w:rsid w:val="00BC3ABB"/>
    <w:rsid w:val="00BC46F6"/>
    <w:rsid w:val="00BC50DA"/>
    <w:rsid w:val="00BC547E"/>
    <w:rsid w:val="00BD2D29"/>
    <w:rsid w:val="00BD35B1"/>
    <w:rsid w:val="00BD3B5F"/>
    <w:rsid w:val="00BD4C0B"/>
    <w:rsid w:val="00BD66E6"/>
    <w:rsid w:val="00BE0494"/>
    <w:rsid w:val="00BE0671"/>
    <w:rsid w:val="00BE25DE"/>
    <w:rsid w:val="00BE370B"/>
    <w:rsid w:val="00BE7A0D"/>
    <w:rsid w:val="00BF281D"/>
    <w:rsid w:val="00BF2EDB"/>
    <w:rsid w:val="00BF5300"/>
    <w:rsid w:val="00BF7219"/>
    <w:rsid w:val="00BF7284"/>
    <w:rsid w:val="00BF77D7"/>
    <w:rsid w:val="00C00A19"/>
    <w:rsid w:val="00C015C8"/>
    <w:rsid w:val="00C02AED"/>
    <w:rsid w:val="00C06699"/>
    <w:rsid w:val="00C1046D"/>
    <w:rsid w:val="00C116DA"/>
    <w:rsid w:val="00C13DCF"/>
    <w:rsid w:val="00C146E8"/>
    <w:rsid w:val="00C16710"/>
    <w:rsid w:val="00C174F2"/>
    <w:rsid w:val="00C22ACC"/>
    <w:rsid w:val="00C25495"/>
    <w:rsid w:val="00C26E53"/>
    <w:rsid w:val="00C26FD4"/>
    <w:rsid w:val="00C366C3"/>
    <w:rsid w:val="00C424F7"/>
    <w:rsid w:val="00C42AFE"/>
    <w:rsid w:val="00C46117"/>
    <w:rsid w:val="00C46456"/>
    <w:rsid w:val="00C4762D"/>
    <w:rsid w:val="00C52251"/>
    <w:rsid w:val="00C52252"/>
    <w:rsid w:val="00C53418"/>
    <w:rsid w:val="00C53CCE"/>
    <w:rsid w:val="00C55FBF"/>
    <w:rsid w:val="00C56190"/>
    <w:rsid w:val="00C60881"/>
    <w:rsid w:val="00C63CB2"/>
    <w:rsid w:val="00C641BA"/>
    <w:rsid w:val="00C64636"/>
    <w:rsid w:val="00C71215"/>
    <w:rsid w:val="00C71580"/>
    <w:rsid w:val="00C71635"/>
    <w:rsid w:val="00C71BF7"/>
    <w:rsid w:val="00C732AB"/>
    <w:rsid w:val="00C76151"/>
    <w:rsid w:val="00C7712A"/>
    <w:rsid w:val="00C808C5"/>
    <w:rsid w:val="00C80BD4"/>
    <w:rsid w:val="00C81652"/>
    <w:rsid w:val="00C82C78"/>
    <w:rsid w:val="00C83F50"/>
    <w:rsid w:val="00C84C3C"/>
    <w:rsid w:val="00C8522B"/>
    <w:rsid w:val="00C91067"/>
    <w:rsid w:val="00C927DA"/>
    <w:rsid w:val="00C94186"/>
    <w:rsid w:val="00C95C9B"/>
    <w:rsid w:val="00C9691D"/>
    <w:rsid w:val="00C96F6B"/>
    <w:rsid w:val="00C97A3D"/>
    <w:rsid w:val="00CA11BF"/>
    <w:rsid w:val="00CA1932"/>
    <w:rsid w:val="00CA483B"/>
    <w:rsid w:val="00CA4FD6"/>
    <w:rsid w:val="00CA5F32"/>
    <w:rsid w:val="00CA717B"/>
    <w:rsid w:val="00CA7A17"/>
    <w:rsid w:val="00CA7D38"/>
    <w:rsid w:val="00CB7558"/>
    <w:rsid w:val="00CC1739"/>
    <w:rsid w:val="00CC189F"/>
    <w:rsid w:val="00CC260B"/>
    <w:rsid w:val="00CC260F"/>
    <w:rsid w:val="00CC29E7"/>
    <w:rsid w:val="00CC2EC9"/>
    <w:rsid w:val="00CC6811"/>
    <w:rsid w:val="00CD0C52"/>
    <w:rsid w:val="00CD13DD"/>
    <w:rsid w:val="00CD2408"/>
    <w:rsid w:val="00CD7B07"/>
    <w:rsid w:val="00CE24B6"/>
    <w:rsid w:val="00CE302E"/>
    <w:rsid w:val="00CE3823"/>
    <w:rsid w:val="00CE400A"/>
    <w:rsid w:val="00CE4460"/>
    <w:rsid w:val="00CE4BE7"/>
    <w:rsid w:val="00CE5240"/>
    <w:rsid w:val="00CE7128"/>
    <w:rsid w:val="00CE7D38"/>
    <w:rsid w:val="00CF18A1"/>
    <w:rsid w:val="00CF1CF8"/>
    <w:rsid w:val="00CF2264"/>
    <w:rsid w:val="00CF46AA"/>
    <w:rsid w:val="00CF4A1E"/>
    <w:rsid w:val="00CF642E"/>
    <w:rsid w:val="00CF6C24"/>
    <w:rsid w:val="00D0039F"/>
    <w:rsid w:val="00D020E4"/>
    <w:rsid w:val="00D023AD"/>
    <w:rsid w:val="00D02546"/>
    <w:rsid w:val="00D027E5"/>
    <w:rsid w:val="00D03113"/>
    <w:rsid w:val="00D06CC4"/>
    <w:rsid w:val="00D07962"/>
    <w:rsid w:val="00D101E6"/>
    <w:rsid w:val="00D152E6"/>
    <w:rsid w:val="00D15E3C"/>
    <w:rsid w:val="00D15ECC"/>
    <w:rsid w:val="00D16C4D"/>
    <w:rsid w:val="00D20EEB"/>
    <w:rsid w:val="00D21A4D"/>
    <w:rsid w:val="00D22633"/>
    <w:rsid w:val="00D227CE"/>
    <w:rsid w:val="00D22B8D"/>
    <w:rsid w:val="00D2343C"/>
    <w:rsid w:val="00D23F6D"/>
    <w:rsid w:val="00D27828"/>
    <w:rsid w:val="00D27E0D"/>
    <w:rsid w:val="00D30741"/>
    <w:rsid w:val="00D33559"/>
    <w:rsid w:val="00D3382D"/>
    <w:rsid w:val="00D36C8D"/>
    <w:rsid w:val="00D37803"/>
    <w:rsid w:val="00D41B13"/>
    <w:rsid w:val="00D426FB"/>
    <w:rsid w:val="00D451FA"/>
    <w:rsid w:val="00D45488"/>
    <w:rsid w:val="00D46A2F"/>
    <w:rsid w:val="00D47D2A"/>
    <w:rsid w:val="00D50D18"/>
    <w:rsid w:val="00D50DB1"/>
    <w:rsid w:val="00D54DF8"/>
    <w:rsid w:val="00D55490"/>
    <w:rsid w:val="00D556CD"/>
    <w:rsid w:val="00D60514"/>
    <w:rsid w:val="00D61393"/>
    <w:rsid w:val="00D63416"/>
    <w:rsid w:val="00D63B62"/>
    <w:rsid w:val="00D64399"/>
    <w:rsid w:val="00D654C3"/>
    <w:rsid w:val="00D712C5"/>
    <w:rsid w:val="00D713B0"/>
    <w:rsid w:val="00D72433"/>
    <w:rsid w:val="00D74700"/>
    <w:rsid w:val="00D747BD"/>
    <w:rsid w:val="00D7485F"/>
    <w:rsid w:val="00D7723F"/>
    <w:rsid w:val="00D7737A"/>
    <w:rsid w:val="00D77A22"/>
    <w:rsid w:val="00D81E16"/>
    <w:rsid w:val="00D8390D"/>
    <w:rsid w:val="00D879B4"/>
    <w:rsid w:val="00D90D32"/>
    <w:rsid w:val="00D942AE"/>
    <w:rsid w:val="00D95BE3"/>
    <w:rsid w:val="00D96C56"/>
    <w:rsid w:val="00DA14B3"/>
    <w:rsid w:val="00DA18A2"/>
    <w:rsid w:val="00DA3970"/>
    <w:rsid w:val="00DA3EB6"/>
    <w:rsid w:val="00DA4E8E"/>
    <w:rsid w:val="00DA7290"/>
    <w:rsid w:val="00DB288B"/>
    <w:rsid w:val="00DB3670"/>
    <w:rsid w:val="00DB43E0"/>
    <w:rsid w:val="00DB6DB9"/>
    <w:rsid w:val="00DC0310"/>
    <w:rsid w:val="00DC5D61"/>
    <w:rsid w:val="00DC6729"/>
    <w:rsid w:val="00DD273B"/>
    <w:rsid w:val="00DD5774"/>
    <w:rsid w:val="00DD6DD3"/>
    <w:rsid w:val="00DD7CA6"/>
    <w:rsid w:val="00DE026D"/>
    <w:rsid w:val="00DE280E"/>
    <w:rsid w:val="00DE287C"/>
    <w:rsid w:val="00DE5B25"/>
    <w:rsid w:val="00DE689D"/>
    <w:rsid w:val="00DE6946"/>
    <w:rsid w:val="00DE6CE9"/>
    <w:rsid w:val="00DF06A1"/>
    <w:rsid w:val="00DF1EFD"/>
    <w:rsid w:val="00DF6086"/>
    <w:rsid w:val="00DF6FE0"/>
    <w:rsid w:val="00DF71B0"/>
    <w:rsid w:val="00E01396"/>
    <w:rsid w:val="00E01629"/>
    <w:rsid w:val="00E05BAB"/>
    <w:rsid w:val="00E116A9"/>
    <w:rsid w:val="00E11FC4"/>
    <w:rsid w:val="00E12158"/>
    <w:rsid w:val="00E12D41"/>
    <w:rsid w:val="00E149CD"/>
    <w:rsid w:val="00E20B89"/>
    <w:rsid w:val="00E21529"/>
    <w:rsid w:val="00E21FB2"/>
    <w:rsid w:val="00E22E65"/>
    <w:rsid w:val="00E23386"/>
    <w:rsid w:val="00E2421D"/>
    <w:rsid w:val="00E24AAE"/>
    <w:rsid w:val="00E24C6C"/>
    <w:rsid w:val="00E262B5"/>
    <w:rsid w:val="00E31A8E"/>
    <w:rsid w:val="00E31F46"/>
    <w:rsid w:val="00E33865"/>
    <w:rsid w:val="00E3444C"/>
    <w:rsid w:val="00E37125"/>
    <w:rsid w:val="00E37FE5"/>
    <w:rsid w:val="00E41CDD"/>
    <w:rsid w:val="00E41CEA"/>
    <w:rsid w:val="00E51D3B"/>
    <w:rsid w:val="00E530FD"/>
    <w:rsid w:val="00E536DF"/>
    <w:rsid w:val="00E542E9"/>
    <w:rsid w:val="00E554AB"/>
    <w:rsid w:val="00E55CE8"/>
    <w:rsid w:val="00E55F6C"/>
    <w:rsid w:val="00E5647F"/>
    <w:rsid w:val="00E5778A"/>
    <w:rsid w:val="00E61038"/>
    <w:rsid w:val="00E62DDC"/>
    <w:rsid w:val="00E63CDA"/>
    <w:rsid w:val="00E65E54"/>
    <w:rsid w:val="00E667E9"/>
    <w:rsid w:val="00E72A17"/>
    <w:rsid w:val="00E737D7"/>
    <w:rsid w:val="00E7393B"/>
    <w:rsid w:val="00E74CE9"/>
    <w:rsid w:val="00E76495"/>
    <w:rsid w:val="00E80D73"/>
    <w:rsid w:val="00E82B9D"/>
    <w:rsid w:val="00E82F69"/>
    <w:rsid w:val="00E86753"/>
    <w:rsid w:val="00E86DE2"/>
    <w:rsid w:val="00E87C05"/>
    <w:rsid w:val="00E90692"/>
    <w:rsid w:val="00E9237C"/>
    <w:rsid w:val="00E950D2"/>
    <w:rsid w:val="00E97480"/>
    <w:rsid w:val="00EA5C94"/>
    <w:rsid w:val="00EA6269"/>
    <w:rsid w:val="00EA66A3"/>
    <w:rsid w:val="00EB0DF5"/>
    <w:rsid w:val="00EB3045"/>
    <w:rsid w:val="00EB46AD"/>
    <w:rsid w:val="00EB482B"/>
    <w:rsid w:val="00EB4BE8"/>
    <w:rsid w:val="00EB4EC4"/>
    <w:rsid w:val="00EB56E1"/>
    <w:rsid w:val="00EB5CC4"/>
    <w:rsid w:val="00EB5E53"/>
    <w:rsid w:val="00EC05F0"/>
    <w:rsid w:val="00EC13FD"/>
    <w:rsid w:val="00EC33D0"/>
    <w:rsid w:val="00EC3A3E"/>
    <w:rsid w:val="00EC3B6C"/>
    <w:rsid w:val="00EC4F94"/>
    <w:rsid w:val="00EC7C11"/>
    <w:rsid w:val="00ED38BD"/>
    <w:rsid w:val="00ED5B34"/>
    <w:rsid w:val="00ED5BCA"/>
    <w:rsid w:val="00ED5D97"/>
    <w:rsid w:val="00ED68E9"/>
    <w:rsid w:val="00ED6A99"/>
    <w:rsid w:val="00ED6F96"/>
    <w:rsid w:val="00ED7DD5"/>
    <w:rsid w:val="00EE1D0D"/>
    <w:rsid w:val="00EE3641"/>
    <w:rsid w:val="00EE5D5D"/>
    <w:rsid w:val="00EE63B6"/>
    <w:rsid w:val="00EE7856"/>
    <w:rsid w:val="00EE7BD6"/>
    <w:rsid w:val="00EE7D04"/>
    <w:rsid w:val="00EF0B7E"/>
    <w:rsid w:val="00EF21A4"/>
    <w:rsid w:val="00EF26A6"/>
    <w:rsid w:val="00EF3CE1"/>
    <w:rsid w:val="00EF41D2"/>
    <w:rsid w:val="00EF549D"/>
    <w:rsid w:val="00EF640E"/>
    <w:rsid w:val="00EF69C8"/>
    <w:rsid w:val="00EF7F06"/>
    <w:rsid w:val="00F0311F"/>
    <w:rsid w:val="00F047F4"/>
    <w:rsid w:val="00F05054"/>
    <w:rsid w:val="00F05F51"/>
    <w:rsid w:val="00F0742E"/>
    <w:rsid w:val="00F10A3E"/>
    <w:rsid w:val="00F11BBA"/>
    <w:rsid w:val="00F12825"/>
    <w:rsid w:val="00F13555"/>
    <w:rsid w:val="00F13706"/>
    <w:rsid w:val="00F13AAA"/>
    <w:rsid w:val="00F1414D"/>
    <w:rsid w:val="00F14584"/>
    <w:rsid w:val="00F17E03"/>
    <w:rsid w:val="00F213D1"/>
    <w:rsid w:val="00F21B3B"/>
    <w:rsid w:val="00F22268"/>
    <w:rsid w:val="00F23748"/>
    <w:rsid w:val="00F238D9"/>
    <w:rsid w:val="00F26974"/>
    <w:rsid w:val="00F30350"/>
    <w:rsid w:val="00F303C6"/>
    <w:rsid w:val="00F30D77"/>
    <w:rsid w:val="00F31AAC"/>
    <w:rsid w:val="00F37BFF"/>
    <w:rsid w:val="00F408B1"/>
    <w:rsid w:val="00F47F0C"/>
    <w:rsid w:val="00F50985"/>
    <w:rsid w:val="00F50DD9"/>
    <w:rsid w:val="00F52745"/>
    <w:rsid w:val="00F528C1"/>
    <w:rsid w:val="00F54400"/>
    <w:rsid w:val="00F57AE0"/>
    <w:rsid w:val="00F602A3"/>
    <w:rsid w:val="00F66D2B"/>
    <w:rsid w:val="00F703BC"/>
    <w:rsid w:val="00F70FC0"/>
    <w:rsid w:val="00F7145E"/>
    <w:rsid w:val="00F72954"/>
    <w:rsid w:val="00F75168"/>
    <w:rsid w:val="00F76AC2"/>
    <w:rsid w:val="00F77AA2"/>
    <w:rsid w:val="00F81011"/>
    <w:rsid w:val="00F84D6C"/>
    <w:rsid w:val="00F86180"/>
    <w:rsid w:val="00F92A67"/>
    <w:rsid w:val="00F943C9"/>
    <w:rsid w:val="00FA064B"/>
    <w:rsid w:val="00FA17FE"/>
    <w:rsid w:val="00FA2D59"/>
    <w:rsid w:val="00FA3F01"/>
    <w:rsid w:val="00FA43E6"/>
    <w:rsid w:val="00FA5AC1"/>
    <w:rsid w:val="00FB067D"/>
    <w:rsid w:val="00FB2042"/>
    <w:rsid w:val="00FB47E2"/>
    <w:rsid w:val="00FB67E3"/>
    <w:rsid w:val="00FB6D93"/>
    <w:rsid w:val="00FB76E3"/>
    <w:rsid w:val="00FB7BE3"/>
    <w:rsid w:val="00FC057B"/>
    <w:rsid w:val="00FC08FF"/>
    <w:rsid w:val="00FC3713"/>
    <w:rsid w:val="00FC484B"/>
    <w:rsid w:val="00FC6419"/>
    <w:rsid w:val="00FD2B48"/>
    <w:rsid w:val="00FD2FFF"/>
    <w:rsid w:val="00FD40DE"/>
    <w:rsid w:val="00FD4F90"/>
    <w:rsid w:val="00FE1CB8"/>
    <w:rsid w:val="00FE23BD"/>
    <w:rsid w:val="00FE3104"/>
    <w:rsid w:val="00FE5F69"/>
    <w:rsid w:val="00FE60ED"/>
    <w:rsid w:val="00FE6A33"/>
    <w:rsid w:val="00FF0931"/>
    <w:rsid w:val="00FF184E"/>
    <w:rsid w:val="00FF1CB1"/>
    <w:rsid w:val="00FF264B"/>
    <w:rsid w:val="00FF31A3"/>
    <w:rsid w:val="00FF3553"/>
    <w:rsid w:val="00FF3A1F"/>
    <w:rsid w:val="00FF4D6D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4EC91BF2-EF78-495D-90E4-D51D38A5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81776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C3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A7D38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A7D38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0E3345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0E3345"/>
    <w:rPr>
      <w:rFonts w:ascii="Arial" w:hAnsi="Arial" w:cs="Arial"/>
      <w:b/>
      <w:smallCaps/>
      <w:szCs w:val="24"/>
    </w:rPr>
  </w:style>
  <w:style w:type="character" w:customStyle="1" w:styleId="llbChar">
    <w:name w:val="Élőláb Char"/>
    <w:basedOn w:val="Bekezdsalapbettpusa"/>
    <w:link w:val="llb"/>
    <w:rsid w:val="000E3345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0E33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E3345"/>
  </w:style>
  <w:style w:type="character" w:styleId="Lbjegyzet-hivatkozs">
    <w:name w:val="footnote reference"/>
    <w:basedOn w:val="Bekezdsalapbettpusa"/>
    <w:rsid w:val="000E3345"/>
    <w:rPr>
      <w:vertAlign w:val="superscript"/>
    </w:rPr>
  </w:style>
  <w:style w:type="paragraph" w:styleId="Lista2">
    <w:name w:val="List 2"/>
    <w:basedOn w:val="Norml"/>
    <w:unhideWhenUsed/>
    <w:rsid w:val="000E3345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qFormat/>
    <w:rsid w:val="000E3345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0E3345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0E3345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0E3345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0E33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E3345"/>
    <w:rPr>
      <w:sz w:val="24"/>
      <w:szCs w:val="24"/>
    </w:rPr>
  </w:style>
  <w:style w:type="paragraph" w:styleId="Szvegtrzs3">
    <w:name w:val="Body Text 3"/>
    <w:basedOn w:val="Norml"/>
    <w:link w:val="Szvegtrzs3Char"/>
    <w:rsid w:val="000E334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E3345"/>
    <w:rPr>
      <w:sz w:val="16"/>
      <w:szCs w:val="16"/>
    </w:rPr>
  </w:style>
  <w:style w:type="character" w:customStyle="1" w:styleId="Feloldatlanmegemlts10">
    <w:name w:val="Feloldatlan megemlítés1"/>
    <w:basedOn w:val="Bekezdsalapbettpusa"/>
    <w:uiPriority w:val="99"/>
    <w:semiHidden/>
    <w:unhideWhenUsed/>
    <w:rsid w:val="000E3345"/>
    <w:rPr>
      <w:color w:val="605E5C"/>
      <w:shd w:val="clear" w:color="auto" w:fill="E1DFDD"/>
    </w:rPr>
  </w:style>
  <w:style w:type="paragraph" w:styleId="Szvegtrzsbehzssal3">
    <w:name w:val="Body Text Indent 3"/>
    <w:basedOn w:val="Norml"/>
    <w:link w:val="Szvegtrzsbehzssal3Char"/>
    <w:rsid w:val="000E334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E3345"/>
    <w:rPr>
      <w:sz w:val="16"/>
      <w:szCs w:val="16"/>
    </w:rPr>
  </w:style>
  <w:style w:type="table" w:styleId="Rcsostblzat">
    <w:name w:val="Table Grid"/>
    <w:basedOn w:val="Normltblzat"/>
    <w:uiPriority w:val="59"/>
    <w:rsid w:val="000E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0E334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0E33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556AF8"/>
    <w:pPr>
      <w:widowControl w:val="0"/>
      <w:ind w:left="284" w:hanging="284"/>
      <w:jc w:val="both"/>
    </w:pPr>
    <w:rPr>
      <w:rFonts w:ascii="Arial" w:hAnsi="Arial"/>
      <w:szCs w:val="20"/>
    </w:rPr>
  </w:style>
  <w:style w:type="paragraph" w:styleId="Csakszveg">
    <w:name w:val="Plain Text"/>
    <w:basedOn w:val="Norml"/>
    <w:link w:val="CsakszvegChar"/>
    <w:rsid w:val="00556AF8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56AF8"/>
    <w:rPr>
      <w:rFonts w:ascii="Courier New" w:hAnsi="Courier New" w:cs="Courier New"/>
    </w:rPr>
  </w:style>
  <w:style w:type="character" w:customStyle="1" w:styleId="Cmsor1Char">
    <w:name w:val="Címsor 1 Char"/>
    <w:basedOn w:val="Bekezdsalapbettpusa"/>
    <w:link w:val="Cmsor1"/>
    <w:uiPriority w:val="9"/>
    <w:rsid w:val="006C3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rsid w:val="00D15EC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15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6F1F8-31CE-44C4-93D2-43EE6C450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20</Pages>
  <Words>7646</Words>
  <Characters>52758</Characters>
  <Application>Microsoft Office Word</Application>
  <DocSecurity>0</DocSecurity>
  <Lines>439</Lines>
  <Paragraphs>120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Bek Tamás dr.</cp:lastModifiedBy>
  <cp:revision>123</cp:revision>
  <cp:lastPrinted>2026-05-19T08:48:00Z</cp:lastPrinted>
  <dcterms:created xsi:type="dcterms:W3CDTF">2025-04-17T07:48:00Z</dcterms:created>
  <dcterms:modified xsi:type="dcterms:W3CDTF">2026-05-20T12:40:00Z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