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7147AED4" w:rsidR="004F647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FB58BE">
        <w:rPr>
          <w:rFonts w:ascii="Calibri" w:hAnsi="Calibri" w:cs="Calibri"/>
          <w:bCs/>
          <w:sz w:val="22"/>
          <w:szCs w:val="22"/>
        </w:rPr>
        <w:t>május 26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4794513E" w14:textId="77777777" w:rsidR="005E18C8" w:rsidRPr="005E18C8" w:rsidRDefault="005E18C8" w:rsidP="005E18C8"/>
    <w:p w14:paraId="06990F8A" w14:textId="77777777" w:rsidR="005E18C8" w:rsidRPr="004E6EEE" w:rsidRDefault="005E18C8" w:rsidP="005E18C8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359CDE5" w14:textId="77777777" w:rsidR="005E18C8" w:rsidRDefault="005E18C8" w:rsidP="005E18C8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673CA826" w14:textId="77777777" w:rsidR="005E18C8" w:rsidRDefault="005E18C8" w:rsidP="005E18C8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1D0BB178" w14:textId="77777777" w:rsidR="005E18C8" w:rsidRDefault="005E18C8" w:rsidP="005E18C8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május 26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19772D52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="00EB1465">
        <w:rPr>
          <w:rFonts w:ascii="Calibri" w:hAnsi="Calibri" w:cs="Calibri"/>
          <w:bCs/>
          <w:i/>
          <w:sz w:val="22"/>
          <w:szCs w:val="22"/>
        </w:rPr>
        <w:t>ek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F905AB2" w14:textId="3C9E4DD2" w:rsidR="006A1758" w:rsidRPr="00FB58BE" w:rsidRDefault="00FB58BE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FB58BE">
        <w:rPr>
          <w:rFonts w:ascii="Calibri" w:hAnsi="Calibri" w:cs="Calibri"/>
          <w:b/>
          <w:bCs/>
          <w:sz w:val="22"/>
          <w:szCs w:val="22"/>
        </w:rPr>
        <w:t>Olad</w:t>
      </w:r>
      <w:proofErr w:type="spellEnd"/>
      <w:r w:rsidRPr="00FB58BE">
        <w:rPr>
          <w:rFonts w:ascii="Calibri" w:hAnsi="Calibri" w:cs="Calibri"/>
          <w:b/>
          <w:bCs/>
          <w:sz w:val="22"/>
          <w:szCs w:val="22"/>
        </w:rPr>
        <w:t xml:space="preserve"> Plató</w:t>
      </w:r>
      <w:r>
        <w:rPr>
          <w:rFonts w:ascii="Calibri" w:hAnsi="Calibri" w:cs="Calibri"/>
          <w:b/>
          <w:bCs/>
          <w:sz w:val="22"/>
          <w:szCs w:val="22"/>
        </w:rPr>
        <w:t>n</w:t>
      </w:r>
      <w:r w:rsidRPr="00FB58BE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FB58BE">
        <w:rPr>
          <w:rFonts w:ascii="Calibri" w:hAnsi="Calibri" w:cs="Calibri"/>
          <w:b/>
          <w:bCs/>
          <w:sz w:val="22"/>
          <w:szCs w:val="22"/>
        </w:rPr>
        <w:t>Makkfa utca</w:t>
      </w:r>
      <w:r>
        <w:rPr>
          <w:rFonts w:ascii="Calibri" w:hAnsi="Calibri" w:cs="Calibri"/>
          <w:b/>
          <w:bCs/>
          <w:sz w:val="22"/>
          <w:szCs w:val="22"/>
        </w:rPr>
        <w:t xml:space="preserve"> és a 0874/2 hrsz-ú út</w:t>
      </w:r>
      <w:r w:rsidRPr="00FB58BE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ideiglenes </w:t>
      </w:r>
      <w:r w:rsidRPr="00FB58BE">
        <w:rPr>
          <w:rFonts w:ascii="Calibri" w:hAnsi="Calibri" w:cs="Calibri"/>
          <w:b/>
          <w:bCs/>
          <w:sz w:val="22"/>
          <w:szCs w:val="22"/>
        </w:rPr>
        <w:t xml:space="preserve">forgalmi rend változása </w:t>
      </w:r>
    </w:p>
    <w:p w14:paraId="193A4513" w14:textId="7FF41F79" w:rsidR="00B2433B" w:rsidRPr="00465D1E" w:rsidRDefault="00B2433B" w:rsidP="006A175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54993630" w14:textId="5FC89D02" w:rsidR="007D5161" w:rsidRDefault="00BC4DCA" w:rsidP="007D516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Az </w:t>
      </w:r>
      <w:proofErr w:type="spellStart"/>
      <w:r>
        <w:rPr>
          <w:rFonts w:ascii="Calibri" w:hAnsi="Calibri" w:cs="Calibri"/>
          <w:bCs/>
          <w:sz w:val="22"/>
          <w:szCs w:val="22"/>
        </w:rPr>
        <w:t>Olad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Plató közlekedési területein számos intézkedés megkezdéséről döntött a 2026. április 21-i rendkívüli közgyűlés, azaz sebességkorlátozó, súlykorlátozó, behajtani tilos, illetve kiegészítő táblák kihelyezéséről. Ennek a döntésnek a folytatásaként szükségessé vált </w:t>
      </w:r>
      <w:r w:rsidR="007D5161">
        <w:rPr>
          <w:rFonts w:ascii="Calibri" w:hAnsi="Calibri" w:cs="Calibri"/>
          <w:bCs/>
          <w:sz w:val="22"/>
          <w:szCs w:val="22"/>
        </w:rPr>
        <w:t xml:space="preserve">a 0874/2 hrsz-ú mezőgazdasági út egyirányúsítása, továbbá </w:t>
      </w:r>
      <w:r w:rsidR="007D5161" w:rsidRPr="00F80F6C">
        <w:rPr>
          <w:rFonts w:asciiTheme="minorHAnsi" w:hAnsiTheme="minorHAnsi" w:cstheme="minorHAnsi"/>
          <w:sz w:val="22"/>
          <w:szCs w:val="22"/>
        </w:rPr>
        <w:t>10 km/h sebességkorlátozás, 3,5 t súlykorlátozás, valamint a „Mindkét irányból behajtani tilos” tábla „Kivéve lakók” és „Kivéve engedély” kiegészítéssel</w:t>
      </w:r>
      <w:r w:rsidR="007D5161">
        <w:rPr>
          <w:rFonts w:asciiTheme="minorHAnsi" w:hAnsiTheme="minorHAnsi" w:cstheme="minorHAnsi"/>
          <w:sz w:val="22"/>
          <w:szCs w:val="22"/>
        </w:rPr>
        <w:t xml:space="preserve"> jelzőtáblák kihelyezése.</w:t>
      </w:r>
    </w:p>
    <w:p w14:paraId="2F7837C6" w14:textId="44D15157" w:rsidR="00571A93" w:rsidRDefault="00571A93" w:rsidP="007D516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egyirányúsítás bevezetése miatt az útszakasz Plató felőli oldalán „Behajtani tilos” tábla került kihelyezésre. </w:t>
      </w:r>
    </w:p>
    <w:p w14:paraId="03525880" w14:textId="7261DD6B" w:rsidR="007D5161" w:rsidRDefault="007D5161" w:rsidP="007D5161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Plató területéről történő kihajtás a Makkfa utca, illetve a Mező utca irányába történik. Emiatt a Makkfa utca felől </w:t>
      </w:r>
      <w:r w:rsidRPr="00F80F6C">
        <w:rPr>
          <w:rFonts w:asciiTheme="minorHAnsi" w:hAnsiTheme="minorHAnsi" w:cstheme="minorHAnsi"/>
          <w:sz w:val="22"/>
          <w:szCs w:val="22"/>
        </w:rPr>
        <w:t>10 km/h sebességkorlátozás, 3,5 t súlykorlátozás, valamint a „Mindkét irányból behajtani tilos” tábla „Kivéve lakók” és „Kivéve engedély” kiegészítéssel</w:t>
      </w:r>
      <w:r>
        <w:rPr>
          <w:rFonts w:asciiTheme="minorHAnsi" w:hAnsiTheme="minorHAnsi" w:cstheme="minorHAnsi"/>
          <w:sz w:val="22"/>
          <w:szCs w:val="22"/>
        </w:rPr>
        <w:t xml:space="preserve"> jelzőtáblák kihelyezése</w:t>
      </w:r>
      <w:r w:rsidR="00571A93">
        <w:rPr>
          <w:rFonts w:asciiTheme="minorHAnsi" w:hAnsiTheme="minorHAnsi" w:cstheme="minorHAnsi"/>
          <w:sz w:val="22"/>
          <w:szCs w:val="22"/>
        </w:rPr>
        <w:t xml:space="preserve"> volt indokolt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80CB95D" w14:textId="77777777" w:rsidR="00760628" w:rsidRPr="00465D1E" w:rsidRDefault="00760628" w:rsidP="007606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61828C" w14:textId="5CC79CD5" w:rsidR="00760628" w:rsidRPr="00465D1E" w:rsidRDefault="00FB58BE" w:rsidP="00760628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Gyurits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Antal utc</w:t>
      </w:r>
      <w:r w:rsidR="008A0621">
        <w:rPr>
          <w:rFonts w:ascii="Calibri" w:hAnsi="Calibri" w:cs="Calibri"/>
          <w:b/>
          <w:bCs/>
          <w:sz w:val="22"/>
          <w:szCs w:val="22"/>
        </w:rPr>
        <w:t>a páratlan oldalán</w:t>
      </w:r>
      <w:r w:rsidR="00182CBD">
        <w:rPr>
          <w:rFonts w:ascii="Calibri" w:hAnsi="Calibri" w:cs="Calibri"/>
          <w:b/>
          <w:bCs/>
          <w:sz w:val="22"/>
          <w:szCs w:val="22"/>
        </w:rPr>
        <w:t xml:space="preserve"> megállási korlátozás bevezetése </w:t>
      </w:r>
    </w:p>
    <w:p w14:paraId="0DDA01E4" w14:textId="77777777" w:rsidR="00760628" w:rsidRPr="00465D1E" w:rsidRDefault="00760628" w:rsidP="0076062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2D159785" w14:textId="522F2EE9" w:rsidR="00760628" w:rsidRPr="00465D1E" w:rsidRDefault="00F55D3F" w:rsidP="001D3B61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Kelemen Krisztián</w:t>
      </w:r>
      <w:r w:rsidR="001D3B61" w:rsidRPr="00465D1E">
        <w:rPr>
          <w:rFonts w:ascii="Calibri" w:hAnsi="Calibri" w:cs="Calibri"/>
          <w:sz w:val="22"/>
          <w:szCs w:val="22"/>
        </w:rPr>
        <w:t xml:space="preserve"> tanácsnok </w:t>
      </w:r>
      <w:r>
        <w:rPr>
          <w:rFonts w:ascii="Calibri" w:hAnsi="Calibri" w:cs="Calibri"/>
          <w:sz w:val="22"/>
          <w:szCs w:val="22"/>
        </w:rPr>
        <w:t>úrhoz</w:t>
      </w:r>
      <w:r w:rsidR="001D3B61" w:rsidRPr="00465D1E">
        <w:rPr>
          <w:rFonts w:ascii="Calibri" w:hAnsi="Calibri" w:cs="Calibri"/>
          <w:sz w:val="22"/>
          <w:szCs w:val="22"/>
        </w:rPr>
        <w:t xml:space="preserve">, a </w:t>
      </w:r>
      <w:r w:rsidR="001D3B61" w:rsidRPr="00465D1E">
        <w:rPr>
          <w:rFonts w:ascii="Calibri" w:hAnsi="Calibri" w:cs="Calibri"/>
          <w:bCs/>
          <w:sz w:val="22"/>
          <w:szCs w:val="22"/>
        </w:rPr>
        <w:t xml:space="preserve">körzet önkormányzati képviselőjéhez lakossági megkeresés érkezett, hogy a </w:t>
      </w:r>
      <w:r>
        <w:rPr>
          <w:rFonts w:ascii="Calibri" w:hAnsi="Calibri" w:cs="Calibri"/>
          <w:bCs/>
          <w:sz w:val="22"/>
          <w:szCs w:val="22"/>
        </w:rPr>
        <w:t>Gyurits Antal utcában megnövekedett forgalom és a közterületen történő parkolás miatt több esetben balesetveszélyes helyzet alakult ki. Mivel az út paraméterei nem teszik lehetővé, hogy a kétirányú forgalom mellett a parkolás is biztosított legyen, ezért</w:t>
      </w:r>
      <w:r w:rsidR="001D3B61" w:rsidRPr="00465D1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szakmai javaslat alapján</w:t>
      </w:r>
      <w:r w:rsidR="008A0621">
        <w:rPr>
          <w:rFonts w:ascii="Calibri" w:hAnsi="Calibri" w:cs="Calibri"/>
          <w:bCs/>
          <w:sz w:val="22"/>
          <w:szCs w:val="22"/>
        </w:rPr>
        <w:t xml:space="preserve"> a páratlan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1D3B61" w:rsidRPr="00465D1E">
        <w:rPr>
          <w:rFonts w:ascii="Calibri" w:hAnsi="Calibri" w:cs="Calibri"/>
          <w:bCs/>
          <w:sz w:val="22"/>
          <w:szCs w:val="22"/>
        </w:rPr>
        <w:t>„</w:t>
      </w:r>
      <w:r>
        <w:rPr>
          <w:rFonts w:ascii="Calibri" w:hAnsi="Calibri" w:cs="Calibri"/>
          <w:bCs/>
          <w:sz w:val="22"/>
          <w:szCs w:val="22"/>
        </w:rPr>
        <w:t xml:space="preserve">Megállni tilos” tábla kihelyezése indokolt. </w:t>
      </w:r>
    </w:p>
    <w:p w14:paraId="29BE7747" w14:textId="77777777" w:rsidR="003628AF" w:rsidRPr="00465D1E" w:rsidRDefault="003628AF" w:rsidP="003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40BB07B9" w14:textId="1310F9C5" w:rsidR="00182CBD" w:rsidRPr="00465D1E" w:rsidRDefault="00182CBD" w:rsidP="00182CBD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Tinódi Lantos Sebestyén utcában megállási korlátozás bevezetése </w:t>
      </w:r>
    </w:p>
    <w:p w14:paraId="4834B94D" w14:textId="77777777" w:rsidR="003628AF" w:rsidRPr="00465D1E" w:rsidRDefault="003628AF" w:rsidP="003628A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3FE346F" w14:textId="73D18C99" w:rsidR="008B7379" w:rsidRDefault="008B7379" w:rsidP="007A2FE4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Gálffy Áronhoz, a körzet önkormányzati képviselőjéhez lakossági</w:t>
      </w:r>
      <w:r w:rsidR="00170696">
        <w:rPr>
          <w:rFonts w:ascii="Calibri" w:hAnsi="Calibri" w:cs="Calibri"/>
          <w:bCs/>
          <w:sz w:val="22"/>
          <w:szCs w:val="22"/>
        </w:rPr>
        <w:t xml:space="preserve"> és szolgáltatói</w:t>
      </w:r>
      <w:r>
        <w:rPr>
          <w:rFonts w:ascii="Calibri" w:hAnsi="Calibri" w:cs="Calibri"/>
          <w:bCs/>
          <w:sz w:val="22"/>
          <w:szCs w:val="22"/>
        </w:rPr>
        <w:t xml:space="preserve"> megkeresés érkezett a Tinódi Lantos Sebestyén utc</w:t>
      </w:r>
      <w:r w:rsidR="00170696">
        <w:rPr>
          <w:rFonts w:ascii="Calibri" w:hAnsi="Calibri" w:cs="Calibri"/>
          <w:bCs/>
          <w:sz w:val="22"/>
          <w:szCs w:val="22"/>
        </w:rPr>
        <w:t xml:space="preserve">ában történő parkolással kapcsolatosan. </w:t>
      </w:r>
    </w:p>
    <w:p w14:paraId="2348D123" w14:textId="65CC6F43" w:rsidR="008B7379" w:rsidRDefault="008B7379" w:rsidP="007A2FE4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Szakmai javaslat alapján a</w:t>
      </w:r>
      <w:r w:rsidRPr="008B7379">
        <w:rPr>
          <w:rFonts w:ascii="Calibri" w:hAnsi="Calibri" w:cs="Calibri"/>
          <w:bCs/>
          <w:sz w:val="22"/>
          <w:szCs w:val="22"/>
        </w:rPr>
        <w:t xml:space="preserve"> Tinódi Lantos Sebestyén utca 1. számtól a Körmendi utca irányába </w:t>
      </w:r>
      <w:r>
        <w:rPr>
          <w:rFonts w:ascii="Calibri" w:hAnsi="Calibri" w:cs="Calibri"/>
          <w:bCs/>
          <w:sz w:val="22"/>
          <w:szCs w:val="22"/>
        </w:rPr>
        <w:t>„Megállni tilos” tábla</w:t>
      </w:r>
      <w:r w:rsidRPr="008B7379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valamint</w:t>
      </w:r>
      <w:r w:rsidRPr="008B7379">
        <w:rPr>
          <w:rFonts w:ascii="Calibri" w:hAnsi="Calibri" w:cs="Calibri"/>
          <w:bCs/>
          <w:sz w:val="22"/>
          <w:szCs w:val="22"/>
        </w:rPr>
        <w:t xml:space="preserve"> a vele szemben lévő oldalon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170696">
        <w:rPr>
          <w:rFonts w:ascii="Calibri" w:hAnsi="Calibri" w:cs="Calibri"/>
          <w:bCs/>
          <w:sz w:val="22"/>
          <w:szCs w:val="22"/>
        </w:rPr>
        <w:t>is</w:t>
      </w:r>
      <w:r w:rsidRPr="008B7379">
        <w:rPr>
          <w:rFonts w:ascii="Calibri" w:hAnsi="Calibri" w:cs="Calibri"/>
          <w:bCs/>
          <w:sz w:val="22"/>
          <w:szCs w:val="22"/>
        </w:rPr>
        <w:t xml:space="preserve"> </w:t>
      </w:r>
      <w:r w:rsidR="00AA1105">
        <w:rPr>
          <w:rFonts w:ascii="Calibri" w:hAnsi="Calibri" w:cs="Calibri"/>
          <w:bCs/>
          <w:sz w:val="22"/>
          <w:szCs w:val="22"/>
        </w:rPr>
        <w:t>„Megállni tilos” tábla</w:t>
      </w:r>
      <w:r w:rsidR="00170696">
        <w:rPr>
          <w:rFonts w:ascii="Calibri" w:hAnsi="Calibri" w:cs="Calibri"/>
          <w:bCs/>
          <w:sz w:val="22"/>
          <w:szCs w:val="22"/>
        </w:rPr>
        <w:t xml:space="preserve"> </w:t>
      </w:r>
      <w:r w:rsidR="00AA1105">
        <w:rPr>
          <w:rFonts w:ascii="Calibri" w:hAnsi="Calibri" w:cs="Calibri"/>
          <w:bCs/>
          <w:sz w:val="22"/>
          <w:szCs w:val="22"/>
        </w:rPr>
        <w:t>„P</w:t>
      </w:r>
      <w:r w:rsidRPr="008B7379">
        <w:rPr>
          <w:rFonts w:ascii="Calibri" w:hAnsi="Calibri" w:cs="Calibri"/>
          <w:bCs/>
          <w:sz w:val="22"/>
          <w:szCs w:val="22"/>
        </w:rPr>
        <w:t>adkán</w:t>
      </w:r>
      <w:r w:rsidR="00170696">
        <w:rPr>
          <w:rFonts w:ascii="Calibri" w:hAnsi="Calibri" w:cs="Calibri"/>
          <w:bCs/>
          <w:sz w:val="22"/>
          <w:szCs w:val="22"/>
        </w:rPr>
        <w:t xml:space="preserve"> megállni tilos</w:t>
      </w:r>
      <w:r w:rsidR="00AA1105">
        <w:rPr>
          <w:rFonts w:ascii="Calibri" w:hAnsi="Calibri" w:cs="Calibri"/>
          <w:bCs/>
          <w:sz w:val="22"/>
          <w:szCs w:val="22"/>
        </w:rPr>
        <w:t xml:space="preserve">” </w:t>
      </w:r>
      <w:r w:rsidR="00170696">
        <w:rPr>
          <w:rFonts w:ascii="Calibri" w:hAnsi="Calibri" w:cs="Calibri"/>
          <w:bCs/>
          <w:sz w:val="22"/>
          <w:szCs w:val="22"/>
        </w:rPr>
        <w:t>kiegészítő táblával kerülne kihelyezésre, így rendeződne a parkolási probléma</w:t>
      </w:r>
      <w:r w:rsidRPr="008B7379">
        <w:rPr>
          <w:rFonts w:ascii="Calibri" w:hAnsi="Calibri" w:cs="Calibri"/>
          <w:bCs/>
          <w:sz w:val="22"/>
          <w:szCs w:val="22"/>
        </w:rPr>
        <w:t xml:space="preserve">. </w:t>
      </w:r>
    </w:p>
    <w:p w14:paraId="1DA3610C" w14:textId="77777777" w:rsidR="008A0621" w:rsidRPr="008B7379" w:rsidRDefault="008A0621" w:rsidP="007A2FE4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0D3310AB" w14:textId="39CA8A3D" w:rsidR="009336A3" w:rsidRPr="00465D1E" w:rsidRDefault="00182CBD" w:rsidP="00FF3BE1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Síp utcában forgalomcsillapító küszöb kihelyezése</w:t>
      </w:r>
    </w:p>
    <w:p w14:paraId="649681EA" w14:textId="77777777" w:rsidR="00FA4C13" w:rsidRPr="00465D1E" w:rsidRDefault="00FA4C13" w:rsidP="00FA4C13">
      <w:pPr>
        <w:pStyle w:val="Listaszerbekezds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652074AE" w14:textId="3EBDD0BB" w:rsidR="00433341" w:rsidRDefault="007A2FE4" w:rsidP="007A2FE4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7A2FE4">
        <w:rPr>
          <w:rFonts w:ascii="Calibri" w:hAnsi="Calibri" w:cs="Calibri"/>
          <w:bCs/>
          <w:sz w:val="22"/>
          <w:szCs w:val="22"/>
        </w:rPr>
        <w:t>Szuhai Viktor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 xml:space="preserve">tanácsnok </w:t>
      </w:r>
      <w:r>
        <w:rPr>
          <w:rFonts w:ascii="Calibri" w:hAnsi="Calibri" w:cs="Calibri"/>
          <w:sz w:val="22"/>
          <w:szCs w:val="22"/>
        </w:rPr>
        <w:t>úrhoz</w:t>
      </w:r>
      <w:r w:rsidRPr="00465D1E">
        <w:rPr>
          <w:rFonts w:ascii="Calibri" w:hAnsi="Calibri" w:cs="Calibri"/>
          <w:sz w:val="22"/>
          <w:szCs w:val="22"/>
        </w:rPr>
        <w:t xml:space="preserve">, a </w:t>
      </w:r>
      <w:r w:rsidRPr="00465D1E">
        <w:rPr>
          <w:rFonts w:ascii="Calibri" w:hAnsi="Calibri" w:cs="Calibri"/>
          <w:bCs/>
          <w:sz w:val="22"/>
          <w:szCs w:val="22"/>
        </w:rPr>
        <w:t>körzet önkormányzati képviselőjéhez lakossági megkeresés érkezett</w:t>
      </w:r>
      <w:r>
        <w:rPr>
          <w:rFonts w:ascii="Calibri" w:hAnsi="Calibri" w:cs="Calibri"/>
          <w:bCs/>
          <w:sz w:val="22"/>
          <w:szCs w:val="22"/>
        </w:rPr>
        <w:t>, hogy a Síp utc</w:t>
      </w:r>
      <w:r w:rsidR="00433341">
        <w:rPr>
          <w:rFonts w:ascii="Calibri" w:hAnsi="Calibri" w:cs="Calibri"/>
          <w:bCs/>
          <w:sz w:val="22"/>
          <w:szCs w:val="22"/>
        </w:rPr>
        <w:t>ában a gépjárművek rendszeresen nem tartják be a megengedett sebességet, ami fokozott balesetveszélyt jelent. Kérésként merült fel forgalomlassító eszköz kihelyezésének lehetősége.</w:t>
      </w:r>
    </w:p>
    <w:p w14:paraId="752F4F51" w14:textId="6D42D943" w:rsidR="00FA4C13" w:rsidRDefault="00433341" w:rsidP="007A2FE4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Szakmai javaslat alapján a </w:t>
      </w:r>
      <w:r w:rsidR="00302098">
        <w:rPr>
          <w:rFonts w:ascii="Calibri" w:hAnsi="Calibri" w:cs="Calibri"/>
          <w:bCs/>
          <w:sz w:val="22"/>
          <w:szCs w:val="22"/>
        </w:rPr>
        <w:t>kiporzás mérséklése</w:t>
      </w:r>
      <w:r>
        <w:rPr>
          <w:rFonts w:ascii="Calibri" w:hAnsi="Calibri" w:cs="Calibri"/>
          <w:bCs/>
          <w:sz w:val="22"/>
          <w:szCs w:val="22"/>
        </w:rPr>
        <w:t>, valamint a</w:t>
      </w:r>
      <w:r w:rsidR="007A2FE4">
        <w:rPr>
          <w:rFonts w:ascii="Calibri" w:hAnsi="Calibri" w:cs="Calibri"/>
          <w:bCs/>
          <w:sz w:val="22"/>
          <w:szCs w:val="22"/>
        </w:rPr>
        <w:t xml:space="preserve"> gépjárművek sebességének </w:t>
      </w:r>
      <w:r>
        <w:rPr>
          <w:rFonts w:ascii="Calibri" w:hAnsi="Calibri" w:cs="Calibri"/>
          <w:bCs/>
          <w:sz w:val="22"/>
          <w:szCs w:val="22"/>
        </w:rPr>
        <w:t xml:space="preserve">további </w:t>
      </w:r>
      <w:r w:rsidR="007A2FE4">
        <w:rPr>
          <w:rFonts w:ascii="Calibri" w:hAnsi="Calibri" w:cs="Calibri"/>
          <w:bCs/>
          <w:sz w:val="22"/>
          <w:szCs w:val="22"/>
        </w:rPr>
        <w:t>csökkentése érdekében</w:t>
      </w:r>
      <w:r>
        <w:rPr>
          <w:rFonts w:ascii="Calibri" w:hAnsi="Calibri" w:cs="Calibri"/>
          <w:bCs/>
          <w:sz w:val="22"/>
          <w:szCs w:val="22"/>
        </w:rPr>
        <w:t xml:space="preserve"> a fekvőrendőr kihelyezése indokolt.</w:t>
      </w:r>
    </w:p>
    <w:p w14:paraId="05F4783C" w14:textId="77777777" w:rsidR="00433341" w:rsidRDefault="00433341" w:rsidP="00433341">
      <w:pPr>
        <w:jc w:val="both"/>
        <w:rPr>
          <w:rFonts w:ascii="Calibri" w:hAnsi="Calibri" w:cs="Calibri"/>
          <w:b/>
          <w:sz w:val="22"/>
          <w:szCs w:val="22"/>
        </w:rPr>
      </w:pPr>
    </w:p>
    <w:p w14:paraId="225E8634" w14:textId="119C17F6" w:rsidR="00D84632" w:rsidRPr="00465D1E" w:rsidRDefault="00D84632" w:rsidP="00D84632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Werner Alajos utca 6-8. számú ingatlanok melletti útszakaszon 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ideiglenes korlátozás bevezetése </w:t>
      </w:r>
    </w:p>
    <w:p w14:paraId="1F4F4877" w14:textId="77777777" w:rsidR="00D84632" w:rsidRPr="00465D1E" w:rsidRDefault="00D84632" w:rsidP="00D84632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472D86CB" w14:textId="16EF2D5C" w:rsidR="00433341" w:rsidRPr="00465D1E" w:rsidRDefault="00D84632" w:rsidP="00D84632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Werner Alajos utca 6-8. számú ingatlanok</w:t>
      </w:r>
      <w:r w:rsidRPr="00F80F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melletti út</w:t>
      </w:r>
      <w:r w:rsidRPr="00F80F6C">
        <w:rPr>
          <w:rFonts w:asciiTheme="minorHAnsi" w:hAnsiTheme="minorHAnsi" w:cstheme="minorHAnsi"/>
          <w:sz w:val="22"/>
          <w:szCs w:val="22"/>
        </w:rPr>
        <w:t xml:space="preserve">szakaszon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F80F6C">
        <w:rPr>
          <w:rFonts w:asciiTheme="minorHAnsi" w:hAnsiTheme="minorHAnsi" w:cstheme="minorHAnsi"/>
          <w:sz w:val="22"/>
          <w:szCs w:val="22"/>
        </w:rPr>
        <w:t xml:space="preserve">s felmerült annak gyanúja, hogy azbeszttel szennyezett zúzottkövet terítettek le, ezért javaslom, hogy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F80F6C">
        <w:rPr>
          <w:rFonts w:asciiTheme="minorHAnsi" w:hAnsiTheme="minorHAnsi" w:cstheme="minorHAnsi"/>
          <w:sz w:val="22"/>
          <w:szCs w:val="22"/>
        </w:rPr>
        <w:t>Mindkét irányból behajtani tilos” tábla „Kivéve lakók” és „Kivéve engedély” kiegészítéssel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80F6C">
        <w:rPr>
          <w:rFonts w:asciiTheme="minorHAnsi" w:hAnsiTheme="minorHAnsi" w:cstheme="minorHAnsi"/>
          <w:sz w:val="22"/>
          <w:szCs w:val="22"/>
        </w:rPr>
        <w:t>korlátozás kerülj</w:t>
      </w:r>
      <w:r w:rsidR="002C7C36">
        <w:rPr>
          <w:rFonts w:asciiTheme="minorHAnsi" w:hAnsiTheme="minorHAnsi" w:cstheme="minorHAnsi"/>
          <w:sz w:val="22"/>
          <w:szCs w:val="22"/>
        </w:rPr>
        <w:t>ön</w:t>
      </w:r>
      <w:r w:rsidRPr="00F80F6C">
        <w:rPr>
          <w:rFonts w:asciiTheme="minorHAnsi" w:hAnsiTheme="minorHAnsi" w:cstheme="minorHAnsi"/>
          <w:sz w:val="22"/>
          <w:szCs w:val="22"/>
        </w:rPr>
        <w:t xml:space="preserve"> bevezetésre a kiporzás megakadályozása érdekében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98E221" w14:textId="77777777" w:rsidR="00433341" w:rsidRPr="00465D1E" w:rsidRDefault="00433341" w:rsidP="00433341">
      <w:pPr>
        <w:pStyle w:val="Listaszerbekezds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66A991F5" w14:textId="7FD16D7F" w:rsidR="000A6EEC" w:rsidRPr="000A6EEC" w:rsidRDefault="002C7C36" w:rsidP="000A6EEC">
      <w:pPr>
        <w:pStyle w:val="Listaszerbekezds"/>
        <w:numPr>
          <w:ilvl w:val="0"/>
          <w:numId w:val="33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0A6EEC">
        <w:rPr>
          <w:rFonts w:ascii="Calibri" w:hAnsi="Calibri" w:cs="Calibri"/>
          <w:b/>
          <w:bCs/>
          <w:sz w:val="22"/>
          <w:szCs w:val="22"/>
        </w:rPr>
        <w:t>Szombathelyi Műszaki Szak</w:t>
      </w:r>
      <w:r w:rsidR="000A6EEC" w:rsidRPr="000A6EEC">
        <w:rPr>
          <w:rFonts w:ascii="Calibri" w:hAnsi="Calibri" w:cs="Calibri"/>
          <w:b/>
          <w:bCs/>
          <w:sz w:val="22"/>
          <w:szCs w:val="22"/>
        </w:rPr>
        <w:t>k</w:t>
      </w:r>
      <w:r w:rsidRPr="000A6EEC">
        <w:rPr>
          <w:rFonts w:ascii="Calibri" w:hAnsi="Calibri" w:cs="Calibri"/>
          <w:b/>
          <w:bCs/>
          <w:sz w:val="22"/>
          <w:szCs w:val="22"/>
        </w:rPr>
        <w:t>épző Iskola Berzsenyi Dániel Kollégium</w:t>
      </w:r>
      <w:r w:rsidR="000A6EEC" w:rsidRPr="000A6EEC">
        <w:rPr>
          <w:rFonts w:ascii="Calibri" w:hAnsi="Calibri" w:cs="Calibri"/>
          <w:b/>
          <w:bCs/>
          <w:sz w:val="22"/>
          <w:szCs w:val="22"/>
        </w:rPr>
        <w:t xml:space="preserve"> Ady Endre tér 2. szám előtti szakaszon</w:t>
      </w:r>
      <w:r w:rsidR="000A6EE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A6EEC" w:rsidRPr="000A6EEC">
        <w:rPr>
          <w:rFonts w:ascii="Calibri" w:hAnsi="Calibri" w:cs="Calibri"/>
          <w:b/>
          <w:bCs/>
          <w:sz w:val="22"/>
          <w:szCs w:val="22"/>
        </w:rPr>
        <w:t>egyirányúsítás bevezetése</w:t>
      </w:r>
    </w:p>
    <w:p w14:paraId="1251463D" w14:textId="77777777" w:rsidR="000A6EEC" w:rsidRPr="000A6EEC" w:rsidRDefault="000A6EEC" w:rsidP="000A6EEC">
      <w:pPr>
        <w:pStyle w:val="Listaszerbekezds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4405C6E" w14:textId="23AF2926" w:rsidR="000A6EEC" w:rsidRDefault="000A6EEC" w:rsidP="000A6EEC">
      <w:pPr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Lukács Dánielhez</w:t>
      </w:r>
      <w:r w:rsidRPr="000A6EEC">
        <w:rPr>
          <w:rFonts w:ascii="Calibri" w:hAnsi="Calibri" w:cs="Calibri"/>
          <w:bCs/>
          <w:sz w:val="22"/>
          <w:szCs w:val="22"/>
        </w:rPr>
        <w:t>, a körzet önkormányzati képviselőj</w:t>
      </w:r>
      <w:r>
        <w:rPr>
          <w:rFonts w:ascii="Calibri" w:hAnsi="Calibri" w:cs="Calibri"/>
          <w:bCs/>
          <w:sz w:val="22"/>
          <w:szCs w:val="22"/>
        </w:rPr>
        <w:t xml:space="preserve">éhez megkeresés érkezett az Ady Endre tér 2. </w:t>
      </w:r>
      <w:r w:rsidR="00677CB5">
        <w:rPr>
          <w:rFonts w:ascii="Calibri" w:hAnsi="Calibri" w:cs="Calibri"/>
          <w:bCs/>
          <w:sz w:val="22"/>
          <w:szCs w:val="22"/>
        </w:rPr>
        <w:t>számnál lévő</w:t>
      </w:r>
      <w:r>
        <w:rPr>
          <w:rFonts w:ascii="Calibri" w:hAnsi="Calibri" w:cs="Calibri"/>
          <w:bCs/>
          <w:sz w:val="22"/>
          <w:szCs w:val="22"/>
        </w:rPr>
        <w:t xml:space="preserve"> Kollégium előtti útszakasz forgalmi rendjének felülvizsgálatára. </w:t>
      </w:r>
      <w:r w:rsidRPr="000A6EEC">
        <w:rPr>
          <w:rFonts w:ascii="Calibri" w:hAnsi="Calibri" w:cs="Calibri"/>
          <w:bCs/>
          <w:sz w:val="22"/>
          <w:szCs w:val="22"/>
        </w:rPr>
        <w:t xml:space="preserve"> A </w:t>
      </w:r>
      <w:r>
        <w:rPr>
          <w:rFonts w:ascii="Calibri" w:hAnsi="Calibri" w:cs="Calibri"/>
          <w:bCs/>
          <w:sz w:val="22"/>
          <w:szCs w:val="22"/>
        </w:rPr>
        <w:t xml:space="preserve">közszolgáltatókkal egyeztetve a </w:t>
      </w:r>
      <w:r w:rsidRPr="000A6EEC">
        <w:rPr>
          <w:rFonts w:ascii="Calibri" w:hAnsi="Calibri" w:cs="Calibri"/>
          <w:bCs/>
          <w:sz w:val="22"/>
          <w:szCs w:val="22"/>
        </w:rPr>
        <w:t xml:space="preserve">szakmai javaslat </w:t>
      </w:r>
      <w:r w:rsidR="000A1381">
        <w:rPr>
          <w:rFonts w:ascii="Calibri" w:hAnsi="Calibri" w:cs="Calibri"/>
          <w:bCs/>
          <w:sz w:val="22"/>
          <w:szCs w:val="22"/>
        </w:rPr>
        <w:t>alapján</w:t>
      </w:r>
      <w:r>
        <w:rPr>
          <w:rFonts w:ascii="Calibri" w:hAnsi="Calibri" w:cs="Calibri"/>
          <w:bCs/>
          <w:sz w:val="22"/>
          <w:szCs w:val="22"/>
        </w:rPr>
        <w:t xml:space="preserve"> az érintett útszakaszon egyirányúsítás</w:t>
      </w:r>
      <w:r w:rsidR="000A1381">
        <w:rPr>
          <w:rFonts w:ascii="Calibri" w:hAnsi="Calibri" w:cs="Calibri"/>
          <w:bCs/>
          <w:sz w:val="22"/>
          <w:szCs w:val="22"/>
        </w:rPr>
        <w:t xml:space="preserve"> kerülne</w:t>
      </w:r>
      <w:r>
        <w:rPr>
          <w:rFonts w:ascii="Calibri" w:hAnsi="Calibri" w:cs="Calibri"/>
          <w:bCs/>
          <w:sz w:val="22"/>
          <w:szCs w:val="22"/>
        </w:rPr>
        <w:t xml:space="preserve"> bevezetés</w:t>
      </w:r>
      <w:r w:rsidR="000A1381">
        <w:rPr>
          <w:rFonts w:ascii="Calibri" w:hAnsi="Calibri" w:cs="Calibri"/>
          <w:bCs/>
          <w:sz w:val="22"/>
          <w:szCs w:val="22"/>
        </w:rPr>
        <w:t>re</w:t>
      </w:r>
      <w:r>
        <w:rPr>
          <w:rFonts w:ascii="Calibri" w:hAnsi="Calibri" w:cs="Calibri"/>
          <w:bCs/>
          <w:sz w:val="22"/>
          <w:szCs w:val="22"/>
        </w:rPr>
        <w:t xml:space="preserve"> a </w:t>
      </w:r>
      <w:proofErr w:type="spellStart"/>
      <w:r>
        <w:rPr>
          <w:rFonts w:ascii="Calibri" w:hAnsi="Calibri" w:cs="Calibri"/>
          <w:bCs/>
          <w:sz w:val="22"/>
          <w:szCs w:val="22"/>
        </w:rPr>
        <w:t>Brutscher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János utc</w:t>
      </w:r>
      <w:r w:rsidR="000A1381">
        <w:rPr>
          <w:rFonts w:ascii="Calibri" w:hAnsi="Calibri" w:cs="Calibri"/>
          <w:bCs/>
          <w:sz w:val="22"/>
          <w:szCs w:val="22"/>
        </w:rPr>
        <w:t>a irányából</w:t>
      </w:r>
      <w:r>
        <w:rPr>
          <w:rFonts w:ascii="Calibri" w:hAnsi="Calibri" w:cs="Calibri"/>
          <w:bCs/>
          <w:sz w:val="22"/>
          <w:szCs w:val="22"/>
        </w:rPr>
        <w:t xml:space="preserve"> a</w:t>
      </w:r>
      <w:r w:rsidR="000A1381">
        <w:rPr>
          <w:rFonts w:ascii="Calibri" w:hAnsi="Calibri" w:cs="Calibri"/>
          <w:bCs/>
          <w:sz w:val="22"/>
          <w:szCs w:val="22"/>
        </w:rPr>
        <w:t xml:space="preserve">z Ady Endre tér 2. szám előtt az ELTE SEK </w:t>
      </w:r>
      <w:proofErr w:type="spellStart"/>
      <w:r w:rsidR="000A1381">
        <w:rPr>
          <w:rFonts w:ascii="Calibri" w:hAnsi="Calibri" w:cs="Calibri"/>
          <w:bCs/>
          <w:sz w:val="22"/>
          <w:szCs w:val="22"/>
        </w:rPr>
        <w:t>Pável</w:t>
      </w:r>
      <w:proofErr w:type="spellEnd"/>
      <w:r w:rsidR="000A1381">
        <w:rPr>
          <w:rFonts w:ascii="Calibri" w:hAnsi="Calibri" w:cs="Calibri"/>
          <w:bCs/>
          <w:sz w:val="22"/>
          <w:szCs w:val="22"/>
        </w:rPr>
        <w:t xml:space="preserve"> Ágoston</w:t>
      </w:r>
      <w:r>
        <w:rPr>
          <w:rFonts w:ascii="Calibri" w:hAnsi="Calibri" w:cs="Calibri"/>
          <w:bCs/>
          <w:sz w:val="22"/>
          <w:szCs w:val="22"/>
        </w:rPr>
        <w:t xml:space="preserve"> Kollégium </w:t>
      </w:r>
      <w:r w:rsidR="000A1381">
        <w:rPr>
          <w:rFonts w:ascii="Calibri" w:hAnsi="Calibri" w:cs="Calibri"/>
          <w:bCs/>
          <w:sz w:val="22"/>
          <w:szCs w:val="22"/>
        </w:rPr>
        <w:t xml:space="preserve">hátsó </w:t>
      </w:r>
      <w:r w:rsidR="00677CB5">
        <w:rPr>
          <w:rFonts w:ascii="Calibri" w:hAnsi="Calibri" w:cs="Calibri"/>
          <w:bCs/>
          <w:sz w:val="22"/>
          <w:szCs w:val="22"/>
        </w:rPr>
        <w:t>bejáratáig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="00677CB5">
        <w:rPr>
          <w:rFonts w:ascii="Calibri" w:hAnsi="Calibri" w:cs="Calibri"/>
          <w:bCs/>
          <w:sz w:val="22"/>
          <w:szCs w:val="22"/>
        </w:rPr>
        <w:t xml:space="preserve">Ezzel egyidőben az ELTE SEK </w:t>
      </w:r>
      <w:proofErr w:type="spellStart"/>
      <w:r w:rsidR="00677CB5">
        <w:rPr>
          <w:rFonts w:ascii="Calibri" w:hAnsi="Calibri" w:cs="Calibri"/>
          <w:bCs/>
          <w:sz w:val="22"/>
          <w:szCs w:val="22"/>
        </w:rPr>
        <w:t>Pável</w:t>
      </w:r>
      <w:proofErr w:type="spellEnd"/>
      <w:r w:rsidR="00677CB5">
        <w:rPr>
          <w:rFonts w:ascii="Calibri" w:hAnsi="Calibri" w:cs="Calibri"/>
          <w:bCs/>
          <w:sz w:val="22"/>
          <w:szCs w:val="22"/>
        </w:rPr>
        <w:t xml:space="preserve"> Ágoston Kollégium hátsó bejáratánál „Behajtani tilos” közlekedési tábla kerülne kihelyezésre. </w:t>
      </w:r>
    </w:p>
    <w:p w14:paraId="6DFD1004" w14:textId="77777777" w:rsidR="00C06F67" w:rsidRDefault="00C06F67" w:rsidP="000A6EEC">
      <w:pPr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14BF69A7" w14:textId="21ACFFA3" w:rsidR="00C06F67" w:rsidRPr="000A6EEC" w:rsidRDefault="00C06F67" w:rsidP="00C06F67">
      <w:pPr>
        <w:pStyle w:val="Listaszerbekezds"/>
        <w:numPr>
          <w:ilvl w:val="0"/>
          <w:numId w:val="33"/>
        </w:numPr>
        <w:tabs>
          <w:tab w:val="left" w:pos="284"/>
        </w:tabs>
        <w:ind w:left="284" w:hanging="284"/>
        <w:contextualSpacing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Szőllősi sétányon az Őrség utca – Szent Gellért utca közötti szakaszán megállási korlátozás bevezetése </w:t>
      </w:r>
    </w:p>
    <w:p w14:paraId="0E44F5C7" w14:textId="77777777" w:rsidR="00C06F67" w:rsidRPr="000A6EEC" w:rsidRDefault="00C06F67" w:rsidP="00C06F67">
      <w:pPr>
        <w:pStyle w:val="Listaszerbekezds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3FD3DE7F" w14:textId="7BF82225" w:rsidR="002E0339" w:rsidRPr="008B7379" w:rsidRDefault="00DA142D" w:rsidP="002E0339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Németh Ákos</w:t>
      </w:r>
      <w:r w:rsidRPr="00465D1E">
        <w:rPr>
          <w:rFonts w:ascii="Calibri" w:hAnsi="Calibri" w:cs="Calibri"/>
          <w:sz w:val="22"/>
          <w:szCs w:val="22"/>
        </w:rPr>
        <w:t xml:space="preserve"> tanácsnok </w:t>
      </w:r>
      <w:r>
        <w:rPr>
          <w:rFonts w:ascii="Calibri" w:hAnsi="Calibri" w:cs="Calibri"/>
          <w:sz w:val="22"/>
          <w:szCs w:val="22"/>
        </w:rPr>
        <w:t>úrhoz</w:t>
      </w:r>
      <w:r w:rsidRPr="00465D1E">
        <w:rPr>
          <w:rFonts w:ascii="Calibri" w:hAnsi="Calibri" w:cs="Calibri"/>
          <w:sz w:val="22"/>
          <w:szCs w:val="22"/>
        </w:rPr>
        <w:t xml:space="preserve">, a </w:t>
      </w:r>
      <w:r w:rsidRPr="00465D1E">
        <w:rPr>
          <w:rFonts w:ascii="Calibri" w:hAnsi="Calibri" w:cs="Calibri"/>
          <w:bCs/>
          <w:sz w:val="22"/>
          <w:szCs w:val="22"/>
        </w:rPr>
        <w:t>körzet önkormányzati képviselőjéhez lakossági megkeresés érkezett</w:t>
      </w:r>
      <w:r>
        <w:rPr>
          <w:rFonts w:ascii="Calibri" w:hAnsi="Calibri" w:cs="Calibri"/>
          <w:bCs/>
          <w:sz w:val="22"/>
          <w:szCs w:val="22"/>
        </w:rPr>
        <w:t xml:space="preserve"> a Szőllősi sétány Őrség utca és Szent Gellért utca közötti szakaszán fennálló parkolási problémákkal kapcsolatosan. Szakmai javaslat, hogy a Szőllősi sétány </w:t>
      </w:r>
      <w:r w:rsidR="002E0339" w:rsidRPr="002E0339">
        <w:rPr>
          <w:rFonts w:ascii="Calibri" w:hAnsi="Calibri" w:cs="Calibri"/>
          <w:sz w:val="22"/>
          <w:szCs w:val="22"/>
        </w:rPr>
        <w:t>Szombathelyi Reguly Antal Nyelvoktató Nemzetiségi Általános Iskola</w:t>
      </w:r>
      <w:r w:rsidR="002E033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oldalá</w:t>
      </w:r>
      <w:r w:rsidR="002E0339">
        <w:rPr>
          <w:rFonts w:ascii="Calibri" w:hAnsi="Calibri" w:cs="Calibri"/>
          <w:bCs/>
          <w:sz w:val="22"/>
          <w:szCs w:val="22"/>
        </w:rPr>
        <w:t>n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E0339">
        <w:rPr>
          <w:rFonts w:ascii="Calibri" w:hAnsi="Calibri" w:cs="Calibri"/>
          <w:bCs/>
          <w:sz w:val="22"/>
          <w:szCs w:val="22"/>
        </w:rPr>
        <w:t>„Megállni tilos” tábla</w:t>
      </w:r>
      <w:r w:rsidR="002E0339" w:rsidRPr="008B7379">
        <w:rPr>
          <w:rFonts w:ascii="Calibri" w:hAnsi="Calibri" w:cs="Calibri"/>
          <w:bCs/>
          <w:sz w:val="22"/>
          <w:szCs w:val="22"/>
        </w:rPr>
        <w:t>,</w:t>
      </w:r>
      <w:r w:rsidR="002E0339">
        <w:rPr>
          <w:rFonts w:ascii="Calibri" w:hAnsi="Calibri" w:cs="Calibri"/>
          <w:bCs/>
          <w:sz w:val="22"/>
          <w:szCs w:val="22"/>
        </w:rPr>
        <w:t xml:space="preserve"> valamint</w:t>
      </w:r>
      <w:r w:rsidR="002E0339" w:rsidRPr="008B7379">
        <w:rPr>
          <w:rFonts w:ascii="Calibri" w:hAnsi="Calibri" w:cs="Calibri"/>
          <w:bCs/>
          <w:sz w:val="22"/>
          <w:szCs w:val="22"/>
        </w:rPr>
        <w:t xml:space="preserve"> a vele szemben lévő oldalon</w:t>
      </w:r>
      <w:r w:rsidR="002E0339">
        <w:rPr>
          <w:rFonts w:ascii="Calibri" w:hAnsi="Calibri" w:cs="Calibri"/>
          <w:bCs/>
          <w:sz w:val="22"/>
          <w:szCs w:val="22"/>
        </w:rPr>
        <w:t xml:space="preserve"> is</w:t>
      </w:r>
      <w:r w:rsidR="002E0339" w:rsidRPr="008B7379">
        <w:rPr>
          <w:rFonts w:ascii="Calibri" w:hAnsi="Calibri" w:cs="Calibri"/>
          <w:bCs/>
          <w:sz w:val="22"/>
          <w:szCs w:val="22"/>
        </w:rPr>
        <w:t xml:space="preserve"> </w:t>
      </w:r>
      <w:r w:rsidR="002E0339">
        <w:rPr>
          <w:rFonts w:ascii="Calibri" w:hAnsi="Calibri" w:cs="Calibri"/>
          <w:bCs/>
          <w:sz w:val="22"/>
          <w:szCs w:val="22"/>
        </w:rPr>
        <w:t>„Megállni tilos” tábla „P</w:t>
      </w:r>
      <w:r w:rsidR="002E0339" w:rsidRPr="008B7379">
        <w:rPr>
          <w:rFonts w:ascii="Calibri" w:hAnsi="Calibri" w:cs="Calibri"/>
          <w:bCs/>
          <w:sz w:val="22"/>
          <w:szCs w:val="22"/>
        </w:rPr>
        <w:t>adkán</w:t>
      </w:r>
      <w:r w:rsidR="002E0339">
        <w:rPr>
          <w:rFonts w:ascii="Calibri" w:hAnsi="Calibri" w:cs="Calibri"/>
          <w:bCs/>
          <w:sz w:val="22"/>
          <w:szCs w:val="22"/>
        </w:rPr>
        <w:t xml:space="preserve"> megállni tilos” kiegészítő táblával kerülne kihelyezésre, így rendeződne a parkolási probléma</w:t>
      </w:r>
      <w:r w:rsidR="002E0339" w:rsidRPr="008B7379">
        <w:rPr>
          <w:rFonts w:ascii="Calibri" w:hAnsi="Calibri" w:cs="Calibri"/>
          <w:bCs/>
          <w:sz w:val="22"/>
          <w:szCs w:val="22"/>
        </w:rPr>
        <w:t xml:space="preserve">. </w:t>
      </w:r>
    </w:p>
    <w:p w14:paraId="144E23C8" w14:textId="77777777" w:rsidR="00C06F67" w:rsidRDefault="00C06F67" w:rsidP="000A6EEC">
      <w:pPr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D43DC1E" w14:textId="44C3682F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</w:t>
      </w:r>
      <w:r w:rsidR="00EB1465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 képviselő</w:t>
      </w:r>
      <w:r w:rsidR="005E62DE">
        <w:rPr>
          <w:rFonts w:ascii="Calibri" w:hAnsi="Calibri" w:cs="Calibri"/>
          <w:sz w:val="22"/>
          <w:szCs w:val="22"/>
        </w:rPr>
        <w:t>i</w:t>
      </w:r>
      <w:r w:rsidRPr="00FA6123">
        <w:rPr>
          <w:rFonts w:ascii="Calibri" w:hAnsi="Calibri" w:cs="Calibri"/>
          <w:sz w:val="22"/>
          <w:szCs w:val="22"/>
        </w:rPr>
        <w:t>vel egyeztetésre került</w:t>
      </w:r>
      <w:r w:rsidR="005E62DE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18672DD8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>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</w:t>
      </w:r>
      <w:r w:rsidR="005E62DE">
        <w:rPr>
          <w:rFonts w:ascii="Calibri" w:hAnsi="Calibri" w:cs="Calibri"/>
          <w:sz w:val="22"/>
          <w:szCs w:val="22"/>
        </w:rPr>
        <w:t>ka</w:t>
      </w:r>
      <w:r w:rsidR="00D23248" w:rsidRPr="00FA6123">
        <w:rPr>
          <w:rFonts w:ascii="Calibri" w:hAnsi="Calibri" w:cs="Calibri"/>
          <w:sz w:val="22"/>
          <w:szCs w:val="22"/>
        </w:rPr>
        <w:t>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73BA0B94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465D1E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182CBD">
        <w:rPr>
          <w:rFonts w:ascii="Calibri" w:hAnsi="Calibri" w:cs="Calibri"/>
          <w:b/>
          <w:sz w:val="22"/>
          <w:szCs w:val="22"/>
        </w:rPr>
        <w:t>május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70650739" w14:textId="60BFB0F2" w:rsidR="005E18C8" w:rsidRPr="00FA6123" w:rsidRDefault="005E18C8" w:rsidP="005E18C8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6ED2FAB5" w14:textId="77777777" w:rsidR="005E18C8" w:rsidRPr="00FA6123" w:rsidRDefault="005E18C8" w:rsidP="005E18C8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2EE8EC43" w14:textId="77777777" w:rsidR="005E18C8" w:rsidRPr="00FA6123" w:rsidRDefault="005E18C8" w:rsidP="005E18C8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V.26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38BC9F95" w14:textId="77777777" w:rsidR="005E18C8" w:rsidRPr="00FA6123" w:rsidRDefault="005E18C8" w:rsidP="005E18C8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742D76B" w14:textId="77777777" w:rsidR="005E18C8" w:rsidRPr="00FA6123" w:rsidRDefault="005E18C8" w:rsidP="005E18C8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1A4EF7DE" w14:textId="77777777" w:rsidR="005E18C8" w:rsidRPr="00FA6123" w:rsidRDefault="005E18C8" w:rsidP="005E18C8">
      <w:pPr>
        <w:jc w:val="both"/>
        <w:rPr>
          <w:rFonts w:ascii="Calibri" w:hAnsi="Calibri" w:cs="Calibri"/>
          <w:sz w:val="22"/>
          <w:szCs w:val="22"/>
        </w:rPr>
      </w:pPr>
    </w:p>
    <w:p w14:paraId="6287CAE0" w14:textId="6196A3C5" w:rsidR="005E18C8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</w:t>
      </w:r>
      <w:r w:rsidRPr="001D3B61">
        <w:rPr>
          <w:rFonts w:ascii="Calibri" w:hAnsi="Calibri" w:cs="Calibri"/>
          <w:sz w:val="22"/>
          <w:szCs w:val="22"/>
        </w:rPr>
        <w:t xml:space="preserve"> </w:t>
      </w:r>
      <w:r w:rsidR="001A46E4">
        <w:rPr>
          <w:rFonts w:ascii="Calibri" w:hAnsi="Calibri" w:cs="Calibri"/>
          <w:sz w:val="22"/>
          <w:szCs w:val="22"/>
        </w:rPr>
        <w:t>egyetért</w:t>
      </w:r>
      <w:r w:rsidRPr="00D71EB1"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z w:val="22"/>
          <w:szCs w:val="22"/>
        </w:rPr>
        <w:t xml:space="preserve">z </w:t>
      </w:r>
      <w:proofErr w:type="spellStart"/>
      <w:r>
        <w:rPr>
          <w:rFonts w:ascii="Calibri" w:hAnsi="Calibri" w:cs="Calibri"/>
          <w:sz w:val="22"/>
          <w:szCs w:val="22"/>
        </w:rPr>
        <w:t>Oladi</w:t>
      </w:r>
      <w:proofErr w:type="spellEnd"/>
      <w:r>
        <w:rPr>
          <w:rFonts w:ascii="Calibri" w:hAnsi="Calibri" w:cs="Calibri"/>
          <w:sz w:val="22"/>
          <w:szCs w:val="22"/>
        </w:rPr>
        <w:t xml:space="preserve"> Plató területén a 0874/2 hrsz-ú mezőgazdasági út</w:t>
      </w:r>
      <w:r w:rsidR="00BC4DCA">
        <w:rPr>
          <w:rFonts w:ascii="Calibri" w:hAnsi="Calibri" w:cs="Calibri"/>
          <w:sz w:val="22"/>
          <w:szCs w:val="22"/>
        </w:rPr>
        <w:t>területen, illetve a Makkfa utcában</w:t>
      </w:r>
      <w:r w:rsidR="00574075">
        <w:rPr>
          <w:rFonts w:ascii="Calibri" w:hAnsi="Calibri" w:cs="Calibri"/>
          <w:sz w:val="22"/>
          <w:szCs w:val="22"/>
        </w:rPr>
        <w:t xml:space="preserve"> </w:t>
      </w:r>
      <w:r w:rsidR="005D37FE">
        <w:rPr>
          <w:rFonts w:ascii="Calibri" w:hAnsi="Calibri" w:cs="Calibri"/>
          <w:sz w:val="22"/>
          <w:szCs w:val="22"/>
        </w:rPr>
        <w:t>az 1. pontban részletezett</w:t>
      </w:r>
      <w:r w:rsidR="0057407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ideiglenes forgalmi rend</w:t>
      </w:r>
      <w:r w:rsidR="008B7379">
        <w:rPr>
          <w:rFonts w:ascii="Calibri" w:hAnsi="Calibri" w:cs="Calibri"/>
          <w:sz w:val="22"/>
          <w:szCs w:val="22"/>
        </w:rPr>
        <w:t xml:space="preserve"> </w:t>
      </w:r>
      <w:r w:rsidR="001A46E4">
        <w:rPr>
          <w:rFonts w:ascii="Calibri" w:hAnsi="Calibri" w:cs="Calibri"/>
          <w:sz w:val="22"/>
          <w:szCs w:val="22"/>
        </w:rPr>
        <w:t>bevezetésével</w:t>
      </w:r>
      <w:r w:rsidR="00574075">
        <w:rPr>
          <w:rFonts w:ascii="Calibri" w:hAnsi="Calibri" w:cs="Calibri"/>
          <w:sz w:val="22"/>
          <w:szCs w:val="22"/>
        </w:rPr>
        <w:t xml:space="preserve">. </w:t>
      </w:r>
    </w:p>
    <w:p w14:paraId="0E7EDB4E" w14:textId="0DB1E8BB" w:rsidR="005E18C8" w:rsidRPr="00FA4C13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hogy a </w:t>
      </w:r>
      <w:proofErr w:type="spellStart"/>
      <w:r w:rsidR="008B7379">
        <w:rPr>
          <w:rFonts w:ascii="Calibri" w:hAnsi="Calibri" w:cs="Calibri"/>
          <w:bCs/>
          <w:sz w:val="22"/>
          <w:szCs w:val="22"/>
        </w:rPr>
        <w:t>Gyurits</w:t>
      </w:r>
      <w:proofErr w:type="spellEnd"/>
      <w:r w:rsidR="008B7379">
        <w:rPr>
          <w:rFonts w:ascii="Calibri" w:hAnsi="Calibri" w:cs="Calibri"/>
          <w:bCs/>
          <w:sz w:val="22"/>
          <w:szCs w:val="22"/>
        </w:rPr>
        <w:t xml:space="preserve"> Antal utc</w:t>
      </w:r>
      <w:r w:rsidR="008A0621">
        <w:rPr>
          <w:rFonts w:ascii="Calibri" w:hAnsi="Calibri" w:cs="Calibri"/>
          <w:bCs/>
          <w:sz w:val="22"/>
          <w:szCs w:val="22"/>
        </w:rPr>
        <w:t>a páratlan oldalán</w:t>
      </w:r>
      <w:r w:rsidRPr="00963CEB">
        <w:rPr>
          <w:rFonts w:ascii="Calibri" w:hAnsi="Calibri" w:cs="Calibri"/>
          <w:bCs/>
          <w:sz w:val="22"/>
          <w:szCs w:val="22"/>
        </w:rPr>
        <w:t xml:space="preserve"> </w:t>
      </w:r>
      <w:r w:rsidR="008B7379">
        <w:rPr>
          <w:rFonts w:ascii="Calibri" w:hAnsi="Calibri" w:cs="Calibri"/>
          <w:bCs/>
          <w:sz w:val="22"/>
          <w:szCs w:val="22"/>
        </w:rPr>
        <w:t xml:space="preserve">megállási korlátozás </w:t>
      </w:r>
      <w:r>
        <w:rPr>
          <w:rFonts w:ascii="Calibri" w:hAnsi="Calibri" w:cs="Calibri"/>
          <w:bCs/>
          <w:sz w:val="22"/>
          <w:szCs w:val="22"/>
        </w:rPr>
        <w:t>kerüljön bevezetésre</w:t>
      </w:r>
      <w:r w:rsidR="008B7379">
        <w:rPr>
          <w:rFonts w:ascii="Calibri" w:hAnsi="Calibri" w:cs="Calibri"/>
          <w:bCs/>
          <w:sz w:val="22"/>
          <w:szCs w:val="22"/>
        </w:rPr>
        <w:t>.</w:t>
      </w:r>
    </w:p>
    <w:p w14:paraId="33AFF057" w14:textId="1592CD08" w:rsidR="005E18C8" w:rsidRPr="00465D1E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 úgy határoz,</w:t>
      </w:r>
      <w:r w:rsidR="00170696">
        <w:rPr>
          <w:rFonts w:ascii="Calibri" w:hAnsi="Calibri" w:cs="Calibri"/>
          <w:bCs/>
          <w:sz w:val="22"/>
          <w:szCs w:val="22"/>
        </w:rPr>
        <w:t xml:space="preserve"> hogy 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170696" w:rsidRPr="008B7379">
        <w:rPr>
          <w:rFonts w:ascii="Calibri" w:hAnsi="Calibri" w:cs="Calibri"/>
          <w:bCs/>
          <w:sz w:val="22"/>
          <w:szCs w:val="22"/>
        </w:rPr>
        <w:t xml:space="preserve">Tinódi Lantos Sebestyén utca 1. számtól a Körmendi utca irányába </w:t>
      </w:r>
      <w:r w:rsidR="00170696">
        <w:rPr>
          <w:rFonts w:ascii="Calibri" w:hAnsi="Calibri" w:cs="Calibri"/>
          <w:bCs/>
          <w:sz w:val="22"/>
          <w:szCs w:val="22"/>
        </w:rPr>
        <w:t>„Megállni tilos”</w:t>
      </w:r>
      <w:r w:rsidR="00170696" w:rsidRPr="008B7379">
        <w:rPr>
          <w:rFonts w:ascii="Calibri" w:hAnsi="Calibri" w:cs="Calibri"/>
          <w:bCs/>
          <w:sz w:val="22"/>
          <w:szCs w:val="22"/>
        </w:rPr>
        <w:t>,</w:t>
      </w:r>
      <w:r w:rsidR="00170696">
        <w:rPr>
          <w:rFonts w:ascii="Calibri" w:hAnsi="Calibri" w:cs="Calibri"/>
          <w:bCs/>
          <w:sz w:val="22"/>
          <w:szCs w:val="22"/>
        </w:rPr>
        <w:t xml:space="preserve"> valamint</w:t>
      </w:r>
      <w:r w:rsidR="00170696" w:rsidRPr="008B7379">
        <w:rPr>
          <w:rFonts w:ascii="Calibri" w:hAnsi="Calibri" w:cs="Calibri"/>
          <w:bCs/>
          <w:sz w:val="22"/>
          <w:szCs w:val="22"/>
        </w:rPr>
        <w:t xml:space="preserve"> a vele szemben lévő oldalon</w:t>
      </w:r>
      <w:r w:rsidR="00170696">
        <w:rPr>
          <w:rFonts w:ascii="Calibri" w:hAnsi="Calibri" w:cs="Calibri"/>
          <w:bCs/>
          <w:sz w:val="22"/>
          <w:szCs w:val="22"/>
        </w:rPr>
        <w:t xml:space="preserve"> „Megállni tilos” közlekedési tábla „P</w:t>
      </w:r>
      <w:r w:rsidR="00170696" w:rsidRPr="008B7379">
        <w:rPr>
          <w:rFonts w:ascii="Calibri" w:hAnsi="Calibri" w:cs="Calibri"/>
          <w:bCs/>
          <w:sz w:val="22"/>
          <w:szCs w:val="22"/>
        </w:rPr>
        <w:t xml:space="preserve">adkán </w:t>
      </w:r>
      <w:r w:rsidR="00170696">
        <w:rPr>
          <w:rFonts w:ascii="Calibri" w:hAnsi="Calibri" w:cs="Calibri"/>
          <w:bCs/>
          <w:sz w:val="22"/>
          <w:szCs w:val="22"/>
        </w:rPr>
        <w:t>megállni tilos” kiegészítéssel kerüljön kihelyezésre.</w:t>
      </w:r>
    </w:p>
    <w:p w14:paraId="7FA40B80" w14:textId="51828DDD" w:rsidR="005E18C8" w:rsidRPr="00465D1E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</w:t>
      </w:r>
      <w:r w:rsidRPr="00465D1E">
        <w:rPr>
          <w:rFonts w:ascii="Calibri" w:hAnsi="Calibri" w:cs="Calibri"/>
          <w:bCs/>
          <w:sz w:val="22"/>
          <w:szCs w:val="22"/>
        </w:rPr>
        <w:t xml:space="preserve">hogy </w:t>
      </w:r>
      <w:r w:rsidR="00433341">
        <w:rPr>
          <w:rFonts w:ascii="Calibri" w:hAnsi="Calibri" w:cs="Calibri"/>
          <w:bCs/>
          <w:sz w:val="22"/>
          <w:szCs w:val="22"/>
        </w:rPr>
        <w:t xml:space="preserve">a Síp utcában forgalomcsillapító küszöb (fekvőrendőr) kerüljön kihelyezésre. </w:t>
      </w:r>
    </w:p>
    <w:p w14:paraId="55553770" w14:textId="377679E4" w:rsidR="002C7C36" w:rsidRPr="002C7C36" w:rsidRDefault="005E18C8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</w:t>
      </w:r>
      <w:r w:rsidR="002C7C36">
        <w:rPr>
          <w:rFonts w:ascii="Calibri" w:hAnsi="Calibri" w:cs="Calibri"/>
          <w:bCs/>
          <w:sz w:val="22"/>
          <w:szCs w:val="22"/>
        </w:rPr>
        <w:t xml:space="preserve"> Bizottság úgy határoz, hogy 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2C7C36">
        <w:rPr>
          <w:rFonts w:ascii="Calibri" w:hAnsi="Calibri" w:cs="Calibri"/>
          <w:bCs/>
          <w:sz w:val="22"/>
          <w:szCs w:val="22"/>
        </w:rPr>
        <w:t>Werner Alajos utca 6-8. számú ingatlanok melletti útszakaszon</w:t>
      </w:r>
      <w:r w:rsidR="002C7C3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C7C36">
        <w:rPr>
          <w:rFonts w:asciiTheme="minorHAnsi" w:hAnsiTheme="minorHAnsi" w:cstheme="minorHAnsi"/>
          <w:sz w:val="22"/>
          <w:szCs w:val="22"/>
        </w:rPr>
        <w:t xml:space="preserve">a kiporzás megakadályozása érdekében „Mindkét irányból behajtani tilos” tábla „Kivéve lakók” és „Kivéve engedély” jelzőtábla kerüljön kihelyezésre. </w:t>
      </w:r>
    </w:p>
    <w:p w14:paraId="1CE450CB" w14:textId="6BB48D48" w:rsidR="002C7C36" w:rsidRPr="002E0339" w:rsidRDefault="002C7C36" w:rsidP="00ED7276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 w:rsidRPr="00677CB5">
        <w:rPr>
          <w:rFonts w:ascii="Calibri" w:hAnsi="Calibri" w:cs="Calibri"/>
          <w:bCs/>
          <w:sz w:val="22"/>
          <w:szCs w:val="22"/>
        </w:rPr>
        <w:t>A Bizottság úgy határoz, hogy a</w:t>
      </w:r>
      <w:r w:rsidR="00677CB5" w:rsidRPr="00677CB5">
        <w:rPr>
          <w:rFonts w:ascii="Calibri" w:hAnsi="Calibri" w:cs="Calibri"/>
          <w:bCs/>
          <w:sz w:val="22"/>
          <w:szCs w:val="22"/>
        </w:rPr>
        <w:t xml:space="preserve">z Ady Endre tér 2. </w:t>
      </w:r>
      <w:r w:rsidR="00677CB5" w:rsidRPr="00677CB5">
        <w:rPr>
          <w:rFonts w:ascii="Calibri" w:hAnsi="Calibri" w:cs="Calibri"/>
          <w:sz w:val="22"/>
          <w:szCs w:val="22"/>
        </w:rPr>
        <w:t>előtti útszakasz egyirányúsításra kerüljön a</w:t>
      </w:r>
      <w:r w:rsidR="00677CB5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677CB5">
        <w:rPr>
          <w:rFonts w:ascii="Calibri" w:hAnsi="Calibri" w:cs="Calibri"/>
          <w:bCs/>
          <w:sz w:val="22"/>
          <w:szCs w:val="22"/>
        </w:rPr>
        <w:t>Brutscher</w:t>
      </w:r>
      <w:proofErr w:type="spellEnd"/>
      <w:r w:rsidR="00677CB5">
        <w:rPr>
          <w:rFonts w:ascii="Calibri" w:hAnsi="Calibri" w:cs="Calibri"/>
          <w:bCs/>
          <w:sz w:val="22"/>
          <w:szCs w:val="22"/>
        </w:rPr>
        <w:t xml:space="preserve"> János utca irányából az Ady Endre tér 2. szám előtt az ELTE SEK </w:t>
      </w:r>
      <w:proofErr w:type="spellStart"/>
      <w:r w:rsidR="00677CB5">
        <w:rPr>
          <w:rFonts w:ascii="Calibri" w:hAnsi="Calibri" w:cs="Calibri"/>
          <w:bCs/>
          <w:sz w:val="22"/>
          <w:szCs w:val="22"/>
        </w:rPr>
        <w:t>Pável</w:t>
      </w:r>
      <w:proofErr w:type="spellEnd"/>
      <w:r w:rsidR="00677CB5">
        <w:rPr>
          <w:rFonts w:ascii="Calibri" w:hAnsi="Calibri" w:cs="Calibri"/>
          <w:bCs/>
          <w:sz w:val="22"/>
          <w:szCs w:val="22"/>
        </w:rPr>
        <w:t xml:space="preserve"> Ágoston Kollégium hátsó bejáratáig, továbbá ELTE SEK </w:t>
      </w:r>
      <w:proofErr w:type="spellStart"/>
      <w:r w:rsidR="00677CB5">
        <w:rPr>
          <w:rFonts w:ascii="Calibri" w:hAnsi="Calibri" w:cs="Calibri"/>
          <w:bCs/>
          <w:sz w:val="22"/>
          <w:szCs w:val="22"/>
        </w:rPr>
        <w:t>Pável</w:t>
      </w:r>
      <w:proofErr w:type="spellEnd"/>
      <w:r w:rsidR="00677CB5">
        <w:rPr>
          <w:rFonts w:ascii="Calibri" w:hAnsi="Calibri" w:cs="Calibri"/>
          <w:bCs/>
          <w:sz w:val="22"/>
          <w:szCs w:val="22"/>
        </w:rPr>
        <w:t xml:space="preserve"> Ágoston Kollégium hátsó bejáratánál „Behajtani tilos” közlekedési tábla kerüljön kihelyezésre.</w:t>
      </w:r>
    </w:p>
    <w:p w14:paraId="7095DE88" w14:textId="11FDF483" w:rsidR="002E0339" w:rsidRPr="00677CB5" w:rsidRDefault="002E0339" w:rsidP="00ED7276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hogy a Szőllősi sétányon, a </w:t>
      </w:r>
      <w:r w:rsidRPr="002E0339">
        <w:rPr>
          <w:rFonts w:ascii="Calibri" w:hAnsi="Calibri" w:cs="Calibri"/>
          <w:sz w:val="22"/>
          <w:szCs w:val="22"/>
        </w:rPr>
        <w:t>Szombathelyi Reguly Antal Nyelvoktató Nemzetiségi Általános Iskola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oldalán „Megállni tilos” tábla</w:t>
      </w:r>
      <w:r w:rsidRPr="008B7379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valamint</w:t>
      </w:r>
      <w:r w:rsidRPr="008B7379">
        <w:rPr>
          <w:rFonts w:ascii="Calibri" w:hAnsi="Calibri" w:cs="Calibri"/>
          <w:bCs/>
          <w:sz w:val="22"/>
          <w:szCs w:val="22"/>
        </w:rPr>
        <w:t xml:space="preserve"> a vele szemben lévő oldalon</w:t>
      </w:r>
      <w:r>
        <w:rPr>
          <w:rFonts w:ascii="Calibri" w:hAnsi="Calibri" w:cs="Calibri"/>
          <w:bCs/>
          <w:sz w:val="22"/>
          <w:szCs w:val="22"/>
        </w:rPr>
        <w:t xml:space="preserve"> is</w:t>
      </w:r>
      <w:r w:rsidRPr="008B737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„Megállni tilos” tábla „P</w:t>
      </w:r>
      <w:r w:rsidRPr="008B7379">
        <w:rPr>
          <w:rFonts w:ascii="Calibri" w:hAnsi="Calibri" w:cs="Calibri"/>
          <w:bCs/>
          <w:sz w:val="22"/>
          <w:szCs w:val="22"/>
        </w:rPr>
        <w:t>adkán</w:t>
      </w:r>
      <w:r>
        <w:rPr>
          <w:rFonts w:ascii="Calibri" w:hAnsi="Calibri" w:cs="Calibri"/>
          <w:bCs/>
          <w:sz w:val="22"/>
          <w:szCs w:val="22"/>
        </w:rPr>
        <w:t xml:space="preserve"> megállni tilos” kiegészítő táblával kerüljön kihelyezésre.</w:t>
      </w:r>
    </w:p>
    <w:p w14:paraId="535A1BCB" w14:textId="512B8AE8" w:rsidR="005E18C8" w:rsidRDefault="002C7C36" w:rsidP="005E18C8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5E18C8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5E18C8">
        <w:rPr>
          <w:rFonts w:ascii="Calibri" w:hAnsi="Calibri" w:cs="Calibri"/>
          <w:sz w:val="22"/>
          <w:szCs w:val="22"/>
        </w:rPr>
        <w:t>n.</w:t>
      </w:r>
    </w:p>
    <w:p w14:paraId="04EF7756" w14:textId="77777777" w:rsidR="005E18C8" w:rsidRPr="00FA6123" w:rsidRDefault="005E18C8" w:rsidP="005E18C8">
      <w:pPr>
        <w:jc w:val="both"/>
        <w:rPr>
          <w:rFonts w:ascii="Calibri" w:hAnsi="Calibri" w:cs="Calibri"/>
          <w:sz w:val="22"/>
          <w:szCs w:val="22"/>
        </w:rPr>
      </w:pPr>
    </w:p>
    <w:p w14:paraId="71C1DFA7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 polgármester</w:t>
      </w:r>
    </w:p>
    <w:p w14:paraId="35ADF976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6E47FE01" w14:textId="77777777" w:rsidR="005E18C8" w:rsidRPr="00FA6123" w:rsidRDefault="005E18C8" w:rsidP="005E18C8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AE859E8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1ECE08B4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613098B0" w14:textId="77777777" w:rsidR="005E18C8" w:rsidRPr="00FA6123" w:rsidRDefault="005E18C8" w:rsidP="005E18C8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205E73BA" w14:textId="77777777" w:rsidR="005E18C8" w:rsidRPr="00FA6123" w:rsidRDefault="005E18C8" w:rsidP="005E18C8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p w14:paraId="65F7D9A2" w14:textId="77777777" w:rsidR="005E18C8" w:rsidRDefault="005E18C8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CF0CECD" w14:textId="34F410FA" w:rsidR="001B5CFF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5E18C8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>
        <w:rPr>
          <w:rFonts w:ascii="Calibri" w:hAnsi="Calibri" w:cs="Calibri"/>
          <w:b/>
          <w:bCs/>
          <w:sz w:val="22"/>
          <w:szCs w:val="22"/>
          <w:u w:val="single"/>
        </w:rPr>
        <w:t>.</w:t>
      </w:r>
    </w:p>
    <w:p w14:paraId="0D3A5728" w14:textId="77777777" w:rsidR="001B5CFF" w:rsidRPr="00820CD9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22E545A" w14:textId="55517CB8" w:rsidR="001B5CFF" w:rsidRPr="00820CD9" w:rsidRDefault="001B5CFF" w:rsidP="001B5C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7D5161">
        <w:rPr>
          <w:rFonts w:ascii="Calibri" w:hAnsi="Calibri" w:cs="Calibri"/>
          <w:b/>
          <w:bCs/>
          <w:sz w:val="22"/>
          <w:szCs w:val="22"/>
          <w:u w:val="single"/>
        </w:rPr>
        <w:t>V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7D51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666CABA" w14:textId="77777777" w:rsidR="001B5CFF" w:rsidRPr="00820CD9" w:rsidRDefault="001B5CFF" w:rsidP="001B5C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B74358" w14:textId="3E0C0377" w:rsidR="001105F0" w:rsidRPr="00820CD9" w:rsidRDefault="001B5CFF" w:rsidP="001105F0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1105F0" w:rsidRPr="00820CD9">
        <w:rPr>
          <w:rFonts w:ascii="Calibri" w:hAnsi="Calibri" w:cs="Calibri"/>
          <w:bCs/>
          <w:sz w:val="22"/>
          <w:szCs w:val="22"/>
        </w:rPr>
        <w:t xml:space="preserve">és </w:t>
      </w:r>
      <w:r w:rsidR="001105F0">
        <w:rPr>
          <w:rFonts w:ascii="Calibri" w:hAnsi="Calibri" w:cs="Calibri"/>
          <w:bCs/>
          <w:sz w:val="22"/>
          <w:szCs w:val="22"/>
        </w:rPr>
        <w:t>az alábbi javaslato</w:t>
      </w:r>
      <w:r w:rsidR="00FF3BE1">
        <w:rPr>
          <w:rFonts w:ascii="Calibri" w:hAnsi="Calibri" w:cs="Calibri"/>
          <w:bCs/>
          <w:sz w:val="22"/>
          <w:szCs w:val="22"/>
        </w:rPr>
        <w:t>ka</w:t>
      </w:r>
      <w:r w:rsidR="001105F0">
        <w:rPr>
          <w:rFonts w:ascii="Calibri" w:hAnsi="Calibri" w:cs="Calibri"/>
          <w:bCs/>
          <w:sz w:val="22"/>
          <w:szCs w:val="22"/>
        </w:rPr>
        <w:t>t teszi a Városstratégiai, Idegenforgalmi és Sport Bizottságnak</w:t>
      </w:r>
      <w:r w:rsidR="001105F0" w:rsidRPr="00820CD9">
        <w:rPr>
          <w:rFonts w:ascii="Calibri" w:hAnsi="Calibri" w:cs="Calibri"/>
          <w:bCs/>
          <w:sz w:val="22"/>
          <w:szCs w:val="22"/>
        </w:rPr>
        <w:t>:</w:t>
      </w:r>
    </w:p>
    <w:p w14:paraId="311B0083" w14:textId="279F4EE7" w:rsidR="001B5CFF" w:rsidRDefault="001B5CFF" w:rsidP="001105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4AAE9C" w14:textId="611AE4CE" w:rsidR="00BE2A4F" w:rsidRDefault="00BE2A4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1D3B61" w:rsidRPr="00D71EB1">
        <w:rPr>
          <w:rFonts w:ascii="Calibri" w:hAnsi="Calibri" w:cs="Calibri"/>
          <w:sz w:val="22"/>
          <w:szCs w:val="22"/>
        </w:rPr>
        <w:t xml:space="preserve">Bizottság </w:t>
      </w:r>
      <w:r w:rsidR="005E18C8">
        <w:rPr>
          <w:rFonts w:ascii="Calibri" w:hAnsi="Calibri" w:cs="Calibri"/>
          <w:sz w:val="22"/>
          <w:szCs w:val="22"/>
        </w:rPr>
        <w:t>egyetért</w:t>
      </w:r>
      <w:r w:rsidR="00BC4DCA" w:rsidRPr="00D71EB1">
        <w:rPr>
          <w:rFonts w:ascii="Calibri" w:hAnsi="Calibri" w:cs="Calibri"/>
          <w:sz w:val="22"/>
          <w:szCs w:val="22"/>
        </w:rPr>
        <w:t xml:space="preserve"> a</w:t>
      </w:r>
      <w:r w:rsidR="00BC4DCA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="00BC4DCA">
        <w:rPr>
          <w:rFonts w:ascii="Calibri" w:hAnsi="Calibri" w:cs="Calibri"/>
          <w:sz w:val="22"/>
          <w:szCs w:val="22"/>
        </w:rPr>
        <w:t>Oladi</w:t>
      </w:r>
      <w:proofErr w:type="spellEnd"/>
      <w:r w:rsidR="00BC4DCA">
        <w:rPr>
          <w:rFonts w:ascii="Calibri" w:hAnsi="Calibri" w:cs="Calibri"/>
          <w:sz w:val="22"/>
          <w:szCs w:val="22"/>
        </w:rPr>
        <w:t xml:space="preserve"> Plató területén a 0874/2 hrsz-ú mezőgazdasági útterületen, illetve a Makkfa utcában az 1. pontban részletezett ideiglenes forgalmi rend </w:t>
      </w:r>
      <w:r w:rsidR="001A46E4">
        <w:rPr>
          <w:rFonts w:ascii="Calibri" w:hAnsi="Calibri" w:cs="Calibri"/>
          <w:sz w:val="22"/>
          <w:szCs w:val="22"/>
        </w:rPr>
        <w:t>bevezetésével</w:t>
      </w:r>
      <w:r w:rsidR="00571A93">
        <w:rPr>
          <w:rFonts w:ascii="Calibri" w:hAnsi="Calibri" w:cs="Calibri"/>
          <w:sz w:val="22"/>
          <w:szCs w:val="22"/>
        </w:rPr>
        <w:t>.</w:t>
      </w:r>
    </w:p>
    <w:p w14:paraId="3D7CE6A2" w14:textId="25D2E67C" w:rsidR="00963CEB" w:rsidRPr="00E70A43" w:rsidRDefault="00963CEB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</w:t>
      </w:r>
      <w:r w:rsidR="008B7379">
        <w:rPr>
          <w:rFonts w:ascii="Calibri" w:hAnsi="Calibri" w:cs="Calibri"/>
          <w:bCs/>
          <w:sz w:val="22"/>
          <w:szCs w:val="22"/>
        </w:rPr>
        <w:t xml:space="preserve"> egyetért, hogy a </w:t>
      </w:r>
      <w:proofErr w:type="spellStart"/>
      <w:r w:rsidR="008B7379">
        <w:rPr>
          <w:rFonts w:ascii="Calibri" w:hAnsi="Calibri" w:cs="Calibri"/>
          <w:bCs/>
          <w:sz w:val="22"/>
          <w:szCs w:val="22"/>
        </w:rPr>
        <w:t>Gyurits</w:t>
      </w:r>
      <w:proofErr w:type="spellEnd"/>
      <w:r w:rsidR="008B7379">
        <w:rPr>
          <w:rFonts w:ascii="Calibri" w:hAnsi="Calibri" w:cs="Calibri"/>
          <w:bCs/>
          <w:sz w:val="22"/>
          <w:szCs w:val="22"/>
        </w:rPr>
        <w:t xml:space="preserve"> Antal utc</w:t>
      </w:r>
      <w:r w:rsidR="008A0621">
        <w:rPr>
          <w:rFonts w:ascii="Calibri" w:hAnsi="Calibri" w:cs="Calibri"/>
          <w:bCs/>
          <w:sz w:val="22"/>
          <w:szCs w:val="22"/>
        </w:rPr>
        <w:t>a páratlan oldalán</w:t>
      </w:r>
      <w:r w:rsidR="008B7379" w:rsidRPr="00963CEB">
        <w:rPr>
          <w:rFonts w:ascii="Calibri" w:hAnsi="Calibri" w:cs="Calibri"/>
          <w:bCs/>
          <w:sz w:val="22"/>
          <w:szCs w:val="22"/>
        </w:rPr>
        <w:t xml:space="preserve"> </w:t>
      </w:r>
      <w:r w:rsidR="008B7379">
        <w:rPr>
          <w:rFonts w:ascii="Calibri" w:hAnsi="Calibri" w:cs="Calibri"/>
          <w:bCs/>
          <w:sz w:val="22"/>
          <w:szCs w:val="22"/>
        </w:rPr>
        <w:t>megállási korlátozás kerüljön bevezetésre.</w:t>
      </w:r>
    </w:p>
    <w:p w14:paraId="616CD4F1" w14:textId="0D267D5C" w:rsidR="00170696" w:rsidRPr="00170696" w:rsidRDefault="00E70A43" w:rsidP="00170696">
      <w:pPr>
        <w:pStyle w:val="Listaszerbekezds"/>
        <w:numPr>
          <w:ilvl w:val="0"/>
          <w:numId w:val="17"/>
        </w:numPr>
        <w:spacing w:before="60"/>
        <w:ind w:hanging="436"/>
        <w:jc w:val="both"/>
        <w:rPr>
          <w:rFonts w:ascii="Calibri" w:hAnsi="Calibri" w:cs="Calibri"/>
          <w:sz w:val="22"/>
          <w:szCs w:val="22"/>
        </w:rPr>
      </w:pPr>
      <w:r w:rsidRPr="00170696">
        <w:rPr>
          <w:rFonts w:ascii="Calibri" w:hAnsi="Calibri" w:cs="Calibri"/>
          <w:bCs/>
          <w:sz w:val="22"/>
          <w:szCs w:val="22"/>
        </w:rPr>
        <w:t xml:space="preserve">A Bizottság </w:t>
      </w:r>
      <w:r w:rsidR="00170696" w:rsidRPr="00170696">
        <w:rPr>
          <w:rFonts w:ascii="Calibri" w:hAnsi="Calibri" w:cs="Calibri"/>
          <w:bCs/>
          <w:sz w:val="22"/>
          <w:szCs w:val="22"/>
        </w:rPr>
        <w:t>egyetért, hogy a Tinódi Lantos Sebestyén utca 1. számtól a Körmendi utca irányába „Megállni tilos”, valamint a vele szemben lévő oldalon „Megállni tilos” közlekedési tábla „Padkán megállni tilos” kiegészítéssel kerüljön kihelyezésre.</w:t>
      </w:r>
    </w:p>
    <w:p w14:paraId="68B56A2B" w14:textId="06048853" w:rsidR="00E70A43" w:rsidRPr="00465D1E" w:rsidRDefault="00433341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 egyetért, hogy a Síp utcában forgalomcsillapító küszöb (fekvőrendőr) kerüljön kihelyezésre</w:t>
      </w:r>
      <w:r w:rsidR="00FA4C13">
        <w:rPr>
          <w:rFonts w:ascii="Calibri" w:hAnsi="Calibri" w:cs="Calibri"/>
          <w:bCs/>
          <w:sz w:val="22"/>
          <w:szCs w:val="22"/>
        </w:rPr>
        <w:t>.</w:t>
      </w:r>
    </w:p>
    <w:p w14:paraId="17A38315" w14:textId="7B3F5053" w:rsidR="00465D1E" w:rsidRDefault="00465D1E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465D1E">
        <w:rPr>
          <w:rFonts w:ascii="Calibri" w:hAnsi="Calibri" w:cs="Calibri"/>
          <w:bCs/>
          <w:sz w:val="22"/>
          <w:szCs w:val="22"/>
        </w:rPr>
        <w:t xml:space="preserve">A Bizottság </w:t>
      </w:r>
      <w:r w:rsidR="002C7C36">
        <w:rPr>
          <w:rFonts w:ascii="Calibri" w:hAnsi="Calibri" w:cs="Calibri"/>
          <w:bCs/>
          <w:sz w:val="22"/>
          <w:szCs w:val="22"/>
        </w:rPr>
        <w:t>egyetért</w:t>
      </w:r>
      <w:r w:rsidRPr="00465D1E">
        <w:rPr>
          <w:rFonts w:ascii="Calibri" w:hAnsi="Calibri" w:cs="Calibri"/>
          <w:bCs/>
          <w:sz w:val="22"/>
          <w:szCs w:val="22"/>
        </w:rPr>
        <w:t>, hogy</w:t>
      </w:r>
      <w:r w:rsidR="002C7C36">
        <w:rPr>
          <w:rFonts w:ascii="Calibri" w:hAnsi="Calibri" w:cs="Calibri"/>
          <w:bCs/>
          <w:sz w:val="22"/>
          <w:szCs w:val="22"/>
        </w:rPr>
        <w:t xml:space="preserve"> a Werner Alajos utca 6-8. számú ingatlanok melletti útszakaszon</w:t>
      </w:r>
      <w:r w:rsidR="002C7C3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C7C36">
        <w:rPr>
          <w:rFonts w:asciiTheme="minorHAnsi" w:hAnsiTheme="minorHAnsi" w:cstheme="minorHAnsi"/>
          <w:sz w:val="22"/>
          <w:szCs w:val="22"/>
        </w:rPr>
        <w:t>a kiporzás megakadályozása érdekében „Mindkét irányból behajtani tilos” tábla „Kivéve lakók” és „Kivéve engedély” jelzőtábla kerüljön kihelyezésre</w:t>
      </w:r>
      <w:r w:rsidRPr="00465D1E">
        <w:rPr>
          <w:rFonts w:ascii="Calibri" w:hAnsi="Calibri" w:cs="Calibri"/>
          <w:sz w:val="22"/>
          <w:szCs w:val="22"/>
        </w:rPr>
        <w:t>.</w:t>
      </w:r>
    </w:p>
    <w:p w14:paraId="20B21E54" w14:textId="6A3C3183" w:rsidR="00677CB5" w:rsidRPr="002E0339" w:rsidRDefault="00677CB5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A Bizottság egyetért, </w:t>
      </w:r>
      <w:r w:rsidRPr="00677CB5">
        <w:rPr>
          <w:rFonts w:ascii="Calibri" w:hAnsi="Calibri" w:cs="Calibri"/>
          <w:bCs/>
          <w:sz w:val="22"/>
          <w:szCs w:val="22"/>
        </w:rPr>
        <w:t xml:space="preserve">hogy az Ady Endre tér 2. </w:t>
      </w:r>
      <w:r w:rsidRPr="00677CB5">
        <w:rPr>
          <w:rFonts w:ascii="Calibri" w:hAnsi="Calibri" w:cs="Calibri"/>
          <w:sz w:val="22"/>
          <w:szCs w:val="22"/>
        </w:rPr>
        <w:t>előtti útszakasz egyirányúsításra kerüljön a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Brutscher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János utca irányából az Ady Endre tér 2. szám előtt az ELTE SEK </w:t>
      </w:r>
      <w:proofErr w:type="spellStart"/>
      <w:r>
        <w:rPr>
          <w:rFonts w:ascii="Calibri" w:hAnsi="Calibri" w:cs="Calibri"/>
          <w:bCs/>
          <w:sz w:val="22"/>
          <w:szCs w:val="22"/>
        </w:rPr>
        <w:t>Pável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Ágoston Kollégium hátsó bejáratáig, továbbá ELTE SEK </w:t>
      </w:r>
      <w:proofErr w:type="spellStart"/>
      <w:r>
        <w:rPr>
          <w:rFonts w:ascii="Calibri" w:hAnsi="Calibri" w:cs="Calibri"/>
          <w:bCs/>
          <w:sz w:val="22"/>
          <w:szCs w:val="22"/>
        </w:rPr>
        <w:t>Pável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Ágoston Kollégium hátsó bejáratánál „Behajtani tilos” közlekedési tábla kerüljön kihelyezésre.</w:t>
      </w:r>
    </w:p>
    <w:p w14:paraId="07848228" w14:textId="5AEAC55C" w:rsidR="002E0339" w:rsidRPr="00677CB5" w:rsidRDefault="002E0339" w:rsidP="002E0339">
      <w:pPr>
        <w:numPr>
          <w:ilvl w:val="0"/>
          <w:numId w:val="1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egyetért, hogy a Szőllősi sétányon, a </w:t>
      </w:r>
      <w:r w:rsidRPr="002E0339">
        <w:rPr>
          <w:rFonts w:ascii="Calibri" w:hAnsi="Calibri" w:cs="Calibri"/>
          <w:sz w:val="22"/>
          <w:szCs w:val="22"/>
        </w:rPr>
        <w:t>Szombathelyi Reguly Antal Nyelvoktató Nemzetiségi Általános Iskola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oldalán „Megállni tilos” tábla</w:t>
      </w:r>
      <w:r w:rsidRPr="008B7379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valamint</w:t>
      </w:r>
      <w:r w:rsidRPr="008B7379">
        <w:rPr>
          <w:rFonts w:ascii="Calibri" w:hAnsi="Calibri" w:cs="Calibri"/>
          <w:bCs/>
          <w:sz w:val="22"/>
          <w:szCs w:val="22"/>
        </w:rPr>
        <w:t xml:space="preserve"> a vele szemben lévő oldalon</w:t>
      </w:r>
      <w:r>
        <w:rPr>
          <w:rFonts w:ascii="Calibri" w:hAnsi="Calibri" w:cs="Calibri"/>
          <w:bCs/>
          <w:sz w:val="22"/>
          <w:szCs w:val="22"/>
        </w:rPr>
        <w:t xml:space="preserve"> is</w:t>
      </w:r>
      <w:r w:rsidRPr="008B737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„Megállni tilos” tábla „P</w:t>
      </w:r>
      <w:r w:rsidRPr="008B7379">
        <w:rPr>
          <w:rFonts w:ascii="Calibri" w:hAnsi="Calibri" w:cs="Calibri"/>
          <w:bCs/>
          <w:sz w:val="22"/>
          <w:szCs w:val="22"/>
        </w:rPr>
        <w:t>adkán</w:t>
      </w:r>
      <w:r>
        <w:rPr>
          <w:rFonts w:ascii="Calibri" w:hAnsi="Calibri" w:cs="Calibri"/>
          <w:bCs/>
          <w:sz w:val="22"/>
          <w:szCs w:val="22"/>
        </w:rPr>
        <w:t xml:space="preserve"> megállni tilos” kiegészítő táblával kerüljön kihelyezésre.</w:t>
      </w:r>
    </w:p>
    <w:p w14:paraId="6D17C2E8" w14:textId="77777777" w:rsidR="00BE2A4F" w:rsidRDefault="00BE2A4F" w:rsidP="001105F0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36CA26F1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>Dr. Nemény András, polgármester</w:t>
      </w:r>
    </w:p>
    <w:p w14:paraId="0444B07D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A336315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006CF4E6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6EFBCDFB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4D19F964" w14:textId="77777777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814339" w14:textId="2FEEFDB0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2C7C36">
        <w:rPr>
          <w:rFonts w:ascii="Calibri" w:hAnsi="Calibri" w:cs="Calibri"/>
          <w:bCs/>
          <w:sz w:val="22"/>
          <w:szCs w:val="22"/>
        </w:rPr>
        <w:t>azonnal</w:t>
      </w:r>
    </w:p>
    <w:p w14:paraId="2AC4783A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1B5CFF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41713" w14:textId="77777777" w:rsidR="00AF5222" w:rsidRDefault="00AF5222">
      <w:r>
        <w:separator/>
      </w:r>
    </w:p>
  </w:endnote>
  <w:endnote w:type="continuationSeparator" w:id="0">
    <w:p w14:paraId="3C11E25D" w14:textId="77777777" w:rsidR="00AF5222" w:rsidRDefault="00AF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CB9E1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6AF22" w14:textId="77777777" w:rsidR="00AF5222" w:rsidRDefault="00AF5222">
      <w:r>
        <w:separator/>
      </w:r>
    </w:p>
  </w:footnote>
  <w:footnote w:type="continuationSeparator" w:id="0">
    <w:p w14:paraId="5F7B7E9C" w14:textId="77777777" w:rsidR="00AF5222" w:rsidRDefault="00AF5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1381"/>
    <w:rsid w:val="000A2A2A"/>
    <w:rsid w:val="000A2E60"/>
    <w:rsid w:val="000A6A8A"/>
    <w:rsid w:val="000A6EEC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0696"/>
    <w:rsid w:val="00171A69"/>
    <w:rsid w:val="001741FA"/>
    <w:rsid w:val="00176717"/>
    <w:rsid w:val="00176A3B"/>
    <w:rsid w:val="00182CBD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6E4"/>
    <w:rsid w:val="001A4F36"/>
    <w:rsid w:val="001B05D2"/>
    <w:rsid w:val="001B2EF7"/>
    <w:rsid w:val="001B49DC"/>
    <w:rsid w:val="001B5CFF"/>
    <w:rsid w:val="001B7A4D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0C5"/>
    <w:rsid w:val="001C7662"/>
    <w:rsid w:val="001C7F51"/>
    <w:rsid w:val="001D14E8"/>
    <w:rsid w:val="001D3B61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46414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22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302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C7C36"/>
    <w:rsid w:val="002D0ACB"/>
    <w:rsid w:val="002D1ED2"/>
    <w:rsid w:val="002D3E95"/>
    <w:rsid w:val="002D4B78"/>
    <w:rsid w:val="002D4F51"/>
    <w:rsid w:val="002D51C5"/>
    <w:rsid w:val="002D678D"/>
    <w:rsid w:val="002E0339"/>
    <w:rsid w:val="002E20DD"/>
    <w:rsid w:val="002E6EDF"/>
    <w:rsid w:val="002F13B7"/>
    <w:rsid w:val="002F2EFF"/>
    <w:rsid w:val="002F3C4F"/>
    <w:rsid w:val="002F7E91"/>
    <w:rsid w:val="00300508"/>
    <w:rsid w:val="0030209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141A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D6BFB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253CE"/>
    <w:rsid w:val="004304E5"/>
    <w:rsid w:val="00431BF7"/>
    <w:rsid w:val="004326A3"/>
    <w:rsid w:val="00433341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5D1E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37D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1A93"/>
    <w:rsid w:val="0057401C"/>
    <w:rsid w:val="00574075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7FE"/>
    <w:rsid w:val="005D39CA"/>
    <w:rsid w:val="005D50F2"/>
    <w:rsid w:val="005D52A3"/>
    <w:rsid w:val="005D6964"/>
    <w:rsid w:val="005D703B"/>
    <w:rsid w:val="005E18C8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3D0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6C14"/>
    <w:rsid w:val="0060724D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77CB5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2FE4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161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621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379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755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3CEB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039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062B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10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5222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2A89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90F"/>
    <w:rsid w:val="00B41E7E"/>
    <w:rsid w:val="00B43450"/>
    <w:rsid w:val="00B44C62"/>
    <w:rsid w:val="00B45A4F"/>
    <w:rsid w:val="00B45DDC"/>
    <w:rsid w:val="00B47F3E"/>
    <w:rsid w:val="00B51F2B"/>
    <w:rsid w:val="00B52F50"/>
    <w:rsid w:val="00B531ED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4DCA"/>
    <w:rsid w:val="00BC56EA"/>
    <w:rsid w:val="00BC5974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6F67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1DC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2895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4632"/>
    <w:rsid w:val="00D85434"/>
    <w:rsid w:val="00D86FF4"/>
    <w:rsid w:val="00D90C08"/>
    <w:rsid w:val="00D928A8"/>
    <w:rsid w:val="00D97600"/>
    <w:rsid w:val="00D97A66"/>
    <w:rsid w:val="00DA02E1"/>
    <w:rsid w:val="00DA142D"/>
    <w:rsid w:val="00DA36B1"/>
    <w:rsid w:val="00DA38EE"/>
    <w:rsid w:val="00DA4013"/>
    <w:rsid w:val="00DA41CA"/>
    <w:rsid w:val="00DA4D45"/>
    <w:rsid w:val="00DA51FB"/>
    <w:rsid w:val="00DA78E3"/>
    <w:rsid w:val="00DB195B"/>
    <w:rsid w:val="00DB49F4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6ABE"/>
    <w:rsid w:val="00DF7979"/>
    <w:rsid w:val="00E04517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C6C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3F78"/>
    <w:rsid w:val="00E65EE1"/>
    <w:rsid w:val="00E662EE"/>
    <w:rsid w:val="00E673AC"/>
    <w:rsid w:val="00E70002"/>
    <w:rsid w:val="00E700CE"/>
    <w:rsid w:val="00E70A43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1465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5D3F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C2C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4C13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8BE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E65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7B597B9-3511-4DE1-8ADA-E7B2CB60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463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1189</Words>
  <Characters>8205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Iváncsics Lívia</cp:lastModifiedBy>
  <cp:revision>10</cp:revision>
  <cp:lastPrinted>2026-05-19T10:49:00Z</cp:lastPrinted>
  <dcterms:created xsi:type="dcterms:W3CDTF">2026-05-18T07:35:00Z</dcterms:created>
  <dcterms:modified xsi:type="dcterms:W3CDTF">2026-05-19T10:49:00Z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