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C8D0" w14:textId="77777777" w:rsidR="00D264FD" w:rsidRPr="00004CC6" w:rsidRDefault="00D264FD" w:rsidP="00D264FD">
      <w:pPr>
        <w:keepNext/>
        <w:jc w:val="center"/>
        <w:outlineLvl w:val="0"/>
        <w:rPr>
          <w:rFonts w:eastAsia="Times New Roman"/>
          <w:b/>
          <w:bCs/>
          <w:lang w:eastAsia="hu-HU"/>
        </w:rPr>
      </w:pPr>
      <w:r w:rsidRPr="00004CC6">
        <w:rPr>
          <w:rFonts w:eastAsia="Times New Roman"/>
          <w:b/>
          <w:bCs/>
          <w:lang w:eastAsia="hu-HU"/>
        </w:rPr>
        <w:t>Szombathely Megyei Jogú Város Önkormányzata Közgyűlésének</w:t>
      </w:r>
    </w:p>
    <w:p w14:paraId="3385BDBD" w14:textId="255900DE" w:rsidR="00D264FD" w:rsidRPr="00004CC6" w:rsidRDefault="00EE39A5" w:rsidP="00D264FD">
      <w:pPr>
        <w:keepNext/>
        <w:jc w:val="center"/>
        <w:outlineLvl w:val="0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…</w:t>
      </w:r>
      <w:r w:rsidR="00D264FD" w:rsidRPr="00004CC6">
        <w:rPr>
          <w:rFonts w:eastAsia="Times New Roman"/>
          <w:b/>
          <w:bCs/>
          <w:lang w:eastAsia="hu-HU"/>
        </w:rPr>
        <w:t>.…/202</w:t>
      </w:r>
      <w:r w:rsidR="00004CC6" w:rsidRPr="00004CC6">
        <w:rPr>
          <w:rFonts w:eastAsia="Times New Roman"/>
          <w:b/>
          <w:bCs/>
          <w:lang w:eastAsia="hu-HU"/>
        </w:rPr>
        <w:t>6</w:t>
      </w:r>
      <w:r w:rsidR="00D264FD" w:rsidRPr="00004CC6">
        <w:rPr>
          <w:rFonts w:eastAsia="Times New Roman"/>
          <w:b/>
          <w:bCs/>
          <w:lang w:eastAsia="hu-HU"/>
        </w:rPr>
        <w:t>. (</w:t>
      </w:r>
      <w:proofErr w:type="gramStart"/>
      <w:r>
        <w:rPr>
          <w:rFonts w:eastAsia="Times New Roman"/>
          <w:b/>
          <w:bCs/>
          <w:lang w:eastAsia="hu-HU"/>
        </w:rPr>
        <w:t>……</w:t>
      </w:r>
      <w:r w:rsidR="00B011BA">
        <w:rPr>
          <w:rFonts w:eastAsia="Times New Roman"/>
          <w:b/>
          <w:bCs/>
          <w:lang w:eastAsia="hu-HU"/>
        </w:rPr>
        <w:t>.</w:t>
      </w:r>
      <w:proofErr w:type="gramEnd"/>
      <w:r w:rsidR="00D264FD" w:rsidRPr="00004CC6">
        <w:rPr>
          <w:rFonts w:eastAsia="Times New Roman"/>
          <w:b/>
          <w:bCs/>
          <w:lang w:eastAsia="hu-HU"/>
        </w:rPr>
        <w:t>) önkormányzati rendelete</w:t>
      </w:r>
    </w:p>
    <w:p w14:paraId="2CCCBDE6" w14:textId="5C52C144" w:rsidR="00D264FD" w:rsidRPr="00004CC6" w:rsidRDefault="00D264FD" w:rsidP="00D264FD">
      <w:pPr>
        <w:keepNext/>
        <w:jc w:val="center"/>
        <w:outlineLvl w:val="0"/>
        <w:rPr>
          <w:rFonts w:eastAsia="Times New Roman"/>
          <w:b/>
          <w:bCs/>
          <w:lang w:eastAsia="hu-HU"/>
        </w:rPr>
      </w:pPr>
      <w:r w:rsidRPr="00004CC6">
        <w:rPr>
          <w:rFonts w:eastAsia="Times New Roman"/>
          <w:b/>
          <w:bCs/>
          <w:lang w:eastAsia="hu-HU"/>
        </w:rPr>
        <w:t>az önkormányzat 202</w:t>
      </w:r>
      <w:r w:rsidR="00004CC6" w:rsidRPr="00004CC6">
        <w:rPr>
          <w:rFonts w:eastAsia="Times New Roman"/>
          <w:b/>
          <w:bCs/>
          <w:lang w:eastAsia="hu-HU"/>
        </w:rPr>
        <w:t>5</w:t>
      </w:r>
      <w:r w:rsidRPr="00004CC6">
        <w:rPr>
          <w:rFonts w:eastAsia="Times New Roman"/>
          <w:b/>
          <w:bCs/>
          <w:lang w:eastAsia="hu-HU"/>
        </w:rPr>
        <w:t>. évi gazdálkodásának végrehajtásáról</w:t>
      </w:r>
    </w:p>
    <w:p w14:paraId="459DE9E9" w14:textId="77777777" w:rsidR="00D264FD" w:rsidRPr="0080586C" w:rsidRDefault="00D264FD" w:rsidP="00D264FD">
      <w:pPr>
        <w:rPr>
          <w:rFonts w:eastAsia="Times New Roman"/>
          <w:color w:val="EE0000"/>
          <w:lang w:eastAsia="hu-HU"/>
        </w:rPr>
      </w:pPr>
    </w:p>
    <w:p w14:paraId="562362D0" w14:textId="5BF1E7D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[1] Szombathely Megyei Jogú Város Önkormányzata 202</w:t>
      </w:r>
      <w:r w:rsidR="00004CC6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>. évi eredményeiről, az éves költségvetési rendeletben meghatározott feladatok végrehajtásáról zárszámadás keretében kell számot adni a képviselő-testületnek. A beszámoló szerkezetét, illetve elkészítésének határidejét az államháztartásról szóló 2011. évi CXCV. törvény szabályozza. A szabályozás célja az, hogy az önkormányzat a fenti jogszabályalkotási kötelezettségének eleget tegyen.</w:t>
      </w:r>
    </w:p>
    <w:p w14:paraId="2692B73B" w14:textId="77777777" w:rsidR="00D264FD" w:rsidRPr="00D264FD" w:rsidRDefault="00D264FD" w:rsidP="00D264FD">
      <w:pPr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[2] Szombathely Megyei Jogú Város Önkormányzatának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658C1AF6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1. §</w:t>
      </w:r>
    </w:p>
    <w:p w14:paraId="4AF348FA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rendelet hatálya a Közgyűlésre és annak szerveire, az önkormányzat költségvetési szerveire terjed ki.</w:t>
      </w:r>
    </w:p>
    <w:p w14:paraId="72437117" w14:textId="77777777" w:rsidR="00D264FD" w:rsidRPr="00D264FD" w:rsidRDefault="00D264FD" w:rsidP="00D264FD">
      <w:pPr>
        <w:autoSpaceDE w:val="0"/>
        <w:autoSpaceDN w:val="0"/>
        <w:adjustRightInd w:val="0"/>
        <w:spacing w:before="28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1. AZ ÖNKORMÁNYZAT BEVÉTELEI ÉS KIADÁSAI</w:t>
      </w:r>
    </w:p>
    <w:p w14:paraId="20566A21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2. §</w:t>
      </w:r>
    </w:p>
    <w:p w14:paraId="2E3247AF" w14:textId="7A164FF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(1) A Közgyűlés az Önkormányzat 202</w:t>
      </w:r>
      <w:r w:rsidR="00004CC6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 xml:space="preserve">. évi költségvetésének tényleges bevételi </w:t>
      </w:r>
      <w:r w:rsidRPr="002F249B">
        <w:rPr>
          <w:rFonts w:ascii="Calibri" w:eastAsia="Times New Roman" w:hAnsi="Calibri" w:cs="Calibri"/>
          <w:lang w:eastAsia="hu-HU"/>
        </w:rPr>
        <w:t xml:space="preserve">főösszegét </w:t>
      </w:r>
      <w:r w:rsidR="002F249B" w:rsidRPr="002F249B">
        <w:rPr>
          <w:rFonts w:ascii="Calibri" w:eastAsia="Times New Roman" w:hAnsi="Calibri" w:cs="Calibri"/>
          <w:lang w:eastAsia="hu-HU"/>
        </w:rPr>
        <w:t>38.973.174</w:t>
      </w:r>
      <w:r w:rsidRPr="002F249B">
        <w:rPr>
          <w:rFonts w:ascii="Calibri" w:eastAsia="Times New Roman" w:hAnsi="Calibri" w:cs="Calibri"/>
          <w:lang w:eastAsia="hu-HU"/>
        </w:rPr>
        <w:t xml:space="preserve"> eFt-ban</w:t>
      </w:r>
      <w:r w:rsidRPr="00D264FD">
        <w:rPr>
          <w:rFonts w:ascii="Calibri" w:eastAsia="Times New Roman" w:hAnsi="Calibri" w:cs="Calibri"/>
          <w:lang w:eastAsia="hu-HU"/>
        </w:rPr>
        <w:t xml:space="preserve">, kiadási </w:t>
      </w:r>
      <w:r w:rsidRPr="002F249B">
        <w:rPr>
          <w:rFonts w:ascii="Calibri" w:eastAsia="Times New Roman" w:hAnsi="Calibri" w:cs="Calibri"/>
          <w:lang w:eastAsia="hu-HU"/>
        </w:rPr>
        <w:t xml:space="preserve">főösszegét </w:t>
      </w:r>
      <w:r w:rsidR="002F249B" w:rsidRPr="002F249B">
        <w:rPr>
          <w:rFonts w:ascii="Calibri" w:eastAsia="Times New Roman" w:hAnsi="Calibri" w:cs="Calibri"/>
          <w:lang w:eastAsia="hu-HU"/>
        </w:rPr>
        <w:t>37.109.459</w:t>
      </w:r>
      <w:r w:rsidRPr="002F249B">
        <w:rPr>
          <w:rFonts w:ascii="Calibri" w:eastAsia="Times New Roman" w:hAnsi="Calibri" w:cs="Calibri"/>
          <w:lang w:eastAsia="hu-HU"/>
        </w:rPr>
        <w:t xml:space="preserve"> eFt-ban</w:t>
      </w:r>
      <w:r w:rsidRPr="00D264FD">
        <w:rPr>
          <w:rFonts w:ascii="Calibri" w:eastAsia="Times New Roman" w:hAnsi="Calibri" w:cs="Calibri"/>
          <w:lang w:eastAsia="hu-HU"/>
        </w:rPr>
        <w:t xml:space="preserve"> állapítja meg.</w:t>
      </w:r>
    </w:p>
    <w:p w14:paraId="59F4DA4A" w14:textId="48FFF36D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 xml:space="preserve">(2) </w:t>
      </w:r>
      <w:r w:rsidRPr="008156F4">
        <w:rPr>
          <w:rFonts w:ascii="Calibri" w:eastAsia="Times New Roman" w:hAnsi="Calibri" w:cs="Calibri"/>
          <w:lang w:eastAsia="hu-HU"/>
        </w:rPr>
        <w:t>A tényleges működési bevételek és kiadások egyenlegét -</w:t>
      </w:r>
      <w:r w:rsidR="008156F4" w:rsidRPr="008156F4">
        <w:rPr>
          <w:rFonts w:ascii="Calibri" w:eastAsia="Times New Roman" w:hAnsi="Calibri" w:cs="Calibri"/>
          <w:lang w:eastAsia="hu-HU"/>
        </w:rPr>
        <w:t>233.675</w:t>
      </w:r>
      <w:r w:rsidRPr="008156F4">
        <w:rPr>
          <w:rFonts w:ascii="Calibri" w:eastAsia="Times New Roman" w:hAnsi="Calibri" w:cs="Calibri"/>
          <w:lang w:eastAsia="hu-HU"/>
        </w:rPr>
        <w:t xml:space="preserve"> eFt-ban, </w:t>
      </w:r>
      <w:r w:rsidRPr="00EC7EAF">
        <w:rPr>
          <w:rFonts w:ascii="Calibri" w:eastAsia="Times New Roman" w:hAnsi="Calibri" w:cs="Calibri"/>
          <w:lang w:eastAsia="hu-HU"/>
        </w:rPr>
        <w:t>a finanszírozási célú kiadásként elszámolt pénzügyi lízing tőke törlesztését -120.7</w:t>
      </w:r>
      <w:r w:rsidR="00EC7EAF" w:rsidRPr="00EC7EAF">
        <w:rPr>
          <w:rFonts w:ascii="Calibri" w:eastAsia="Times New Roman" w:hAnsi="Calibri" w:cs="Calibri"/>
          <w:lang w:eastAsia="hu-HU"/>
        </w:rPr>
        <w:t>49</w:t>
      </w:r>
      <w:r w:rsidRPr="00EC7EAF">
        <w:rPr>
          <w:rFonts w:ascii="Calibri" w:eastAsia="Times New Roman" w:hAnsi="Calibri" w:cs="Calibri"/>
          <w:lang w:eastAsia="hu-HU"/>
        </w:rPr>
        <w:t xml:space="preserve"> eFt-</w:t>
      </w:r>
      <w:r w:rsidRPr="008A4A2C">
        <w:rPr>
          <w:rFonts w:ascii="Calibri" w:eastAsia="Times New Roman" w:hAnsi="Calibri" w:cs="Calibri"/>
          <w:lang w:eastAsia="hu-HU"/>
        </w:rPr>
        <w:t>ban az előző évek működési maradványának igénybevételét +</w:t>
      </w:r>
      <w:r w:rsidR="008A4A2C" w:rsidRPr="008A4A2C">
        <w:rPr>
          <w:rFonts w:ascii="Calibri" w:eastAsia="Times New Roman" w:hAnsi="Calibri" w:cs="Calibri"/>
          <w:lang w:eastAsia="hu-HU"/>
        </w:rPr>
        <w:t>1.759.485</w:t>
      </w:r>
      <w:r w:rsidRPr="008A4A2C">
        <w:rPr>
          <w:rFonts w:ascii="Calibri" w:eastAsia="Times New Roman" w:hAnsi="Calibri" w:cs="Calibri"/>
          <w:lang w:eastAsia="hu-HU"/>
        </w:rPr>
        <w:t xml:space="preserve"> eFt-ban határozza meg</w:t>
      </w:r>
      <w:r w:rsidRPr="009D4FD1">
        <w:rPr>
          <w:rFonts w:ascii="Calibri" w:eastAsia="Times New Roman" w:hAnsi="Calibri" w:cs="Calibri"/>
          <w:lang w:eastAsia="hu-HU"/>
        </w:rPr>
        <w:t>. Az így számított működési egyenleg +</w:t>
      </w:r>
      <w:r w:rsidR="009D4FD1" w:rsidRPr="009D4FD1">
        <w:rPr>
          <w:rFonts w:ascii="Calibri" w:eastAsia="Times New Roman" w:hAnsi="Calibri" w:cs="Calibri"/>
          <w:lang w:eastAsia="hu-HU"/>
        </w:rPr>
        <w:t>1.405.061</w:t>
      </w:r>
      <w:r w:rsidRPr="009D4FD1">
        <w:rPr>
          <w:rFonts w:ascii="Calibri" w:eastAsia="Times New Roman" w:hAnsi="Calibri" w:cs="Calibri"/>
          <w:lang w:eastAsia="hu-HU"/>
        </w:rPr>
        <w:t xml:space="preserve"> eFt.</w:t>
      </w:r>
    </w:p>
    <w:p w14:paraId="2167414B" w14:textId="1A187F39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F5540E">
        <w:rPr>
          <w:rFonts w:ascii="Calibri" w:eastAsia="Times New Roman" w:hAnsi="Calibri" w:cs="Calibri"/>
          <w:lang w:eastAsia="hu-HU"/>
        </w:rPr>
        <w:t xml:space="preserve">(3) A tényleges felhalmozási célú bevételek és kiadások egyenlegét </w:t>
      </w:r>
      <w:r w:rsidR="00F5540E" w:rsidRPr="00F5540E">
        <w:rPr>
          <w:rFonts w:ascii="Calibri" w:eastAsia="Times New Roman" w:hAnsi="Calibri" w:cs="Calibri"/>
          <w:lang w:eastAsia="hu-HU"/>
        </w:rPr>
        <w:t xml:space="preserve">+446.755 </w:t>
      </w:r>
      <w:r w:rsidRPr="00F5540E">
        <w:rPr>
          <w:rFonts w:ascii="Calibri" w:eastAsia="Times New Roman" w:hAnsi="Calibri" w:cs="Calibri"/>
          <w:lang w:eastAsia="hu-HU"/>
        </w:rPr>
        <w:t xml:space="preserve">eFt-ban, az ezt finanszírozó előző évek maradványának igénybevételét + </w:t>
      </w:r>
      <w:r w:rsidR="00F5540E" w:rsidRPr="00F5540E">
        <w:rPr>
          <w:rFonts w:ascii="Calibri" w:eastAsia="Times New Roman" w:hAnsi="Calibri" w:cs="Calibri"/>
          <w:lang w:eastAsia="hu-HU"/>
        </w:rPr>
        <w:t>1.456.893</w:t>
      </w:r>
      <w:r w:rsidRPr="00F5540E">
        <w:rPr>
          <w:rFonts w:ascii="Calibri" w:eastAsia="Times New Roman" w:hAnsi="Calibri" w:cs="Calibri"/>
          <w:lang w:eastAsia="hu-HU"/>
        </w:rPr>
        <w:t xml:space="preserve"> eFt-ban határozza meg. Az így számított felhalmozási egyenleg </w:t>
      </w:r>
      <w:r w:rsidR="00F5540E" w:rsidRPr="00F5540E">
        <w:rPr>
          <w:rFonts w:ascii="Calibri" w:eastAsia="Times New Roman" w:hAnsi="Calibri" w:cs="Calibri"/>
          <w:lang w:eastAsia="hu-HU"/>
        </w:rPr>
        <w:t>+1.903.648</w:t>
      </w:r>
      <w:r w:rsidRPr="00F5540E">
        <w:rPr>
          <w:rFonts w:ascii="Calibri" w:eastAsia="Times New Roman" w:hAnsi="Calibri" w:cs="Calibri"/>
          <w:lang w:eastAsia="hu-HU"/>
        </w:rPr>
        <w:t xml:space="preserve"> eFt.</w:t>
      </w:r>
    </w:p>
    <w:p w14:paraId="1140B01E" w14:textId="73B2743F" w:rsidR="00D264FD" w:rsidRPr="00B071C2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F727DD">
        <w:rPr>
          <w:rFonts w:ascii="Calibri" w:eastAsia="Times New Roman" w:hAnsi="Calibri" w:cs="Calibri"/>
          <w:lang w:eastAsia="hu-HU"/>
        </w:rPr>
        <w:t xml:space="preserve">(4) A </w:t>
      </w:r>
      <w:r w:rsidRPr="00B071C2">
        <w:rPr>
          <w:rFonts w:ascii="Calibri" w:eastAsia="Times New Roman" w:hAnsi="Calibri" w:cs="Calibri"/>
          <w:lang w:eastAsia="hu-HU"/>
        </w:rPr>
        <w:t xml:space="preserve">finanszírozási célú tényleges bevételeket </w:t>
      </w:r>
      <w:r w:rsidR="008C2A88" w:rsidRPr="00B071C2">
        <w:rPr>
          <w:rFonts w:ascii="Calibri" w:eastAsia="Times New Roman" w:hAnsi="Calibri" w:cs="Calibri"/>
          <w:lang w:eastAsia="hu-HU"/>
        </w:rPr>
        <w:t>2.32</w:t>
      </w:r>
      <w:r w:rsidR="00E25C53">
        <w:rPr>
          <w:rFonts w:ascii="Calibri" w:eastAsia="Times New Roman" w:hAnsi="Calibri" w:cs="Calibri"/>
          <w:lang w:eastAsia="hu-HU"/>
        </w:rPr>
        <w:t>4</w:t>
      </w:r>
      <w:r w:rsidR="008C2A88" w:rsidRPr="00B071C2">
        <w:rPr>
          <w:rFonts w:ascii="Calibri" w:eastAsia="Times New Roman" w:hAnsi="Calibri" w:cs="Calibri"/>
          <w:lang w:eastAsia="hu-HU"/>
        </w:rPr>
        <w:t>.244 e</w:t>
      </w:r>
      <w:r w:rsidRPr="00B071C2">
        <w:rPr>
          <w:rFonts w:ascii="Calibri" w:eastAsia="Times New Roman" w:hAnsi="Calibri" w:cs="Calibri"/>
          <w:lang w:eastAsia="hu-HU"/>
        </w:rPr>
        <w:t>Ft-ban határozza meg.</w:t>
      </w:r>
    </w:p>
    <w:p w14:paraId="79B12884" w14:textId="0E151B47" w:rsidR="00D264FD" w:rsidRPr="00B071C2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B071C2">
        <w:rPr>
          <w:rFonts w:ascii="Calibri" w:eastAsia="Times New Roman" w:hAnsi="Calibri" w:cs="Calibri"/>
          <w:lang w:eastAsia="hu-HU"/>
        </w:rPr>
        <w:t xml:space="preserve">(5) A finanszírozási célú tényleges kiadásokat </w:t>
      </w:r>
      <w:r w:rsidR="00784EFE" w:rsidRPr="00B071C2">
        <w:rPr>
          <w:rFonts w:ascii="Calibri" w:eastAsia="Times New Roman" w:hAnsi="Calibri" w:cs="Calibri"/>
          <w:lang w:eastAsia="hu-HU"/>
        </w:rPr>
        <w:t>2.269.238</w:t>
      </w:r>
      <w:r w:rsidRPr="00B071C2">
        <w:rPr>
          <w:rFonts w:ascii="Calibri" w:eastAsia="Times New Roman" w:hAnsi="Calibri" w:cs="Calibri"/>
          <w:lang w:eastAsia="hu-HU"/>
        </w:rPr>
        <w:t xml:space="preserve"> eFt-ban határozza meg.</w:t>
      </w:r>
    </w:p>
    <w:p w14:paraId="1C6C43F2" w14:textId="77777777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B071C2">
        <w:rPr>
          <w:rFonts w:ascii="Calibri" w:eastAsia="Times New Roman" w:hAnsi="Calibri" w:cs="Calibri"/>
          <w:lang w:eastAsia="hu-HU"/>
        </w:rPr>
        <w:t>(6) A külső finanszírozási célú tényleges bevételek</w:t>
      </w:r>
      <w:r w:rsidRPr="00D264FD">
        <w:rPr>
          <w:rFonts w:ascii="Calibri" w:eastAsia="Times New Roman" w:hAnsi="Calibri" w:cs="Calibri"/>
          <w:lang w:eastAsia="hu-HU"/>
        </w:rPr>
        <w:t>et 0 eFt-ban határozza meg.</w:t>
      </w:r>
    </w:p>
    <w:p w14:paraId="0077554A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3. §</w:t>
      </w:r>
    </w:p>
    <w:p w14:paraId="7D0F9819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(1) A költségvetés kiemelt előirányzatainak teljesítését az 1. melléklet, az összevont mérleg adatokat a 2. melléklet, a pénzeszközök változását a 19. melléklet tartalmazza.</w:t>
      </w:r>
    </w:p>
    <w:p w14:paraId="5A4AFB55" w14:textId="77777777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(2) A 2. § (1) bekezdésében meghatározott tényleges bevételi főösszeg forrásait és azok összegét a 3., 5. és a 17. melléklet tartalmazza.</w:t>
      </w:r>
    </w:p>
    <w:p w14:paraId="0998C1D3" w14:textId="77777777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(3) A költségvetési szervek bevételeit a 4. melléklet tartalmazza.</w:t>
      </w:r>
    </w:p>
    <w:p w14:paraId="44507C3E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4. §</w:t>
      </w:r>
    </w:p>
    <w:p w14:paraId="5EBB2007" w14:textId="7437ADCA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 xml:space="preserve">A Közgyűlés a költségvetési szervek kiadásait </w:t>
      </w:r>
      <w:r w:rsidR="00D003DE" w:rsidRPr="00D003DE">
        <w:rPr>
          <w:rFonts w:ascii="Calibri" w:eastAsia="Times New Roman" w:hAnsi="Calibri" w:cs="Calibri"/>
          <w:lang w:eastAsia="hu-HU"/>
        </w:rPr>
        <w:t>16.965.596</w:t>
      </w:r>
      <w:r w:rsidRPr="00D003DE">
        <w:rPr>
          <w:rFonts w:ascii="Calibri" w:eastAsia="Times New Roman" w:hAnsi="Calibri" w:cs="Calibri"/>
          <w:lang w:eastAsia="hu-HU"/>
        </w:rPr>
        <w:t xml:space="preserve"> eFt-ban</w:t>
      </w:r>
      <w:r w:rsidRPr="00D264FD">
        <w:rPr>
          <w:rFonts w:ascii="Calibri" w:eastAsia="Times New Roman" w:hAnsi="Calibri" w:cs="Calibri"/>
          <w:lang w:eastAsia="hu-HU"/>
        </w:rPr>
        <w:t xml:space="preserve"> határozza meg a 6. mellékletben részletezettek szerint.</w:t>
      </w:r>
    </w:p>
    <w:p w14:paraId="4BC88DA6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5. §</w:t>
      </w:r>
    </w:p>
    <w:p w14:paraId="67EF02BA" w14:textId="5FC3255E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Közgyűlés a költségvetési szervek – kiemelt előirányzatként kezelt – 202</w:t>
      </w:r>
      <w:r w:rsidR="00432C78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 xml:space="preserve">.évi engedélyezett záró létszámkeretét </w:t>
      </w:r>
      <w:r w:rsidR="00CF2D9E">
        <w:rPr>
          <w:rFonts w:ascii="Calibri" w:eastAsia="Times New Roman" w:hAnsi="Calibri" w:cs="Calibri"/>
          <w:lang w:eastAsia="hu-HU"/>
        </w:rPr>
        <w:t>1.505</w:t>
      </w:r>
      <w:r w:rsidRPr="00D264FD">
        <w:rPr>
          <w:rFonts w:ascii="Calibri" w:eastAsia="Times New Roman" w:hAnsi="Calibri" w:cs="Calibri"/>
          <w:lang w:eastAsia="hu-HU"/>
        </w:rPr>
        <w:t xml:space="preserve"> főben határozza meg a 7. mellékletben részletezettek szerint.</w:t>
      </w:r>
    </w:p>
    <w:p w14:paraId="6730269C" w14:textId="77777777" w:rsidR="00296C38" w:rsidRDefault="00296C38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14:paraId="57488936" w14:textId="68B0F191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lastRenderedPageBreak/>
        <w:t>6. §</w:t>
      </w:r>
    </w:p>
    <w:p w14:paraId="14C4CF2F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Az ágazatonként meghatározott célok elkülönített kiadásainak felhasználását a 8-16. melléklet tartalmazza. A segély kifizetésekről és a lakásalap bevételeiről és kiadásairól a 25-26. melléklet tájékoztató adatokat tartalmaz.</w:t>
      </w:r>
    </w:p>
    <w:p w14:paraId="5D4D0D7F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7. §</w:t>
      </w:r>
    </w:p>
    <w:p w14:paraId="700BAFA7" w14:textId="546DDD2D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 xml:space="preserve">Az önkormányzat a felhalmozási kiadások előirányzatainak teljesítését </w:t>
      </w:r>
      <w:r w:rsidR="00736641" w:rsidRPr="00736641">
        <w:rPr>
          <w:rFonts w:ascii="Calibri" w:eastAsia="Times New Roman" w:hAnsi="Calibri" w:cs="Calibri"/>
          <w:lang w:eastAsia="hu-HU"/>
        </w:rPr>
        <w:t>313.287</w:t>
      </w:r>
      <w:r w:rsidRPr="00736641">
        <w:rPr>
          <w:rFonts w:ascii="Calibri" w:eastAsia="Times New Roman" w:hAnsi="Calibri" w:cs="Calibri"/>
          <w:lang w:eastAsia="hu-HU"/>
        </w:rPr>
        <w:t xml:space="preserve"> eFt</w:t>
      </w:r>
      <w:r w:rsidRPr="00D264FD">
        <w:rPr>
          <w:rFonts w:ascii="Calibri" w:eastAsia="Times New Roman" w:hAnsi="Calibri" w:cs="Calibri"/>
          <w:lang w:eastAsia="hu-HU"/>
        </w:rPr>
        <w:t xml:space="preserve">-ban határozza meg, amelynek </w:t>
      </w:r>
      <w:proofErr w:type="spellStart"/>
      <w:r w:rsidRPr="00D264FD">
        <w:rPr>
          <w:rFonts w:ascii="Calibri" w:eastAsia="Times New Roman" w:hAnsi="Calibri" w:cs="Calibri"/>
          <w:lang w:eastAsia="hu-HU"/>
        </w:rPr>
        <w:t>célonkénti</w:t>
      </w:r>
      <w:proofErr w:type="spellEnd"/>
      <w:r w:rsidRPr="00D264FD">
        <w:rPr>
          <w:rFonts w:ascii="Calibri" w:eastAsia="Times New Roman" w:hAnsi="Calibri" w:cs="Calibri"/>
          <w:lang w:eastAsia="hu-HU"/>
        </w:rPr>
        <w:t xml:space="preserve"> részletes adatait a 18. melléklet tartalmazza.</w:t>
      </w:r>
    </w:p>
    <w:p w14:paraId="0B5E96CD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8. §</w:t>
      </w:r>
    </w:p>
    <w:p w14:paraId="46CBF723" w14:textId="01D5646A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202</w:t>
      </w:r>
      <w:r w:rsidR="0074340F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>. évi közvetett támogatásokról szóló tájékoztatót a 20. melléklet, az Európai Uniós támogatással megvalósuló projektek bevételi és kiadási előirányzatainak teljesítését a 21. melléklet, a többéves kihatással járó döntések számszerűsítését a 22. melléklet, a kimutatást a pénzügyi lízingből eredő fizetési kötelezettség állományról a 30. melléklet tartalmazza.</w:t>
      </w:r>
    </w:p>
    <w:p w14:paraId="19D4CA31" w14:textId="77777777" w:rsidR="00D264FD" w:rsidRPr="00D264FD" w:rsidRDefault="00D264FD" w:rsidP="00D264FD">
      <w:pPr>
        <w:autoSpaceDE w:val="0"/>
        <w:autoSpaceDN w:val="0"/>
        <w:adjustRightInd w:val="0"/>
        <w:spacing w:before="28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2. VAGYONMÉRLEG</w:t>
      </w:r>
    </w:p>
    <w:p w14:paraId="135D706D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9. §</w:t>
      </w:r>
    </w:p>
    <w:p w14:paraId="02AEC90A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vagyonmérleg adatainak részletezését a 23-24. melléklet, az önkormányzat vagyonkimutatását a 27-28. melléklet, a részesedések állományát a 29. melléklet tartalmazza.</w:t>
      </w:r>
    </w:p>
    <w:p w14:paraId="06632408" w14:textId="77777777" w:rsidR="00D264FD" w:rsidRPr="00D264FD" w:rsidRDefault="00D264FD" w:rsidP="00D264FD">
      <w:pPr>
        <w:autoSpaceDE w:val="0"/>
        <w:autoSpaceDN w:val="0"/>
        <w:adjustRightInd w:val="0"/>
        <w:spacing w:before="28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3. ZÁRÓ RENDELKEZÉSEK</w:t>
      </w:r>
    </w:p>
    <w:p w14:paraId="2469FE82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10. §</w:t>
      </w:r>
    </w:p>
    <w:p w14:paraId="11558328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Ez a rendelet a kihirdetését követő napon lép hatályba.</w:t>
      </w:r>
    </w:p>
    <w:p w14:paraId="18955A21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34AF75D9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4A48DD76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6864CEF8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7E64F32E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01D22BEB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76EB81C0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D264FD" w:rsidRPr="00D264FD" w14:paraId="1596F71C" w14:textId="77777777" w:rsidTr="00093416">
        <w:tc>
          <w:tcPr>
            <w:tcW w:w="4818" w:type="dxa"/>
          </w:tcPr>
          <w:p w14:paraId="43DDA979" w14:textId="77777777" w:rsidR="00D264FD" w:rsidRPr="00D264FD" w:rsidRDefault="00D264FD" w:rsidP="00D264F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D264FD">
              <w:rPr>
                <w:rFonts w:eastAsia="Times New Roman"/>
                <w:b/>
                <w:bCs/>
                <w:lang w:eastAsia="hu-HU"/>
              </w:rPr>
              <w:t>/: Dr. Nemény András :/</w:t>
            </w:r>
            <w:r w:rsidRPr="00D264FD">
              <w:rPr>
                <w:rFonts w:eastAsia="Times New Roman"/>
                <w:b/>
                <w:bCs/>
                <w:lang w:eastAsia="hu-HU"/>
              </w:rPr>
              <w:br/>
              <w:t>polgármester</w:t>
            </w:r>
          </w:p>
        </w:tc>
        <w:tc>
          <w:tcPr>
            <w:tcW w:w="4820" w:type="dxa"/>
          </w:tcPr>
          <w:p w14:paraId="29BB6824" w14:textId="77777777" w:rsidR="00D264FD" w:rsidRPr="00D264FD" w:rsidRDefault="00D264FD" w:rsidP="00D264F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D264FD">
              <w:rPr>
                <w:rFonts w:eastAsia="Times New Roman"/>
                <w:b/>
                <w:bCs/>
                <w:lang w:eastAsia="hu-HU"/>
              </w:rPr>
              <w:t>/: Dr. Károlyi Ákos :/</w:t>
            </w:r>
            <w:r w:rsidRPr="00D264FD">
              <w:rPr>
                <w:rFonts w:eastAsia="Times New Roman"/>
                <w:b/>
                <w:bCs/>
                <w:lang w:eastAsia="hu-HU"/>
              </w:rPr>
              <w:br/>
              <w:t>jegyző</w:t>
            </w:r>
          </w:p>
        </w:tc>
      </w:tr>
    </w:tbl>
    <w:p w14:paraId="0DCFBCC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FD"/>
    <w:rsid w:val="00004CC6"/>
    <w:rsid w:val="002070C0"/>
    <w:rsid w:val="00296C38"/>
    <w:rsid w:val="002F249B"/>
    <w:rsid w:val="0032317E"/>
    <w:rsid w:val="0033572F"/>
    <w:rsid w:val="00432C78"/>
    <w:rsid w:val="005458AF"/>
    <w:rsid w:val="00727F13"/>
    <w:rsid w:val="00736641"/>
    <w:rsid w:val="0074340F"/>
    <w:rsid w:val="00784EFE"/>
    <w:rsid w:val="0080586C"/>
    <w:rsid w:val="00812600"/>
    <w:rsid w:val="008156F4"/>
    <w:rsid w:val="008A4A2C"/>
    <w:rsid w:val="008C2A88"/>
    <w:rsid w:val="009D4FD1"/>
    <w:rsid w:val="009E4B06"/>
    <w:rsid w:val="00B011BA"/>
    <w:rsid w:val="00B071C2"/>
    <w:rsid w:val="00B75CC7"/>
    <w:rsid w:val="00BE681D"/>
    <w:rsid w:val="00C4545F"/>
    <w:rsid w:val="00CF2D9E"/>
    <w:rsid w:val="00D003DE"/>
    <w:rsid w:val="00D264FD"/>
    <w:rsid w:val="00DB1A3E"/>
    <w:rsid w:val="00E25C53"/>
    <w:rsid w:val="00E46A00"/>
    <w:rsid w:val="00EA14B9"/>
    <w:rsid w:val="00EC7EAF"/>
    <w:rsid w:val="00EE39A5"/>
    <w:rsid w:val="00F5540E"/>
    <w:rsid w:val="00F619A1"/>
    <w:rsid w:val="00F727DD"/>
    <w:rsid w:val="00F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68DB"/>
  <w15:chartTrackingRefBased/>
  <w15:docId w15:val="{AB98BBE5-2F0A-42BB-BA89-15BD43BA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4F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4F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4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4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4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4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4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4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4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4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4F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4F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Wittinger Mónika</dc:creator>
  <cp:keywords/>
  <dc:description/>
  <cp:lastModifiedBy>Horváth Ildikó dr.</cp:lastModifiedBy>
  <cp:revision>2</cp:revision>
  <cp:lastPrinted>2026-05-14T07:42:00Z</cp:lastPrinted>
  <dcterms:created xsi:type="dcterms:W3CDTF">2026-05-19T09:01:00Z</dcterms:created>
  <dcterms:modified xsi:type="dcterms:W3CDTF">2026-05-19T09:01:00Z</dcterms:modified>
</cp:coreProperties>
</file>