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6E8F" w14:textId="77777777" w:rsidR="00DA5808" w:rsidRPr="00293920" w:rsidRDefault="00DA5808" w:rsidP="00DA5808">
      <w:pPr>
        <w:spacing w:after="0" w:line="259" w:lineRule="auto"/>
        <w:ind w:left="0" w:right="799" w:firstLine="0"/>
        <w:rPr>
          <w:rFonts w:ascii="Times New Roman" w:hAnsi="Times New Roman" w:cs="Times New Roman"/>
          <w:sz w:val="24"/>
          <w:szCs w:val="24"/>
        </w:rPr>
      </w:pPr>
    </w:p>
    <w:p w14:paraId="355C52B2" w14:textId="4B56233E" w:rsidR="00E60BE1" w:rsidRPr="00293920" w:rsidRDefault="000B4B1C" w:rsidP="00584D05">
      <w:pPr>
        <w:spacing w:after="0" w:line="259" w:lineRule="auto"/>
        <w:ind w:left="0" w:right="799" w:firstLine="0"/>
        <w:jc w:val="center"/>
        <w:rPr>
          <w:rFonts w:ascii="Times New Roman" w:hAnsi="Times New Roman" w:cs="Times New Roman"/>
          <w:b/>
          <w:sz w:val="24"/>
          <w:szCs w:val="24"/>
        </w:rPr>
      </w:pPr>
      <w:r w:rsidRPr="00293920">
        <w:rPr>
          <w:rFonts w:ascii="Times New Roman" w:hAnsi="Times New Roman" w:cs="Times New Roman"/>
          <w:b/>
          <w:sz w:val="24"/>
          <w:szCs w:val="24"/>
        </w:rPr>
        <w:t>EGYÜTTMŰKÖDÉSI MEGÁLLAPODÁS</w:t>
      </w:r>
    </w:p>
    <w:p w14:paraId="15B73ED1" w14:textId="77777777" w:rsidR="000B4B1C" w:rsidRPr="00293920" w:rsidRDefault="000B4B1C" w:rsidP="00584D05">
      <w:pPr>
        <w:spacing w:after="0" w:line="259" w:lineRule="auto"/>
        <w:ind w:left="0" w:right="799" w:firstLine="0"/>
        <w:jc w:val="center"/>
        <w:rPr>
          <w:rFonts w:ascii="Times New Roman" w:hAnsi="Times New Roman" w:cs="Times New Roman"/>
          <w:b/>
          <w:sz w:val="24"/>
          <w:szCs w:val="24"/>
        </w:rPr>
      </w:pPr>
    </w:p>
    <w:p w14:paraId="31DD3BF9" w14:textId="2961FB93" w:rsidR="0000728B" w:rsidRPr="00293920" w:rsidRDefault="000B4B1C" w:rsidP="0000728B">
      <w:pPr>
        <w:pStyle w:val="Nincstrkz"/>
        <w:rPr>
          <w:rFonts w:ascii="Times New Roman" w:hAnsi="Times New Roman"/>
          <w:sz w:val="24"/>
          <w:szCs w:val="24"/>
        </w:rPr>
      </w:pPr>
      <w:r w:rsidRPr="00293920">
        <w:rPr>
          <w:rFonts w:ascii="Times New Roman" w:hAnsi="Times New Roman"/>
          <w:sz w:val="24"/>
          <w:szCs w:val="24"/>
        </w:rPr>
        <w:t>am</w:t>
      </w:r>
      <w:r w:rsidR="0000728B" w:rsidRPr="00293920">
        <w:rPr>
          <w:rFonts w:ascii="Times New Roman" w:hAnsi="Times New Roman"/>
          <w:sz w:val="24"/>
          <w:szCs w:val="24"/>
        </w:rPr>
        <w:t>ely létrejött egyrészről</w:t>
      </w:r>
      <w:r w:rsidRPr="00293920">
        <w:rPr>
          <w:rFonts w:ascii="Times New Roman" w:hAnsi="Times New Roman"/>
          <w:sz w:val="24"/>
          <w:szCs w:val="24"/>
        </w:rPr>
        <w:t xml:space="preserve"> a</w:t>
      </w:r>
    </w:p>
    <w:p w14:paraId="0F5299F9" w14:textId="77777777" w:rsidR="00584D05" w:rsidRPr="00293920" w:rsidRDefault="00584D05" w:rsidP="00A27FF7">
      <w:pPr>
        <w:pStyle w:val="Nincstrkz"/>
        <w:rPr>
          <w:rFonts w:ascii="Times New Roman" w:hAnsi="Times New Roman"/>
          <w:sz w:val="24"/>
          <w:szCs w:val="24"/>
        </w:rPr>
      </w:pPr>
    </w:p>
    <w:p w14:paraId="6EE9A91D" w14:textId="6D2B6640" w:rsidR="0000728B" w:rsidRPr="00293920" w:rsidRDefault="000B4B1C" w:rsidP="00A27FF7">
      <w:pPr>
        <w:pStyle w:val="Nincstrkz"/>
        <w:rPr>
          <w:rFonts w:ascii="Times New Roman" w:hAnsi="Times New Roman"/>
          <w:b/>
          <w:bCs/>
          <w:sz w:val="24"/>
          <w:szCs w:val="24"/>
        </w:rPr>
      </w:pPr>
      <w:r w:rsidRPr="00293920">
        <w:rPr>
          <w:rFonts w:ascii="Times New Roman" w:hAnsi="Times New Roman"/>
          <w:b/>
          <w:bCs/>
          <w:sz w:val="24"/>
          <w:szCs w:val="24"/>
        </w:rPr>
        <w:t>Szombathely Megyei Jogú Város Önkormányzata</w:t>
      </w:r>
    </w:p>
    <w:p w14:paraId="1509BE91" w14:textId="51EA6B35" w:rsidR="0000728B" w:rsidRPr="00293920" w:rsidRDefault="0000728B" w:rsidP="0000728B">
      <w:pPr>
        <w:pStyle w:val="Nincstrkz"/>
        <w:rPr>
          <w:rFonts w:ascii="Times New Roman" w:hAnsi="Times New Roman"/>
          <w:sz w:val="24"/>
          <w:szCs w:val="24"/>
        </w:rPr>
      </w:pPr>
      <w:r w:rsidRPr="00293920">
        <w:rPr>
          <w:rFonts w:ascii="Times New Roman" w:hAnsi="Times New Roman"/>
          <w:sz w:val="24"/>
          <w:szCs w:val="24"/>
        </w:rPr>
        <w:t xml:space="preserve">Székhely: </w:t>
      </w:r>
      <w:r w:rsidR="000B4B1C" w:rsidRPr="00293920">
        <w:rPr>
          <w:rFonts w:ascii="Times New Roman" w:hAnsi="Times New Roman"/>
          <w:sz w:val="24"/>
          <w:szCs w:val="24"/>
        </w:rPr>
        <w:t>9700 Szo</w:t>
      </w:r>
      <w:r w:rsidR="0005498B" w:rsidRPr="00293920">
        <w:rPr>
          <w:rFonts w:ascii="Times New Roman" w:hAnsi="Times New Roman"/>
          <w:sz w:val="24"/>
          <w:szCs w:val="24"/>
        </w:rPr>
        <w:t>m</w:t>
      </w:r>
      <w:r w:rsidR="000B4B1C" w:rsidRPr="00293920">
        <w:rPr>
          <w:rFonts w:ascii="Times New Roman" w:hAnsi="Times New Roman"/>
          <w:sz w:val="24"/>
          <w:szCs w:val="24"/>
        </w:rPr>
        <w:t>bathely, Kossuth Lajos utca 1-3.</w:t>
      </w:r>
    </w:p>
    <w:p w14:paraId="099E5BD0" w14:textId="4E1C25A6" w:rsidR="0000728B" w:rsidRPr="00293920" w:rsidRDefault="0000728B" w:rsidP="0000728B">
      <w:pPr>
        <w:pStyle w:val="Nincstrkz"/>
        <w:rPr>
          <w:rFonts w:ascii="Times New Roman" w:hAnsi="Times New Roman"/>
          <w:sz w:val="24"/>
          <w:szCs w:val="24"/>
        </w:rPr>
      </w:pPr>
      <w:r w:rsidRPr="00293920">
        <w:rPr>
          <w:rFonts w:ascii="Times New Roman" w:hAnsi="Times New Roman"/>
          <w:sz w:val="24"/>
          <w:szCs w:val="24"/>
        </w:rPr>
        <w:t>Adószám: 15</w:t>
      </w:r>
      <w:r w:rsidR="000B4B1C" w:rsidRPr="00293920">
        <w:rPr>
          <w:rFonts w:ascii="Times New Roman" w:hAnsi="Times New Roman"/>
          <w:sz w:val="24"/>
          <w:szCs w:val="24"/>
        </w:rPr>
        <w:t>733658-2-18</w:t>
      </w:r>
    </w:p>
    <w:p w14:paraId="56412276" w14:textId="21B012EC" w:rsidR="0000728B" w:rsidRPr="00293920" w:rsidRDefault="000B4B1C" w:rsidP="0000728B">
      <w:pPr>
        <w:pStyle w:val="Nincstrkz"/>
        <w:rPr>
          <w:rFonts w:ascii="Times New Roman" w:hAnsi="Times New Roman"/>
          <w:color w:val="000000" w:themeColor="text1"/>
          <w:sz w:val="24"/>
          <w:szCs w:val="24"/>
        </w:rPr>
      </w:pPr>
      <w:r w:rsidRPr="00293920">
        <w:rPr>
          <w:rFonts w:ascii="Times New Roman" w:hAnsi="Times New Roman"/>
          <w:color w:val="000000" w:themeColor="text1"/>
          <w:sz w:val="24"/>
          <w:szCs w:val="24"/>
        </w:rPr>
        <w:t>Banks</w:t>
      </w:r>
      <w:r w:rsidR="0000728B" w:rsidRPr="00293920">
        <w:rPr>
          <w:rFonts w:ascii="Times New Roman" w:hAnsi="Times New Roman"/>
          <w:color w:val="000000" w:themeColor="text1"/>
          <w:sz w:val="24"/>
          <w:szCs w:val="24"/>
        </w:rPr>
        <w:t>zámlaszám: 1</w:t>
      </w:r>
      <w:r w:rsidRPr="00293920">
        <w:rPr>
          <w:rFonts w:ascii="Times New Roman" w:hAnsi="Times New Roman"/>
          <w:color w:val="000000" w:themeColor="text1"/>
          <w:sz w:val="24"/>
          <w:szCs w:val="24"/>
        </w:rPr>
        <w:t>1747006-15733658 (OTP Bank)</w:t>
      </w:r>
    </w:p>
    <w:p w14:paraId="1BD3F7B0" w14:textId="257FA54E" w:rsidR="0000728B" w:rsidRPr="00293920" w:rsidRDefault="0000728B" w:rsidP="0000728B">
      <w:pPr>
        <w:pStyle w:val="Nincstrkz"/>
        <w:rPr>
          <w:rFonts w:ascii="Times New Roman" w:hAnsi="Times New Roman"/>
          <w:sz w:val="24"/>
          <w:szCs w:val="24"/>
        </w:rPr>
      </w:pPr>
      <w:r w:rsidRPr="00293920">
        <w:rPr>
          <w:rFonts w:ascii="Times New Roman" w:hAnsi="Times New Roman"/>
          <w:color w:val="000000" w:themeColor="text1"/>
          <w:sz w:val="24"/>
          <w:szCs w:val="24"/>
        </w:rPr>
        <w:t xml:space="preserve">Törzskönyvi </w:t>
      </w:r>
      <w:r w:rsidR="00DC0258" w:rsidRPr="00293920">
        <w:rPr>
          <w:rFonts w:ascii="Times New Roman" w:hAnsi="Times New Roman"/>
          <w:color w:val="000000" w:themeColor="text1"/>
          <w:sz w:val="24"/>
          <w:szCs w:val="24"/>
        </w:rPr>
        <w:t xml:space="preserve">azonosító </w:t>
      </w:r>
      <w:r w:rsidRPr="00293920">
        <w:rPr>
          <w:rFonts w:ascii="Times New Roman" w:hAnsi="Times New Roman"/>
          <w:color w:val="000000" w:themeColor="text1"/>
          <w:sz w:val="24"/>
          <w:szCs w:val="24"/>
        </w:rPr>
        <w:t>szám</w:t>
      </w:r>
      <w:r w:rsidR="00DC0258" w:rsidRPr="00293920">
        <w:rPr>
          <w:rFonts w:ascii="Times New Roman" w:hAnsi="Times New Roman"/>
          <w:color w:val="000000" w:themeColor="text1"/>
          <w:sz w:val="24"/>
          <w:szCs w:val="24"/>
        </w:rPr>
        <w:t xml:space="preserve"> (PIR)</w:t>
      </w:r>
      <w:r w:rsidRPr="00293920">
        <w:rPr>
          <w:rFonts w:ascii="Times New Roman" w:hAnsi="Times New Roman"/>
          <w:color w:val="000000" w:themeColor="text1"/>
          <w:sz w:val="24"/>
          <w:szCs w:val="24"/>
        </w:rPr>
        <w:t xml:space="preserve">: </w:t>
      </w:r>
      <w:r w:rsidR="000B4B1C" w:rsidRPr="00293920">
        <w:rPr>
          <w:rFonts w:ascii="Times New Roman" w:hAnsi="Times New Roman"/>
          <w:color w:val="000000" w:themeColor="text1"/>
          <w:sz w:val="24"/>
          <w:szCs w:val="24"/>
        </w:rPr>
        <w:t>733656</w:t>
      </w:r>
    </w:p>
    <w:p w14:paraId="392CBA33" w14:textId="77777777" w:rsidR="000B4B1C" w:rsidRPr="00293920" w:rsidRDefault="000B4B1C" w:rsidP="000B4B1C">
      <w:pPr>
        <w:pStyle w:val="Nincstrkz"/>
        <w:rPr>
          <w:rFonts w:ascii="Times New Roman" w:hAnsi="Times New Roman"/>
          <w:sz w:val="24"/>
          <w:szCs w:val="24"/>
        </w:rPr>
      </w:pPr>
      <w:r w:rsidRPr="00293920">
        <w:rPr>
          <w:rFonts w:ascii="Times New Roman" w:hAnsi="Times New Roman"/>
          <w:sz w:val="24"/>
          <w:szCs w:val="24"/>
        </w:rPr>
        <w:t>Képviseli: Dr. Nemény András polgármester</w:t>
      </w:r>
    </w:p>
    <w:p w14:paraId="7D14D2BA" w14:textId="13BAB911" w:rsidR="000B4B1C" w:rsidRPr="00293920" w:rsidRDefault="000B4B1C" w:rsidP="000B4B1C">
      <w:pPr>
        <w:spacing w:after="4"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 xml:space="preserve">(a továbbiakban: </w:t>
      </w:r>
      <w:r w:rsidRPr="00293920">
        <w:rPr>
          <w:rFonts w:ascii="Times New Roman" w:hAnsi="Times New Roman" w:cs="Times New Roman"/>
          <w:b/>
          <w:sz w:val="24"/>
          <w:szCs w:val="24"/>
        </w:rPr>
        <w:t>Önkormányzat</w:t>
      </w:r>
      <w:r w:rsidRPr="00293920">
        <w:rPr>
          <w:rFonts w:ascii="Times New Roman" w:hAnsi="Times New Roman" w:cs="Times New Roman"/>
          <w:sz w:val="24"/>
          <w:szCs w:val="24"/>
        </w:rPr>
        <w:t>),</w:t>
      </w:r>
    </w:p>
    <w:p w14:paraId="2DD1E737" w14:textId="77777777" w:rsidR="00584D05" w:rsidRPr="00293920" w:rsidRDefault="00584D05" w:rsidP="00584D05">
      <w:pPr>
        <w:pStyle w:val="Nincstrkz"/>
        <w:jc w:val="both"/>
        <w:rPr>
          <w:rFonts w:ascii="Times New Roman" w:hAnsi="Times New Roman"/>
          <w:sz w:val="24"/>
          <w:szCs w:val="24"/>
        </w:rPr>
      </w:pPr>
    </w:p>
    <w:p w14:paraId="16087080" w14:textId="51FDD808" w:rsidR="000B4B1C" w:rsidRPr="00293920" w:rsidRDefault="000B4B1C" w:rsidP="00584D05">
      <w:pPr>
        <w:pStyle w:val="Nincstrkz"/>
        <w:jc w:val="both"/>
        <w:rPr>
          <w:rFonts w:ascii="Times New Roman" w:hAnsi="Times New Roman"/>
          <w:sz w:val="24"/>
          <w:szCs w:val="24"/>
        </w:rPr>
      </w:pPr>
      <w:r w:rsidRPr="00293920">
        <w:rPr>
          <w:rFonts w:ascii="Times New Roman" w:hAnsi="Times New Roman"/>
          <w:sz w:val="24"/>
          <w:szCs w:val="24"/>
        </w:rPr>
        <w:t>másrészről a</w:t>
      </w:r>
    </w:p>
    <w:p w14:paraId="60492474" w14:textId="77777777" w:rsidR="000B4B1C" w:rsidRPr="00293920" w:rsidRDefault="000B4B1C" w:rsidP="00584D05">
      <w:pPr>
        <w:pStyle w:val="Nincstrkz"/>
        <w:jc w:val="both"/>
        <w:rPr>
          <w:rFonts w:ascii="Times New Roman" w:hAnsi="Times New Roman"/>
          <w:sz w:val="24"/>
          <w:szCs w:val="24"/>
        </w:rPr>
      </w:pPr>
      <w:bookmarkStart w:id="0" w:name="_Hlk204249887"/>
    </w:p>
    <w:bookmarkEnd w:id="0"/>
    <w:p w14:paraId="1A4E6849" w14:textId="3B15CC1B" w:rsidR="000B4B1C" w:rsidRPr="00293920" w:rsidRDefault="000B4B1C" w:rsidP="00584D05">
      <w:pPr>
        <w:pStyle w:val="Nincstrkz"/>
        <w:jc w:val="both"/>
        <w:rPr>
          <w:rFonts w:ascii="Times New Roman" w:hAnsi="Times New Roman"/>
          <w:sz w:val="24"/>
          <w:szCs w:val="24"/>
        </w:rPr>
      </w:pPr>
      <w:r w:rsidRPr="00293920">
        <w:rPr>
          <w:rFonts w:ascii="Times New Roman" w:hAnsi="Times New Roman"/>
          <w:b/>
          <w:sz w:val="24"/>
          <w:szCs w:val="24"/>
        </w:rPr>
        <w:t>Szombathely CRUSHERS Amerikai Football Egyesület</w:t>
      </w:r>
      <w:r w:rsidR="0000728B" w:rsidRPr="00293920">
        <w:rPr>
          <w:rFonts w:ascii="Times New Roman" w:hAnsi="Times New Roman"/>
          <w:sz w:val="24"/>
          <w:szCs w:val="24"/>
        </w:rPr>
        <w:t xml:space="preserve"> </w:t>
      </w:r>
    </w:p>
    <w:p w14:paraId="410932A8" w14:textId="2D073F79" w:rsidR="0005498B" w:rsidRPr="00293920" w:rsidRDefault="0005498B" w:rsidP="0005498B">
      <w:pPr>
        <w:pStyle w:val="Nincstrkz"/>
        <w:rPr>
          <w:rFonts w:ascii="Times New Roman" w:hAnsi="Times New Roman"/>
          <w:sz w:val="24"/>
          <w:szCs w:val="24"/>
        </w:rPr>
      </w:pPr>
      <w:r w:rsidRPr="00293920">
        <w:rPr>
          <w:rFonts w:ascii="Times New Roman" w:hAnsi="Times New Roman"/>
          <w:sz w:val="24"/>
          <w:szCs w:val="24"/>
        </w:rPr>
        <w:t>S</w:t>
      </w:r>
      <w:r w:rsidR="00DC0258" w:rsidRPr="00293920">
        <w:rPr>
          <w:rFonts w:ascii="Times New Roman" w:hAnsi="Times New Roman"/>
          <w:sz w:val="24"/>
          <w:szCs w:val="24"/>
        </w:rPr>
        <w:t>zékhely</w:t>
      </w:r>
      <w:r w:rsidR="0000728B" w:rsidRPr="00293920">
        <w:rPr>
          <w:rFonts w:ascii="Times New Roman" w:hAnsi="Times New Roman"/>
          <w:sz w:val="24"/>
          <w:szCs w:val="24"/>
        </w:rPr>
        <w:t>:</w:t>
      </w:r>
      <w:r w:rsidRPr="00293920">
        <w:rPr>
          <w:rFonts w:ascii="Times New Roman" w:hAnsi="Times New Roman"/>
          <w:sz w:val="24"/>
          <w:szCs w:val="24"/>
        </w:rPr>
        <w:t xml:space="preserve"> 9700 Szombathely, Orbán Balázs utca 6.</w:t>
      </w:r>
    </w:p>
    <w:p w14:paraId="36958A82" w14:textId="6B2AB955" w:rsidR="0005498B" w:rsidRPr="00293920" w:rsidRDefault="0005498B" w:rsidP="0005498B">
      <w:pPr>
        <w:pStyle w:val="Nincstrkz"/>
        <w:rPr>
          <w:rFonts w:ascii="Times New Roman" w:hAnsi="Times New Roman"/>
          <w:sz w:val="24"/>
          <w:szCs w:val="24"/>
        </w:rPr>
      </w:pPr>
      <w:r w:rsidRPr="00293920">
        <w:rPr>
          <w:rFonts w:ascii="Times New Roman" w:hAnsi="Times New Roman"/>
          <w:sz w:val="24"/>
          <w:szCs w:val="24"/>
        </w:rPr>
        <w:t>Adószám: 18397664-1-18</w:t>
      </w:r>
    </w:p>
    <w:p w14:paraId="689FFF5F" w14:textId="443E05A5" w:rsidR="0000728B" w:rsidRPr="00293920" w:rsidRDefault="0005498B" w:rsidP="00584D05">
      <w:pPr>
        <w:pStyle w:val="Nincstrkz"/>
        <w:jc w:val="both"/>
        <w:rPr>
          <w:rFonts w:ascii="Times New Roman" w:hAnsi="Times New Roman"/>
          <w:sz w:val="24"/>
          <w:szCs w:val="24"/>
        </w:rPr>
      </w:pPr>
      <w:r w:rsidRPr="00293920">
        <w:rPr>
          <w:rFonts w:ascii="Times New Roman" w:hAnsi="Times New Roman"/>
          <w:sz w:val="24"/>
          <w:szCs w:val="24"/>
        </w:rPr>
        <w:t>Nyilvántartási szám: 18-02-0200441</w:t>
      </w:r>
    </w:p>
    <w:p w14:paraId="5D14C9E9" w14:textId="2270FC13" w:rsidR="0000728B" w:rsidRPr="00293920" w:rsidRDefault="0005498B" w:rsidP="0000728B">
      <w:pPr>
        <w:pStyle w:val="Nincstrkz"/>
        <w:rPr>
          <w:rFonts w:ascii="Times New Roman" w:hAnsi="Times New Roman"/>
          <w:sz w:val="24"/>
          <w:szCs w:val="24"/>
        </w:rPr>
      </w:pPr>
      <w:r w:rsidRPr="00293920">
        <w:rPr>
          <w:rFonts w:ascii="Times New Roman" w:hAnsi="Times New Roman"/>
          <w:sz w:val="24"/>
          <w:szCs w:val="24"/>
        </w:rPr>
        <w:t>Statisztikai számjel: 18397664-9312-521-18</w:t>
      </w:r>
    </w:p>
    <w:p w14:paraId="6437C7B4" w14:textId="56DDCBAF" w:rsidR="0005498B" w:rsidRPr="00293920" w:rsidRDefault="0005498B" w:rsidP="0005498B">
      <w:pPr>
        <w:pStyle w:val="Nincstrkz"/>
        <w:rPr>
          <w:rFonts w:ascii="Times New Roman" w:hAnsi="Times New Roman"/>
          <w:color w:val="000000" w:themeColor="text1"/>
          <w:sz w:val="24"/>
          <w:szCs w:val="24"/>
        </w:rPr>
      </w:pPr>
      <w:r w:rsidRPr="00293920">
        <w:rPr>
          <w:rFonts w:ascii="Times New Roman" w:hAnsi="Times New Roman"/>
          <w:color w:val="000000" w:themeColor="text1"/>
          <w:sz w:val="24"/>
          <w:szCs w:val="24"/>
        </w:rPr>
        <w:t>Bankszámlaszám: 12094507-01602380-00100009 (Raiffeisen Bank)</w:t>
      </w:r>
    </w:p>
    <w:p w14:paraId="13F31241" w14:textId="31A00E55" w:rsidR="0005498B" w:rsidRPr="00293920" w:rsidRDefault="0005498B" w:rsidP="0000728B">
      <w:pPr>
        <w:pStyle w:val="Nincstrkz"/>
        <w:rPr>
          <w:rFonts w:ascii="Times New Roman" w:hAnsi="Times New Roman"/>
          <w:sz w:val="24"/>
          <w:szCs w:val="24"/>
        </w:rPr>
      </w:pPr>
      <w:r w:rsidRPr="00293920">
        <w:rPr>
          <w:rFonts w:ascii="Times New Roman" w:hAnsi="Times New Roman"/>
          <w:sz w:val="24"/>
          <w:szCs w:val="24"/>
        </w:rPr>
        <w:t>Képviseli: Mészáros Péter István elnök</w:t>
      </w:r>
    </w:p>
    <w:p w14:paraId="2E72672C" w14:textId="5EFFA659" w:rsidR="00963071" w:rsidRPr="00293920" w:rsidRDefault="00036B97" w:rsidP="00E60BE1">
      <w:pPr>
        <w:spacing w:after="4"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 xml:space="preserve">(a továbbiakban: </w:t>
      </w:r>
      <w:r w:rsidR="0005498B" w:rsidRPr="00293920">
        <w:rPr>
          <w:rFonts w:ascii="Times New Roman" w:hAnsi="Times New Roman" w:cs="Times New Roman"/>
          <w:b/>
          <w:sz w:val="24"/>
          <w:szCs w:val="24"/>
        </w:rPr>
        <w:t>Egyesület</w:t>
      </w:r>
      <w:r w:rsidRPr="00293920">
        <w:rPr>
          <w:rFonts w:ascii="Times New Roman" w:hAnsi="Times New Roman" w:cs="Times New Roman"/>
          <w:sz w:val="24"/>
          <w:szCs w:val="24"/>
        </w:rPr>
        <w:t>),</w:t>
      </w:r>
    </w:p>
    <w:tbl>
      <w:tblPr>
        <w:tblStyle w:val="TableGrid"/>
        <w:tblW w:w="8931" w:type="dxa"/>
        <w:tblInd w:w="0" w:type="dxa"/>
        <w:tblLook w:val="04A0" w:firstRow="1" w:lastRow="0" w:firstColumn="1" w:lastColumn="0" w:noHBand="0" w:noVBand="1"/>
      </w:tblPr>
      <w:tblGrid>
        <w:gridCol w:w="3209"/>
        <w:gridCol w:w="5722"/>
      </w:tblGrid>
      <w:tr w:rsidR="00963071" w:rsidRPr="00293920" w14:paraId="32E2E153" w14:textId="77777777" w:rsidTr="00DA0A60">
        <w:trPr>
          <w:trHeight w:val="225"/>
        </w:trPr>
        <w:tc>
          <w:tcPr>
            <w:tcW w:w="3209" w:type="dxa"/>
            <w:tcBorders>
              <w:top w:val="nil"/>
              <w:left w:val="nil"/>
              <w:bottom w:val="nil"/>
              <w:right w:val="nil"/>
            </w:tcBorders>
          </w:tcPr>
          <w:p w14:paraId="75ECCF55" w14:textId="77777777" w:rsidR="0000728B" w:rsidRPr="00293920" w:rsidRDefault="0000728B" w:rsidP="00E60BE1">
            <w:pPr>
              <w:spacing w:after="0" w:line="259" w:lineRule="auto"/>
              <w:ind w:left="14" w:firstLine="0"/>
              <w:rPr>
                <w:rFonts w:ascii="Times New Roman" w:hAnsi="Times New Roman" w:cs="Times New Roman"/>
                <w:sz w:val="24"/>
                <w:szCs w:val="24"/>
              </w:rPr>
            </w:pPr>
            <w:bookmarkStart w:id="1" w:name="_Hlk203560265"/>
          </w:p>
          <w:p w14:paraId="7B946D12" w14:textId="77777777" w:rsidR="00963071" w:rsidRPr="00293920" w:rsidRDefault="0005498B"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harmadrészről</w:t>
            </w:r>
            <w:r w:rsidR="00036B97" w:rsidRPr="00293920">
              <w:rPr>
                <w:rFonts w:ascii="Times New Roman" w:hAnsi="Times New Roman" w:cs="Times New Roman"/>
                <w:sz w:val="24"/>
                <w:szCs w:val="24"/>
              </w:rPr>
              <w:t xml:space="preserve"> a</w:t>
            </w:r>
            <w:r w:rsidR="00DC0258" w:rsidRPr="00293920">
              <w:rPr>
                <w:rFonts w:ascii="Times New Roman" w:hAnsi="Times New Roman" w:cs="Times New Roman"/>
                <w:sz w:val="24"/>
                <w:szCs w:val="24"/>
              </w:rPr>
              <w:t xml:space="preserve"> </w:t>
            </w:r>
          </w:p>
          <w:p w14:paraId="4D9731E4" w14:textId="77777777" w:rsidR="0005498B" w:rsidRPr="00293920" w:rsidRDefault="0005498B" w:rsidP="00E60BE1">
            <w:pPr>
              <w:spacing w:after="0" w:line="259" w:lineRule="auto"/>
              <w:ind w:left="14" w:firstLine="0"/>
              <w:rPr>
                <w:rFonts w:ascii="Times New Roman" w:hAnsi="Times New Roman" w:cs="Times New Roman"/>
                <w:sz w:val="24"/>
                <w:szCs w:val="24"/>
              </w:rPr>
            </w:pPr>
          </w:p>
          <w:p w14:paraId="18DAF39B" w14:textId="3C61D94F" w:rsidR="0005498B" w:rsidRPr="00293920" w:rsidRDefault="0005498B"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b/>
                <w:sz w:val="24"/>
                <w:szCs w:val="24"/>
              </w:rPr>
              <w:t>HungaroMet Nonprofit Zrt.</w:t>
            </w:r>
          </w:p>
        </w:tc>
        <w:tc>
          <w:tcPr>
            <w:tcW w:w="5722" w:type="dxa"/>
            <w:tcBorders>
              <w:top w:val="nil"/>
              <w:left w:val="nil"/>
              <w:bottom w:val="nil"/>
              <w:right w:val="nil"/>
            </w:tcBorders>
          </w:tcPr>
          <w:p w14:paraId="22C04160" w14:textId="77777777" w:rsidR="0000728B" w:rsidRPr="00293920" w:rsidRDefault="0000728B" w:rsidP="00E60BE1">
            <w:pPr>
              <w:spacing w:after="0" w:line="259" w:lineRule="auto"/>
              <w:ind w:left="7" w:firstLine="0"/>
              <w:rPr>
                <w:rFonts w:ascii="Times New Roman" w:hAnsi="Times New Roman" w:cs="Times New Roman"/>
                <w:sz w:val="24"/>
                <w:szCs w:val="24"/>
              </w:rPr>
            </w:pPr>
          </w:p>
          <w:p w14:paraId="4528425D" w14:textId="77777777" w:rsidR="0005498B" w:rsidRPr="00293920" w:rsidRDefault="0005498B" w:rsidP="0005498B">
            <w:pPr>
              <w:spacing w:after="0" w:line="259" w:lineRule="auto"/>
              <w:ind w:left="0" w:firstLine="0"/>
              <w:rPr>
                <w:rFonts w:ascii="Times New Roman" w:hAnsi="Times New Roman" w:cs="Times New Roman"/>
                <w:b/>
                <w:sz w:val="24"/>
                <w:szCs w:val="24"/>
              </w:rPr>
            </w:pPr>
            <w:bookmarkStart w:id="2" w:name="_Hlk204067644"/>
          </w:p>
          <w:p w14:paraId="30596AD1" w14:textId="77777777" w:rsidR="0005498B" w:rsidRPr="00293920" w:rsidRDefault="0005498B" w:rsidP="0005498B">
            <w:pPr>
              <w:spacing w:after="0" w:line="259" w:lineRule="auto"/>
              <w:ind w:left="0" w:firstLine="0"/>
              <w:rPr>
                <w:rFonts w:ascii="Times New Roman" w:hAnsi="Times New Roman" w:cs="Times New Roman"/>
                <w:b/>
                <w:sz w:val="24"/>
                <w:szCs w:val="24"/>
              </w:rPr>
            </w:pPr>
          </w:p>
          <w:bookmarkEnd w:id="2"/>
          <w:p w14:paraId="4498BEF7" w14:textId="641B3B98" w:rsidR="00963071" w:rsidRPr="00293920" w:rsidRDefault="00963071" w:rsidP="0005498B">
            <w:pPr>
              <w:spacing w:after="0" w:line="259" w:lineRule="auto"/>
              <w:ind w:left="0" w:firstLine="0"/>
              <w:rPr>
                <w:rFonts w:ascii="Times New Roman" w:hAnsi="Times New Roman" w:cs="Times New Roman"/>
                <w:b/>
                <w:sz w:val="24"/>
                <w:szCs w:val="24"/>
              </w:rPr>
            </w:pPr>
          </w:p>
        </w:tc>
      </w:tr>
      <w:tr w:rsidR="00963071" w:rsidRPr="00293920" w14:paraId="1CCA575F" w14:textId="77777777" w:rsidTr="00DA0A60">
        <w:trPr>
          <w:trHeight w:val="279"/>
        </w:trPr>
        <w:tc>
          <w:tcPr>
            <w:tcW w:w="3209" w:type="dxa"/>
            <w:tcBorders>
              <w:top w:val="nil"/>
              <w:left w:val="nil"/>
              <w:bottom w:val="nil"/>
              <w:right w:val="nil"/>
            </w:tcBorders>
          </w:tcPr>
          <w:p w14:paraId="44EAED97" w14:textId="77777777" w:rsidR="00963071" w:rsidRPr="00293920" w:rsidRDefault="00036B97"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Székhelye:</w:t>
            </w:r>
          </w:p>
        </w:tc>
        <w:tc>
          <w:tcPr>
            <w:tcW w:w="5722" w:type="dxa"/>
            <w:tcBorders>
              <w:top w:val="nil"/>
              <w:left w:val="nil"/>
              <w:bottom w:val="nil"/>
              <w:right w:val="nil"/>
            </w:tcBorders>
          </w:tcPr>
          <w:p w14:paraId="03A99BCA" w14:textId="77777777" w:rsidR="00963071" w:rsidRPr="00293920" w:rsidRDefault="00916336" w:rsidP="00E60BE1">
            <w:pPr>
              <w:spacing w:after="0" w:line="259" w:lineRule="auto"/>
              <w:ind w:left="0" w:firstLine="0"/>
              <w:rPr>
                <w:rFonts w:ascii="Times New Roman" w:hAnsi="Times New Roman" w:cs="Times New Roman"/>
                <w:sz w:val="24"/>
                <w:szCs w:val="24"/>
              </w:rPr>
            </w:pPr>
            <w:r w:rsidRPr="00293920">
              <w:rPr>
                <w:rFonts w:ascii="Times New Roman" w:hAnsi="Times New Roman" w:cs="Times New Roman"/>
                <w:sz w:val="24"/>
                <w:szCs w:val="24"/>
              </w:rPr>
              <w:t>1024 Budapest, Kitaibel Pál utca 1.</w:t>
            </w:r>
          </w:p>
        </w:tc>
      </w:tr>
      <w:tr w:rsidR="00963071" w:rsidRPr="00293920" w14:paraId="234D5CDF" w14:textId="77777777" w:rsidTr="00DA0A60">
        <w:trPr>
          <w:trHeight w:val="275"/>
        </w:trPr>
        <w:tc>
          <w:tcPr>
            <w:tcW w:w="3209" w:type="dxa"/>
            <w:tcBorders>
              <w:top w:val="nil"/>
              <w:left w:val="nil"/>
              <w:bottom w:val="nil"/>
              <w:right w:val="nil"/>
            </w:tcBorders>
          </w:tcPr>
          <w:p w14:paraId="198699D3" w14:textId="7E8217F0" w:rsidR="00963071" w:rsidRPr="00293920" w:rsidRDefault="0005498B" w:rsidP="00E60BE1">
            <w:pPr>
              <w:spacing w:after="0" w:line="259" w:lineRule="auto"/>
              <w:ind w:left="14" w:firstLine="0"/>
              <w:rPr>
                <w:rFonts w:ascii="Times New Roman" w:hAnsi="Times New Roman" w:cs="Times New Roman"/>
                <w:sz w:val="24"/>
                <w:szCs w:val="24"/>
              </w:rPr>
            </w:pPr>
            <w:r w:rsidRPr="00293920">
              <w:rPr>
                <w:rFonts w:ascii="Times New Roman" w:hAnsi="Times New Roman"/>
                <w:sz w:val="24"/>
                <w:szCs w:val="24"/>
              </w:rPr>
              <w:t xml:space="preserve">Statisztikai </w:t>
            </w:r>
            <w:r w:rsidR="00036B97" w:rsidRPr="00293920">
              <w:rPr>
                <w:rFonts w:ascii="Times New Roman" w:hAnsi="Times New Roman" w:cs="Times New Roman"/>
                <w:sz w:val="24"/>
                <w:szCs w:val="24"/>
              </w:rPr>
              <w:t>számjel:</w:t>
            </w:r>
          </w:p>
        </w:tc>
        <w:tc>
          <w:tcPr>
            <w:tcW w:w="5722" w:type="dxa"/>
            <w:tcBorders>
              <w:top w:val="nil"/>
              <w:left w:val="nil"/>
              <w:bottom w:val="nil"/>
              <w:right w:val="nil"/>
            </w:tcBorders>
          </w:tcPr>
          <w:p w14:paraId="5BC803F9" w14:textId="77777777" w:rsidR="00963071" w:rsidRPr="00293920" w:rsidRDefault="00916336"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32447622-7499-573-01</w:t>
            </w:r>
          </w:p>
        </w:tc>
      </w:tr>
      <w:tr w:rsidR="00963071" w:rsidRPr="00293920" w14:paraId="010A2CB5" w14:textId="77777777" w:rsidTr="00DA0A60">
        <w:trPr>
          <w:trHeight w:val="286"/>
        </w:trPr>
        <w:tc>
          <w:tcPr>
            <w:tcW w:w="3209" w:type="dxa"/>
            <w:tcBorders>
              <w:top w:val="nil"/>
              <w:left w:val="nil"/>
              <w:bottom w:val="nil"/>
              <w:right w:val="nil"/>
            </w:tcBorders>
          </w:tcPr>
          <w:p w14:paraId="69F0A2B0" w14:textId="77777777" w:rsidR="00963071" w:rsidRPr="00293920" w:rsidRDefault="00916336" w:rsidP="00E60BE1">
            <w:pPr>
              <w:spacing w:after="0" w:line="259" w:lineRule="auto"/>
              <w:ind w:left="7" w:firstLine="0"/>
              <w:rPr>
                <w:rFonts w:ascii="Times New Roman" w:hAnsi="Times New Roman" w:cs="Times New Roman"/>
                <w:sz w:val="24"/>
                <w:szCs w:val="24"/>
              </w:rPr>
            </w:pPr>
            <w:r w:rsidRPr="00293920">
              <w:rPr>
                <w:rFonts w:ascii="Times New Roman" w:hAnsi="Times New Roman" w:cs="Times New Roman"/>
                <w:sz w:val="24"/>
                <w:szCs w:val="24"/>
              </w:rPr>
              <w:t>Cégjegyzékszám</w:t>
            </w:r>
            <w:r w:rsidR="00036B97" w:rsidRPr="00293920">
              <w:rPr>
                <w:rFonts w:ascii="Times New Roman" w:hAnsi="Times New Roman" w:cs="Times New Roman"/>
                <w:sz w:val="24"/>
                <w:szCs w:val="24"/>
              </w:rPr>
              <w:t>:</w:t>
            </w:r>
          </w:p>
        </w:tc>
        <w:tc>
          <w:tcPr>
            <w:tcW w:w="5722" w:type="dxa"/>
            <w:tcBorders>
              <w:top w:val="nil"/>
              <w:left w:val="nil"/>
              <w:bottom w:val="nil"/>
              <w:right w:val="nil"/>
            </w:tcBorders>
          </w:tcPr>
          <w:p w14:paraId="4F9E254F" w14:textId="77777777" w:rsidR="00963071" w:rsidRPr="00293920" w:rsidRDefault="00916336" w:rsidP="00E60BE1">
            <w:pPr>
              <w:spacing w:after="0" w:line="259" w:lineRule="auto"/>
              <w:ind w:left="7" w:firstLine="0"/>
              <w:rPr>
                <w:rFonts w:ascii="Times New Roman" w:hAnsi="Times New Roman" w:cs="Times New Roman"/>
                <w:sz w:val="24"/>
                <w:szCs w:val="24"/>
              </w:rPr>
            </w:pPr>
            <w:r w:rsidRPr="00293920">
              <w:rPr>
                <w:rFonts w:ascii="Times New Roman" w:hAnsi="Times New Roman" w:cs="Times New Roman"/>
                <w:sz w:val="24"/>
                <w:szCs w:val="24"/>
              </w:rPr>
              <w:t>01</w:t>
            </w:r>
            <w:r w:rsidR="00C32F49" w:rsidRPr="00293920">
              <w:rPr>
                <w:rFonts w:ascii="Times New Roman" w:hAnsi="Times New Roman" w:cs="Times New Roman"/>
                <w:sz w:val="24"/>
                <w:szCs w:val="24"/>
              </w:rPr>
              <w:t>-</w:t>
            </w:r>
            <w:r w:rsidRPr="00293920">
              <w:rPr>
                <w:rFonts w:ascii="Times New Roman" w:hAnsi="Times New Roman" w:cs="Times New Roman"/>
                <w:sz w:val="24"/>
                <w:szCs w:val="24"/>
              </w:rPr>
              <w:t xml:space="preserve"> 10</w:t>
            </w:r>
            <w:r w:rsidR="00C32F49" w:rsidRPr="00293920">
              <w:rPr>
                <w:rFonts w:ascii="Times New Roman" w:hAnsi="Times New Roman" w:cs="Times New Roman"/>
                <w:sz w:val="24"/>
                <w:szCs w:val="24"/>
              </w:rPr>
              <w:t>-</w:t>
            </w:r>
            <w:r w:rsidRPr="00293920">
              <w:rPr>
                <w:rFonts w:ascii="Times New Roman" w:hAnsi="Times New Roman" w:cs="Times New Roman"/>
                <w:sz w:val="24"/>
                <w:szCs w:val="24"/>
              </w:rPr>
              <w:t xml:space="preserve"> 142626</w:t>
            </w:r>
          </w:p>
        </w:tc>
      </w:tr>
      <w:tr w:rsidR="00963071" w:rsidRPr="00293920" w14:paraId="4DBC6D0C" w14:textId="77777777" w:rsidTr="00DA0A60">
        <w:trPr>
          <w:trHeight w:val="270"/>
        </w:trPr>
        <w:tc>
          <w:tcPr>
            <w:tcW w:w="3209" w:type="dxa"/>
            <w:tcBorders>
              <w:top w:val="nil"/>
              <w:left w:val="nil"/>
              <w:bottom w:val="nil"/>
              <w:right w:val="nil"/>
            </w:tcBorders>
          </w:tcPr>
          <w:p w14:paraId="7E61C988" w14:textId="77777777" w:rsidR="00963071" w:rsidRPr="00293920" w:rsidRDefault="00036B97" w:rsidP="00E60BE1">
            <w:pPr>
              <w:spacing w:after="0" w:line="259" w:lineRule="auto"/>
              <w:ind w:left="0" w:firstLine="0"/>
              <w:rPr>
                <w:rFonts w:ascii="Times New Roman" w:hAnsi="Times New Roman" w:cs="Times New Roman"/>
                <w:sz w:val="24"/>
                <w:szCs w:val="24"/>
              </w:rPr>
            </w:pPr>
            <w:r w:rsidRPr="00293920">
              <w:rPr>
                <w:rFonts w:ascii="Times New Roman" w:hAnsi="Times New Roman" w:cs="Times New Roman"/>
                <w:sz w:val="24"/>
                <w:szCs w:val="24"/>
              </w:rPr>
              <w:t>Adószá</w:t>
            </w:r>
            <w:r w:rsidR="00916336" w:rsidRPr="00293920">
              <w:rPr>
                <w:rFonts w:ascii="Times New Roman" w:hAnsi="Times New Roman" w:cs="Times New Roman"/>
                <w:sz w:val="24"/>
                <w:szCs w:val="24"/>
              </w:rPr>
              <w:t>m</w:t>
            </w:r>
            <w:r w:rsidRPr="00293920">
              <w:rPr>
                <w:rFonts w:ascii="Times New Roman" w:hAnsi="Times New Roman" w:cs="Times New Roman"/>
                <w:sz w:val="24"/>
                <w:szCs w:val="24"/>
              </w:rPr>
              <w:t>:</w:t>
            </w:r>
          </w:p>
        </w:tc>
        <w:tc>
          <w:tcPr>
            <w:tcW w:w="5722" w:type="dxa"/>
            <w:tcBorders>
              <w:top w:val="nil"/>
              <w:left w:val="nil"/>
              <w:bottom w:val="nil"/>
              <w:right w:val="nil"/>
            </w:tcBorders>
          </w:tcPr>
          <w:p w14:paraId="087D65F0" w14:textId="77777777" w:rsidR="00963071" w:rsidRPr="00293920" w:rsidRDefault="00916336"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32447622-2-41</w:t>
            </w:r>
          </w:p>
        </w:tc>
      </w:tr>
      <w:tr w:rsidR="00963071" w:rsidRPr="00293920" w14:paraId="04BE84F7" w14:textId="77777777" w:rsidTr="00DA0A60">
        <w:trPr>
          <w:trHeight w:val="293"/>
        </w:trPr>
        <w:tc>
          <w:tcPr>
            <w:tcW w:w="3209" w:type="dxa"/>
            <w:tcBorders>
              <w:top w:val="nil"/>
              <w:left w:val="nil"/>
              <w:bottom w:val="nil"/>
              <w:right w:val="nil"/>
            </w:tcBorders>
          </w:tcPr>
          <w:p w14:paraId="50B03C6D" w14:textId="77777777" w:rsidR="00963071" w:rsidRPr="00293920" w:rsidRDefault="00036B97"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Számlavezető:</w:t>
            </w:r>
          </w:p>
        </w:tc>
        <w:tc>
          <w:tcPr>
            <w:tcW w:w="5722" w:type="dxa"/>
            <w:tcBorders>
              <w:top w:val="nil"/>
              <w:left w:val="nil"/>
              <w:bottom w:val="nil"/>
              <w:right w:val="nil"/>
            </w:tcBorders>
          </w:tcPr>
          <w:p w14:paraId="140AFDFD" w14:textId="77777777" w:rsidR="00963071" w:rsidRPr="00293920" w:rsidRDefault="00036B97" w:rsidP="00E60BE1">
            <w:pPr>
              <w:spacing w:after="0" w:line="259" w:lineRule="auto"/>
              <w:ind w:left="7" w:firstLine="0"/>
              <w:rPr>
                <w:rFonts w:ascii="Times New Roman" w:hAnsi="Times New Roman" w:cs="Times New Roman"/>
                <w:sz w:val="24"/>
                <w:szCs w:val="24"/>
              </w:rPr>
            </w:pPr>
            <w:r w:rsidRPr="00293920">
              <w:rPr>
                <w:rFonts w:ascii="Times New Roman" w:hAnsi="Times New Roman" w:cs="Times New Roman"/>
                <w:sz w:val="24"/>
                <w:szCs w:val="24"/>
              </w:rPr>
              <w:t>Magyar Államkincstár</w:t>
            </w:r>
          </w:p>
        </w:tc>
      </w:tr>
      <w:tr w:rsidR="00963071" w:rsidRPr="00293920" w14:paraId="6FD23FAE" w14:textId="77777777" w:rsidTr="00DA0A60">
        <w:trPr>
          <w:trHeight w:val="261"/>
        </w:trPr>
        <w:tc>
          <w:tcPr>
            <w:tcW w:w="3209" w:type="dxa"/>
            <w:tcBorders>
              <w:top w:val="nil"/>
              <w:left w:val="nil"/>
              <w:bottom w:val="nil"/>
              <w:right w:val="nil"/>
            </w:tcBorders>
          </w:tcPr>
          <w:p w14:paraId="1BFFB819" w14:textId="77777777" w:rsidR="00963071" w:rsidRPr="00293920" w:rsidRDefault="00307D7F"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S</w:t>
            </w:r>
            <w:r w:rsidR="00916336" w:rsidRPr="00293920">
              <w:rPr>
                <w:rFonts w:ascii="Times New Roman" w:hAnsi="Times New Roman" w:cs="Times New Roman"/>
                <w:sz w:val="24"/>
                <w:szCs w:val="24"/>
              </w:rPr>
              <w:t>zámlaszám</w:t>
            </w:r>
            <w:r w:rsidR="00036B97" w:rsidRPr="00293920">
              <w:rPr>
                <w:rFonts w:ascii="Times New Roman" w:hAnsi="Times New Roman" w:cs="Times New Roman"/>
                <w:sz w:val="24"/>
                <w:szCs w:val="24"/>
              </w:rPr>
              <w:t>:</w:t>
            </w:r>
          </w:p>
        </w:tc>
        <w:tc>
          <w:tcPr>
            <w:tcW w:w="5722" w:type="dxa"/>
            <w:tcBorders>
              <w:top w:val="nil"/>
              <w:left w:val="nil"/>
              <w:bottom w:val="nil"/>
              <w:right w:val="nil"/>
            </w:tcBorders>
          </w:tcPr>
          <w:p w14:paraId="3C464BAF" w14:textId="77777777" w:rsidR="00963071" w:rsidRPr="00293920" w:rsidRDefault="00916336"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10023002-00005703-01020011</w:t>
            </w:r>
          </w:p>
        </w:tc>
      </w:tr>
      <w:tr w:rsidR="00963071" w:rsidRPr="00293920" w14:paraId="0283550F" w14:textId="77777777" w:rsidTr="00DA0A60">
        <w:trPr>
          <w:trHeight w:val="260"/>
        </w:trPr>
        <w:tc>
          <w:tcPr>
            <w:tcW w:w="3209" w:type="dxa"/>
            <w:tcBorders>
              <w:top w:val="nil"/>
              <w:left w:val="nil"/>
              <w:bottom w:val="nil"/>
              <w:right w:val="nil"/>
            </w:tcBorders>
          </w:tcPr>
          <w:p w14:paraId="6FE1DE82" w14:textId="77777777" w:rsidR="00963071" w:rsidRPr="00293920" w:rsidRDefault="00036B97" w:rsidP="00E60BE1">
            <w:pPr>
              <w:spacing w:after="0" w:line="259" w:lineRule="auto"/>
              <w:ind w:left="14" w:firstLine="0"/>
              <w:rPr>
                <w:rFonts w:ascii="Times New Roman" w:hAnsi="Times New Roman" w:cs="Times New Roman"/>
                <w:sz w:val="24"/>
                <w:szCs w:val="24"/>
              </w:rPr>
            </w:pPr>
            <w:r w:rsidRPr="00293920">
              <w:rPr>
                <w:rFonts w:ascii="Times New Roman" w:hAnsi="Times New Roman" w:cs="Times New Roman"/>
                <w:sz w:val="24"/>
                <w:szCs w:val="24"/>
              </w:rPr>
              <w:t>Képviseletre jogosult:</w:t>
            </w:r>
          </w:p>
        </w:tc>
        <w:tc>
          <w:tcPr>
            <w:tcW w:w="5722" w:type="dxa"/>
            <w:tcBorders>
              <w:top w:val="nil"/>
              <w:left w:val="nil"/>
              <w:bottom w:val="nil"/>
              <w:right w:val="nil"/>
            </w:tcBorders>
          </w:tcPr>
          <w:p w14:paraId="47221B6F" w14:textId="77777777" w:rsidR="00963071" w:rsidRPr="00293920" w:rsidRDefault="00916336" w:rsidP="00E60BE1">
            <w:pPr>
              <w:spacing w:after="0" w:line="259" w:lineRule="auto"/>
              <w:ind w:left="7" w:firstLine="0"/>
              <w:rPr>
                <w:rFonts w:ascii="Times New Roman" w:hAnsi="Times New Roman" w:cs="Times New Roman"/>
                <w:sz w:val="24"/>
                <w:szCs w:val="24"/>
              </w:rPr>
            </w:pPr>
            <w:r w:rsidRPr="00293920">
              <w:rPr>
                <w:rFonts w:ascii="Times New Roman" w:hAnsi="Times New Roman" w:cs="Times New Roman"/>
                <w:sz w:val="24"/>
                <w:szCs w:val="24"/>
              </w:rPr>
              <w:t>Szanka Gábor Gyula, vezérigazgató</w:t>
            </w:r>
          </w:p>
        </w:tc>
      </w:tr>
    </w:tbl>
    <w:bookmarkEnd w:id="1"/>
    <w:p w14:paraId="0362CADD" w14:textId="50D017EE" w:rsidR="00963071" w:rsidRPr="00293920" w:rsidRDefault="00036B97" w:rsidP="00E60BE1">
      <w:pPr>
        <w:spacing w:after="121"/>
        <w:ind w:left="21" w:right="14" w:firstLine="0"/>
        <w:rPr>
          <w:rFonts w:ascii="Times New Roman" w:hAnsi="Times New Roman" w:cs="Times New Roman"/>
          <w:sz w:val="24"/>
          <w:szCs w:val="24"/>
        </w:rPr>
      </w:pPr>
      <w:r w:rsidRPr="00293920">
        <w:rPr>
          <w:rFonts w:ascii="Times New Roman" w:hAnsi="Times New Roman" w:cs="Times New Roman"/>
          <w:sz w:val="24"/>
          <w:szCs w:val="24"/>
        </w:rPr>
        <w:t>(a továbbiakban:</w:t>
      </w:r>
      <w:r w:rsidR="00FB0971" w:rsidRPr="00293920">
        <w:rPr>
          <w:rFonts w:ascii="Times New Roman" w:hAnsi="Times New Roman" w:cs="Times New Roman"/>
          <w:b/>
          <w:sz w:val="24"/>
          <w:szCs w:val="24"/>
        </w:rPr>
        <w:t xml:space="preserve"> </w:t>
      </w:r>
      <w:r w:rsidR="00F30C1F">
        <w:rPr>
          <w:rFonts w:ascii="Times New Roman" w:hAnsi="Times New Roman" w:cs="Times New Roman"/>
          <w:b/>
          <w:sz w:val="24"/>
          <w:szCs w:val="24"/>
        </w:rPr>
        <w:t xml:space="preserve">Társaság </w:t>
      </w:r>
      <w:r w:rsidR="00F30C1F" w:rsidRPr="00F30C1F">
        <w:rPr>
          <w:rFonts w:ascii="Times New Roman" w:hAnsi="Times New Roman" w:cs="Times New Roman"/>
          <w:bCs/>
          <w:sz w:val="24"/>
          <w:szCs w:val="24"/>
        </w:rPr>
        <w:t>vagy</w:t>
      </w:r>
      <w:r w:rsidR="00F30C1F">
        <w:rPr>
          <w:rFonts w:ascii="Times New Roman" w:hAnsi="Times New Roman" w:cs="Times New Roman"/>
          <w:b/>
          <w:sz w:val="24"/>
          <w:szCs w:val="24"/>
        </w:rPr>
        <w:t xml:space="preserve"> </w:t>
      </w:r>
      <w:r w:rsidR="00FB0971" w:rsidRPr="00293920">
        <w:rPr>
          <w:rFonts w:ascii="Times New Roman" w:hAnsi="Times New Roman" w:cs="Times New Roman"/>
          <w:b/>
          <w:sz w:val="24"/>
          <w:szCs w:val="24"/>
        </w:rPr>
        <w:t>HungaroMet</w:t>
      </w:r>
      <w:r w:rsidRPr="00293920">
        <w:rPr>
          <w:rFonts w:ascii="Times New Roman" w:hAnsi="Times New Roman" w:cs="Times New Roman"/>
          <w:sz w:val="24"/>
          <w:szCs w:val="24"/>
        </w:rPr>
        <w:t>),</w:t>
      </w:r>
    </w:p>
    <w:p w14:paraId="000D2C6D" w14:textId="216A497C" w:rsidR="00963071" w:rsidRPr="00293920" w:rsidRDefault="00036B97" w:rsidP="00E60BE1">
      <w:pPr>
        <w:spacing w:after="109"/>
        <w:ind w:left="21" w:right="14" w:firstLine="0"/>
        <w:rPr>
          <w:rFonts w:ascii="Times New Roman" w:hAnsi="Times New Roman" w:cs="Times New Roman"/>
          <w:sz w:val="24"/>
          <w:szCs w:val="24"/>
        </w:rPr>
      </w:pPr>
      <w:r w:rsidRPr="00293920">
        <w:rPr>
          <w:rFonts w:ascii="Times New Roman" w:hAnsi="Times New Roman" w:cs="Times New Roman"/>
          <w:sz w:val="24"/>
          <w:szCs w:val="24"/>
        </w:rPr>
        <w:t>(</w:t>
      </w:r>
      <w:r w:rsidR="00FB0971" w:rsidRPr="00293920">
        <w:rPr>
          <w:rFonts w:ascii="Times New Roman" w:hAnsi="Times New Roman" w:cs="Times New Roman"/>
          <w:sz w:val="24"/>
          <w:szCs w:val="24"/>
        </w:rPr>
        <w:t xml:space="preserve">a továbbiakban </w:t>
      </w:r>
      <w:r w:rsidRPr="00293920">
        <w:rPr>
          <w:rFonts w:ascii="Times New Roman" w:hAnsi="Times New Roman" w:cs="Times New Roman"/>
          <w:sz w:val="24"/>
          <w:szCs w:val="24"/>
        </w:rPr>
        <w:t xml:space="preserve">együttesen: </w:t>
      </w:r>
      <w:r w:rsidRPr="00293920">
        <w:rPr>
          <w:rFonts w:ascii="Times New Roman" w:hAnsi="Times New Roman" w:cs="Times New Roman"/>
          <w:b/>
          <w:sz w:val="24"/>
          <w:szCs w:val="24"/>
        </w:rPr>
        <w:t>Felek</w:t>
      </w:r>
      <w:r w:rsidRPr="00293920">
        <w:rPr>
          <w:rFonts w:ascii="Times New Roman" w:hAnsi="Times New Roman" w:cs="Times New Roman"/>
          <w:sz w:val="24"/>
          <w:szCs w:val="24"/>
        </w:rPr>
        <w:t>) között alulírott helyen és napon, az alábbi feltételek mellett:</w:t>
      </w:r>
    </w:p>
    <w:p w14:paraId="46669544" w14:textId="77777777" w:rsidR="00971764" w:rsidRPr="00293920" w:rsidRDefault="00971764" w:rsidP="00E60BE1">
      <w:pPr>
        <w:spacing w:after="109"/>
        <w:ind w:left="21" w:right="14" w:firstLine="0"/>
        <w:rPr>
          <w:rFonts w:ascii="Times New Roman" w:hAnsi="Times New Roman" w:cs="Times New Roman"/>
          <w:sz w:val="24"/>
          <w:szCs w:val="24"/>
        </w:rPr>
      </w:pPr>
    </w:p>
    <w:p w14:paraId="02B9DBA3" w14:textId="77777777" w:rsidR="00293920" w:rsidRPr="00293920" w:rsidRDefault="00293920" w:rsidP="00293920">
      <w:pPr>
        <w:pStyle w:val="Listaszerbekezds"/>
        <w:numPr>
          <w:ilvl w:val="0"/>
          <w:numId w:val="13"/>
        </w:numPr>
        <w:spacing w:after="0" w:line="300" w:lineRule="exact"/>
        <w:rPr>
          <w:rFonts w:ascii="Times New Roman" w:hAnsi="Times New Roman" w:cs="Times New Roman"/>
          <w:b/>
          <w:sz w:val="24"/>
          <w:szCs w:val="24"/>
        </w:rPr>
      </w:pPr>
      <w:r w:rsidRPr="00293920">
        <w:rPr>
          <w:rFonts w:ascii="Times New Roman" w:hAnsi="Times New Roman" w:cs="Times New Roman"/>
          <w:b/>
          <w:sz w:val="24"/>
          <w:szCs w:val="24"/>
        </w:rPr>
        <w:t>Előzmények</w:t>
      </w:r>
    </w:p>
    <w:p w14:paraId="2F2BA115" w14:textId="77777777" w:rsidR="00293920" w:rsidRPr="00293920" w:rsidRDefault="00293920" w:rsidP="00293920">
      <w:pPr>
        <w:spacing w:after="0"/>
        <w:rPr>
          <w:rFonts w:ascii="Times New Roman" w:hAnsi="Times New Roman" w:cs="Times New Roman"/>
          <w:sz w:val="24"/>
          <w:szCs w:val="24"/>
        </w:rPr>
      </w:pPr>
    </w:p>
    <w:p w14:paraId="2A439A2C" w14:textId="434BC20E" w:rsidR="00293920" w:rsidRDefault="00293920" w:rsidP="008D05BF">
      <w:pPr>
        <w:pStyle w:val="Listaszerbekezds"/>
        <w:numPr>
          <w:ilvl w:val="0"/>
          <w:numId w:val="16"/>
        </w:numPr>
        <w:spacing w:after="0" w:line="300" w:lineRule="exact"/>
        <w:ind w:left="567"/>
        <w:rPr>
          <w:rFonts w:ascii="Times New Roman" w:hAnsi="Times New Roman" w:cs="Times New Roman"/>
          <w:sz w:val="24"/>
          <w:szCs w:val="24"/>
        </w:rPr>
      </w:pPr>
      <w:r w:rsidRPr="00047BAA">
        <w:rPr>
          <w:rFonts w:ascii="Times New Roman" w:hAnsi="Times New Roman" w:cs="Times New Roman"/>
          <w:sz w:val="24"/>
          <w:szCs w:val="24"/>
        </w:rPr>
        <w:t xml:space="preserve">Az Önkormányzat és a Győr-Moson-Sopron Vármegyei Kormányhivatal 2018. június 28. napján Együttműködési Megállapodást kötött az „RLM L00063” azonosítószámú projekt keretében légszennyezettségmérő konténer és mérőkocsi </w:t>
      </w:r>
      <w:r w:rsidR="003A4E13" w:rsidRPr="00293920">
        <w:rPr>
          <w:rFonts w:ascii="Times New Roman" w:hAnsi="Times New Roman" w:cs="Times New Roman"/>
          <w:sz w:val="24"/>
          <w:szCs w:val="24"/>
        </w:rPr>
        <w:t xml:space="preserve">(a továbbiakban: </w:t>
      </w:r>
      <w:r w:rsidR="003A4E13" w:rsidRPr="00293920">
        <w:rPr>
          <w:rFonts w:ascii="Times New Roman" w:hAnsi="Times New Roman" w:cs="Times New Roman"/>
          <w:b/>
          <w:sz w:val="24"/>
          <w:szCs w:val="24"/>
        </w:rPr>
        <w:t>Mérőkonténer</w:t>
      </w:r>
      <w:r w:rsidR="003A4E13" w:rsidRPr="00293920">
        <w:rPr>
          <w:rFonts w:ascii="Times New Roman" w:hAnsi="Times New Roman" w:cs="Times New Roman"/>
          <w:sz w:val="24"/>
          <w:szCs w:val="24"/>
        </w:rPr>
        <w:t xml:space="preserve">) </w:t>
      </w:r>
      <w:r w:rsidRPr="00047BAA">
        <w:rPr>
          <w:rFonts w:ascii="Times New Roman" w:hAnsi="Times New Roman" w:cs="Times New Roman"/>
          <w:sz w:val="24"/>
          <w:szCs w:val="24"/>
        </w:rPr>
        <w:t>elhelyezésével, működtetésével és az üzemeltetési költségeinek viselése tárgyában</w:t>
      </w:r>
      <w:r w:rsidRPr="00047BAA">
        <w:rPr>
          <w:rFonts w:ascii="Times New Roman" w:hAnsi="Times New Roman" w:cs="Times New Roman"/>
          <w:sz w:val="24"/>
          <w:szCs w:val="24"/>
          <w:shd w:val="clear" w:color="auto" w:fill="FFFFFF"/>
        </w:rPr>
        <w:t xml:space="preserve">. </w:t>
      </w:r>
      <w:r w:rsidR="00047BAA">
        <w:rPr>
          <w:rFonts w:ascii="Times New Roman" w:hAnsi="Times New Roman" w:cs="Times New Roman"/>
          <w:sz w:val="24"/>
          <w:szCs w:val="24"/>
          <w:shd w:val="clear" w:color="auto" w:fill="FFFFFF"/>
        </w:rPr>
        <w:t>A megállapodás</w:t>
      </w:r>
      <w:r w:rsidR="00047BAA" w:rsidRPr="00047BAA">
        <w:rPr>
          <w:rFonts w:ascii="Times New Roman" w:hAnsi="Times New Roman" w:cs="Times New Roman"/>
          <w:sz w:val="24"/>
          <w:szCs w:val="24"/>
          <w:shd w:val="clear" w:color="auto" w:fill="FFFFFF"/>
        </w:rPr>
        <w:t xml:space="preserve"> alapján a</w:t>
      </w:r>
      <w:r w:rsidRPr="00047BAA">
        <w:rPr>
          <w:rFonts w:ascii="Times New Roman" w:hAnsi="Times New Roman" w:cs="Times New Roman"/>
          <w:sz w:val="24"/>
          <w:szCs w:val="24"/>
          <w:shd w:val="clear" w:color="auto" w:fill="FFFFFF"/>
        </w:rPr>
        <w:t xml:space="preserve"> </w:t>
      </w:r>
      <w:r w:rsidR="003A4E13" w:rsidRPr="003A4E13">
        <w:rPr>
          <w:rFonts w:ascii="Times New Roman" w:hAnsi="Times New Roman" w:cs="Times New Roman"/>
          <w:bCs/>
          <w:sz w:val="24"/>
          <w:szCs w:val="24"/>
        </w:rPr>
        <w:t>Mérőkonténer</w:t>
      </w:r>
      <w:r w:rsidR="003A4E13" w:rsidRPr="00047BAA">
        <w:rPr>
          <w:rFonts w:ascii="Times New Roman" w:hAnsi="Times New Roman" w:cs="Times New Roman"/>
          <w:sz w:val="24"/>
          <w:szCs w:val="24"/>
        </w:rPr>
        <w:t xml:space="preserve"> </w:t>
      </w:r>
      <w:r w:rsidRPr="00047BAA">
        <w:rPr>
          <w:rFonts w:ascii="Times New Roman" w:hAnsi="Times New Roman" w:cs="Times New Roman"/>
          <w:sz w:val="24"/>
          <w:szCs w:val="24"/>
        </w:rPr>
        <w:t>helyszíné</w:t>
      </w:r>
      <w:r w:rsidR="00047BAA" w:rsidRPr="00047BAA">
        <w:rPr>
          <w:rFonts w:ascii="Times New Roman" w:hAnsi="Times New Roman" w:cs="Times New Roman"/>
          <w:sz w:val="24"/>
          <w:szCs w:val="24"/>
        </w:rPr>
        <w:t>t az Önkormányzat</w:t>
      </w:r>
      <w:r w:rsidRPr="00047BAA">
        <w:rPr>
          <w:rFonts w:ascii="Times New Roman" w:hAnsi="Times New Roman" w:cs="Times New Roman"/>
          <w:sz w:val="24"/>
          <w:szCs w:val="24"/>
        </w:rPr>
        <w:t xml:space="preserve"> díjmentes</w:t>
      </w:r>
      <w:r w:rsidR="00047BAA" w:rsidRPr="00047BAA">
        <w:rPr>
          <w:rFonts w:ascii="Times New Roman" w:hAnsi="Times New Roman" w:cs="Times New Roman"/>
          <w:sz w:val="24"/>
          <w:szCs w:val="24"/>
        </w:rPr>
        <w:t>en</w:t>
      </w:r>
      <w:r w:rsidRPr="00047BAA">
        <w:rPr>
          <w:rFonts w:ascii="Times New Roman" w:hAnsi="Times New Roman" w:cs="Times New Roman"/>
          <w:sz w:val="24"/>
          <w:szCs w:val="24"/>
        </w:rPr>
        <w:t xml:space="preserve"> biztosít</w:t>
      </w:r>
      <w:r w:rsidR="00047BAA" w:rsidRPr="00047BAA">
        <w:rPr>
          <w:rFonts w:ascii="Times New Roman" w:hAnsi="Times New Roman" w:cs="Times New Roman"/>
          <w:sz w:val="24"/>
          <w:szCs w:val="24"/>
        </w:rPr>
        <w:t>otta a</w:t>
      </w:r>
      <w:r w:rsidR="00047BAA">
        <w:rPr>
          <w:rFonts w:ascii="Times New Roman" w:hAnsi="Times New Roman" w:cs="Times New Roman"/>
          <w:sz w:val="24"/>
          <w:szCs w:val="24"/>
        </w:rPr>
        <w:t xml:space="preserve"> </w:t>
      </w:r>
      <w:r w:rsidR="00047BAA" w:rsidRPr="00047BAA">
        <w:rPr>
          <w:rFonts w:ascii="Times New Roman" w:hAnsi="Times New Roman" w:cs="Times New Roman"/>
          <w:sz w:val="24"/>
          <w:szCs w:val="24"/>
        </w:rPr>
        <w:t>légszennyezettségmérő konténer</w:t>
      </w:r>
      <w:r w:rsidR="00047BAA">
        <w:rPr>
          <w:rFonts w:ascii="Times New Roman" w:hAnsi="Times New Roman" w:cs="Times New Roman"/>
          <w:sz w:val="24"/>
          <w:szCs w:val="24"/>
        </w:rPr>
        <w:t>t</w:t>
      </w:r>
      <w:r w:rsidR="00047BAA" w:rsidRPr="00047BAA">
        <w:rPr>
          <w:rFonts w:ascii="Times New Roman" w:hAnsi="Times New Roman" w:cs="Times New Roman"/>
          <w:sz w:val="24"/>
          <w:szCs w:val="24"/>
        </w:rPr>
        <w:t xml:space="preserve"> és mérőkocsi</w:t>
      </w:r>
      <w:r w:rsidR="00047BAA">
        <w:rPr>
          <w:rFonts w:ascii="Times New Roman" w:hAnsi="Times New Roman" w:cs="Times New Roman"/>
          <w:sz w:val="24"/>
          <w:szCs w:val="24"/>
        </w:rPr>
        <w:t>t</w:t>
      </w:r>
      <w:r w:rsidR="00047BAA" w:rsidRPr="00047BAA">
        <w:rPr>
          <w:rFonts w:ascii="Times New Roman" w:hAnsi="Times New Roman" w:cs="Times New Roman"/>
          <w:sz w:val="24"/>
          <w:szCs w:val="24"/>
        </w:rPr>
        <w:t xml:space="preserve"> üzemeltető Győr-Moson-Sopron Vármegyei Kormányhivatal (a továbbiakban a Kormányhivatal) részére</w:t>
      </w:r>
      <w:r w:rsidRPr="00047BAA">
        <w:rPr>
          <w:rFonts w:ascii="Times New Roman" w:hAnsi="Times New Roman" w:cs="Times New Roman"/>
          <w:sz w:val="24"/>
          <w:szCs w:val="24"/>
        </w:rPr>
        <w:t>.</w:t>
      </w:r>
      <w:r w:rsidR="00047BAA" w:rsidRPr="00047BAA">
        <w:rPr>
          <w:rFonts w:ascii="Times New Roman" w:hAnsi="Times New Roman" w:cs="Times New Roman"/>
          <w:sz w:val="24"/>
          <w:szCs w:val="24"/>
        </w:rPr>
        <w:t xml:space="preserve"> </w:t>
      </w:r>
    </w:p>
    <w:p w14:paraId="15402833" w14:textId="77777777" w:rsidR="00047BAA" w:rsidRPr="00047BAA" w:rsidRDefault="00047BAA" w:rsidP="00047BAA">
      <w:pPr>
        <w:pStyle w:val="Listaszerbekezds"/>
        <w:spacing w:after="0" w:line="300" w:lineRule="exact"/>
        <w:ind w:left="567" w:firstLine="0"/>
        <w:rPr>
          <w:rFonts w:ascii="Times New Roman" w:hAnsi="Times New Roman" w:cs="Times New Roman"/>
          <w:sz w:val="24"/>
          <w:szCs w:val="24"/>
        </w:rPr>
      </w:pPr>
    </w:p>
    <w:p w14:paraId="47C0CF70" w14:textId="6E0BDBDE" w:rsidR="00293920" w:rsidRDefault="00293920" w:rsidP="000A58F6">
      <w:pPr>
        <w:pStyle w:val="Listaszerbekezds"/>
        <w:numPr>
          <w:ilvl w:val="0"/>
          <w:numId w:val="16"/>
        </w:numPr>
        <w:spacing w:after="0" w:line="300" w:lineRule="exact"/>
        <w:ind w:left="567"/>
        <w:rPr>
          <w:rFonts w:ascii="Times New Roman" w:hAnsi="Times New Roman" w:cs="Times New Roman"/>
          <w:sz w:val="24"/>
          <w:szCs w:val="24"/>
        </w:rPr>
      </w:pPr>
      <w:r w:rsidRPr="00293920">
        <w:rPr>
          <w:rFonts w:ascii="Times New Roman" w:hAnsi="Times New Roman" w:cs="Times New Roman"/>
          <w:sz w:val="24"/>
          <w:szCs w:val="24"/>
          <w:shd w:val="clear" w:color="auto" w:fill="FFFFFF"/>
        </w:rPr>
        <w:t xml:space="preserve">A Megállapodás szerint a </w:t>
      </w:r>
      <w:r w:rsidR="00C9286D">
        <w:rPr>
          <w:rFonts w:ascii="Times New Roman" w:hAnsi="Times New Roman" w:cs="Times New Roman"/>
          <w:sz w:val="24"/>
          <w:szCs w:val="24"/>
          <w:shd w:val="clear" w:color="auto" w:fill="FFFFFF"/>
        </w:rPr>
        <w:t xml:space="preserve">Szombathely 2690 hrsz-ú, természetben </w:t>
      </w:r>
      <w:r w:rsidR="000A58F6">
        <w:rPr>
          <w:rFonts w:ascii="Times New Roman" w:hAnsi="Times New Roman" w:cs="Times New Roman"/>
          <w:sz w:val="24"/>
          <w:szCs w:val="24"/>
          <w:shd w:val="clear" w:color="auto" w:fill="FFFFFF"/>
        </w:rPr>
        <w:t xml:space="preserve">9700 </w:t>
      </w:r>
      <w:r w:rsidRPr="00293920">
        <w:rPr>
          <w:rFonts w:ascii="Times New Roman" w:hAnsi="Times New Roman" w:cs="Times New Roman"/>
          <w:sz w:val="24"/>
          <w:szCs w:val="24"/>
          <w:shd w:val="clear" w:color="auto" w:fill="FFFFFF"/>
        </w:rPr>
        <w:t>Sz</w:t>
      </w:r>
      <w:r w:rsidR="00047BAA">
        <w:rPr>
          <w:rFonts w:ascii="Times New Roman" w:hAnsi="Times New Roman" w:cs="Times New Roman"/>
          <w:sz w:val="24"/>
          <w:szCs w:val="24"/>
          <w:shd w:val="clear" w:color="auto" w:fill="FFFFFF"/>
        </w:rPr>
        <w:t>ombathely, Markusovszky utca</w:t>
      </w:r>
      <w:r w:rsidR="00C9286D">
        <w:rPr>
          <w:rFonts w:ascii="Times New Roman" w:hAnsi="Times New Roman" w:cs="Times New Roman"/>
          <w:sz w:val="24"/>
          <w:szCs w:val="24"/>
          <w:shd w:val="clear" w:color="auto" w:fill="FFFFFF"/>
        </w:rPr>
        <w:t xml:space="preserve"> 6.</w:t>
      </w:r>
      <w:r w:rsidR="000A58F6">
        <w:rPr>
          <w:rFonts w:ascii="Times New Roman" w:hAnsi="Times New Roman" w:cs="Times New Roman"/>
          <w:sz w:val="24"/>
          <w:szCs w:val="24"/>
          <w:shd w:val="clear" w:color="auto" w:fill="FFFFFF"/>
        </w:rPr>
        <w:t xml:space="preserve"> szám </w:t>
      </w:r>
      <w:r w:rsidRPr="00293920">
        <w:rPr>
          <w:rFonts w:ascii="Times New Roman" w:hAnsi="Times New Roman" w:cs="Times New Roman"/>
          <w:sz w:val="24"/>
          <w:szCs w:val="24"/>
          <w:shd w:val="clear" w:color="auto" w:fill="FFFFFF"/>
        </w:rPr>
        <w:t xml:space="preserve">alatti ingatlanon (a továbbiakban: </w:t>
      </w:r>
      <w:r w:rsidRPr="00293920">
        <w:rPr>
          <w:rFonts w:ascii="Times New Roman" w:hAnsi="Times New Roman" w:cs="Times New Roman"/>
          <w:b/>
          <w:sz w:val="24"/>
          <w:szCs w:val="24"/>
          <w:shd w:val="clear" w:color="auto" w:fill="FFFFFF"/>
        </w:rPr>
        <w:t>Ingatlan</w:t>
      </w:r>
      <w:r w:rsidRPr="00293920">
        <w:rPr>
          <w:rFonts w:ascii="Times New Roman" w:hAnsi="Times New Roman" w:cs="Times New Roman"/>
          <w:sz w:val="24"/>
          <w:szCs w:val="24"/>
          <w:shd w:val="clear" w:color="auto" w:fill="FFFFFF"/>
        </w:rPr>
        <w:t xml:space="preserve">) elhelyezett </w:t>
      </w:r>
      <w:r w:rsidR="003A4E13" w:rsidRPr="003A4E13">
        <w:rPr>
          <w:rFonts w:ascii="Times New Roman" w:hAnsi="Times New Roman" w:cs="Times New Roman"/>
          <w:bCs/>
          <w:sz w:val="24"/>
          <w:szCs w:val="24"/>
        </w:rPr>
        <w:t>Mérőkonténer</w:t>
      </w:r>
      <w:r w:rsidR="003A4E13" w:rsidRPr="00293920">
        <w:rPr>
          <w:rFonts w:ascii="Times New Roman" w:hAnsi="Times New Roman" w:cs="Times New Roman"/>
          <w:sz w:val="24"/>
          <w:szCs w:val="24"/>
          <w:shd w:val="clear" w:color="auto" w:fill="FFFFFF"/>
        </w:rPr>
        <w:t xml:space="preserve"> </w:t>
      </w:r>
      <w:r w:rsidRPr="00293920">
        <w:rPr>
          <w:rFonts w:ascii="Times New Roman" w:hAnsi="Times New Roman" w:cs="Times New Roman"/>
          <w:sz w:val="24"/>
          <w:szCs w:val="24"/>
          <w:shd w:val="clear" w:color="auto" w:fill="FFFFFF"/>
        </w:rPr>
        <w:t xml:space="preserve">üzemeltetéséhez szükséges </w:t>
      </w:r>
      <w:r w:rsidR="003A4E13">
        <w:rPr>
          <w:rFonts w:ascii="Times New Roman" w:hAnsi="Times New Roman" w:cs="Times New Roman"/>
          <w:sz w:val="24"/>
          <w:szCs w:val="24"/>
          <w:shd w:val="clear" w:color="auto" w:fill="FFFFFF"/>
        </w:rPr>
        <w:t>áramfogyasztás</w:t>
      </w:r>
      <w:r w:rsidRPr="00293920">
        <w:rPr>
          <w:rFonts w:ascii="Times New Roman" w:hAnsi="Times New Roman" w:cs="Times New Roman"/>
          <w:sz w:val="24"/>
          <w:szCs w:val="24"/>
          <w:shd w:val="clear" w:color="auto" w:fill="FFFFFF"/>
        </w:rPr>
        <w:t xml:space="preserve"> díj</w:t>
      </w:r>
      <w:r w:rsidR="003A4E13">
        <w:rPr>
          <w:rFonts w:ascii="Times New Roman" w:hAnsi="Times New Roman" w:cs="Times New Roman"/>
          <w:sz w:val="24"/>
          <w:szCs w:val="24"/>
          <w:shd w:val="clear" w:color="auto" w:fill="FFFFFF"/>
        </w:rPr>
        <w:t>át</w:t>
      </w:r>
      <w:r w:rsidRPr="00293920">
        <w:rPr>
          <w:rFonts w:ascii="Times New Roman" w:hAnsi="Times New Roman" w:cs="Times New Roman"/>
          <w:sz w:val="24"/>
          <w:szCs w:val="24"/>
          <w:shd w:val="clear" w:color="auto" w:fill="FFFFFF"/>
        </w:rPr>
        <w:t xml:space="preserve"> a Kormányhivatal</w:t>
      </w:r>
      <w:r w:rsidR="000A58F6">
        <w:rPr>
          <w:rFonts w:ascii="Times New Roman" w:hAnsi="Times New Roman" w:cs="Times New Roman"/>
          <w:sz w:val="24"/>
          <w:szCs w:val="24"/>
          <w:shd w:val="clear" w:color="auto" w:fill="FFFFFF"/>
        </w:rPr>
        <w:t xml:space="preserve"> viselte, amely</w:t>
      </w:r>
      <w:r w:rsidR="003A4E13">
        <w:rPr>
          <w:rFonts w:ascii="Times New Roman" w:hAnsi="Times New Roman" w:cs="Times New Roman"/>
          <w:sz w:val="24"/>
          <w:szCs w:val="24"/>
          <w:shd w:val="clear" w:color="auto" w:fill="FFFFFF"/>
        </w:rPr>
        <w:t xml:space="preserve">et </w:t>
      </w:r>
      <w:r w:rsidR="00163BF6">
        <w:rPr>
          <w:rFonts w:ascii="Times New Roman" w:hAnsi="Times New Roman" w:cs="Times New Roman"/>
          <w:sz w:val="24"/>
          <w:szCs w:val="24"/>
          <w:shd w:val="clear" w:color="auto" w:fill="FFFFFF"/>
        </w:rPr>
        <w:t xml:space="preserve">2024. március 31. napjáig </w:t>
      </w:r>
      <w:r w:rsidRPr="00293920">
        <w:rPr>
          <w:rFonts w:ascii="Times New Roman" w:hAnsi="Times New Roman" w:cs="Times New Roman"/>
          <w:sz w:val="24"/>
          <w:szCs w:val="24"/>
          <w:shd w:val="clear" w:color="auto" w:fill="FFFFFF"/>
        </w:rPr>
        <w:t>Önkormányzat</w:t>
      </w:r>
      <w:r w:rsidR="00163BF6">
        <w:rPr>
          <w:rFonts w:ascii="Times New Roman" w:hAnsi="Times New Roman" w:cs="Times New Roman"/>
          <w:sz w:val="24"/>
          <w:szCs w:val="24"/>
          <w:shd w:val="clear" w:color="auto" w:fill="FFFFFF"/>
        </w:rPr>
        <w:t xml:space="preserve">, 2024. április 1. napjától 2024. június 30. </w:t>
      </w:r>
      <w:r w:rsidR="00163BF6">
        <w:rPr>
          <w:rFonts w:ascii="Times New Roman" w:hAnsi="Times New Roman" w:cs="Times New Roman"/>
          <w:sz w:val="24"/>
          <w:szCs w:val="24"/>
          <w:shd w:val="clear" w:color="auto" w:fill="FFFFFF"/>
        </w:rPr>
        <w:lastRenderedPageBreak/>
        <w:t>napjáig pedig az Egyesület</w:t>
      </w:r>
      <w:r w:rsidRPr="00293920">
        <w:rPr>
          <w:rFonts w:ascii="Times New Roman" w:hAnsi="Times New Roman" w:cs="Times New Roman"/>
          <w:sz w:val="24"/>
          <w:szCs w:val="24"/>
          <w:shd w:val="clear" w:color="auto" w:fill="FFFFFF"/>
        </w:rPr>
        <w:t xml:space="preserve"> </w:t>
      </w:r>
      <w:r w:rsidR="000A58F6">
        <w:rPr>
          <w:rFonts w:ascii="Times New Roman" w:hAnsi="Times New Roman" w:cs="Times New Roman"/>
          <w:sz w:val="24"/>
          <w:szCs w:val="24"/>
          <w:shd w:val="clear" w:color="auto" w:fill="FFFFFF"/>
        </w:rPr>
        <w:t>a Kormányhivatal felé továbbszámlá</w:t>
      </w:r>
      <w:r w:rsidR="003A4E13">
        <w:rPr>
          <w:rFonts w:ascii="Times New Roman" w:hAnsi="Times New Roman" w:cs="Times New Roman"/>
          <w:sz w:val="24"/>
          <w:szCs w:val="24"/>
          <w:shd w:val="clear" w:color="auto" w:fill="FFFFFF"/>
        </w:rPr>
        <w:t>zott</w:t>
      </w:r>
      <w:r w:rsidR="000A58F6">
        <w:rPr>
          <w:rFonts w:ascii="Times New Roman" w:hAnsi="Times New Roman" w:cs="Times New Roman"/>
          <w:sz w:val="24"/>
          <w:szCs w:val="24"/>
          <w:shd w:val="clear" w:color="auto" w:fill="FFFFFF"/>
        </w:rPr>
        <w:t>. A</w:t>
      </w:r>
      <w:r w:rsidRPr="00293920">
        <w:rPr>
          <w:rFonts w:ascii="Times New Roman" w:hAnsi="Times New Roman" w:cs="Times New Roman"/>
          <w:sz w:val="24"/>
          <w:szCs w:val="24"/>
          <w:shd w:val="clear" w:color="auto" w:fill="FFFFFF"/>
        </w:rPr>
        <w:t xml:space="preserve"> </w:t>
      </w:r>
      <w:r w:rsidR="003A4E13">
        <w:rPr>
          <w:rFonts w:ascii="Times New Roman" w:hAnsi="Times New Roman" w:cs="Times New Roman"/>
          <w:sz w:val="24"/>
          <w:szCs w:val="24"/>
          <w:shd w:val="clear" w:color="auto" w:fill="FFFFFF"/>
        </w:rPr>
        <w:t>Mérő</w:t>
      </w:r>
      <w:r w:rsidRPr="00293920">
        <w:rPr>
          <w:rFonts w:ascii="Times New Roman" w:hAnsi="Times New Roman" w:cs="Times New Roman"/>
          <w:sz w:val="24"/>
          <w:szCs w:val="24"/>
          <w:shd w:val="clear" w:color="auto" w:fill="FFFFFF"/>
        </w:rPr>
        <w:t xml:space="preserve">konténer működtetéséhez használt áramfogyasztást almérők </w:t>
      </w:r>
      <w:r w:rsidR="000A58F6">
        <w:rPr>
          <w:rFonts w:ascii="Times New Roman" w:hAnsi="Times New Roman" w:cs="Times New Roman"/>
          <w:sz w:val="24"/>
          <w:szCs w:val="24"/>
          <w:shd w:val="clear" w:color="auto" w:fill="FFFFFF"/>
        </w:rPr>
        <w:t xml:space="preserve">mérik. A </w:t>
      </w:r>
      <w:r w:rsidR="003A4E13">
        <w:rPr>
          <w:rFonts w:ascii="Times New Roman" w:hAnsi="Times New Roman" w:cs="Times New Roman"/>
          <w:sz w:val="24"/>
          <w:szCs w:val="24"/>
          <w:shd w:val="clear" w:color="auto" w:fill="FFFFFF"/>
        </w:rPr>
        <w:t>M</w:t>
      </w:r>
      <w:r w:rsidRPr="00293920">
        <w:rPr>
          <w:rFonts w:ascii="Times New Roman" w:hAnsi="Times New Roman" w:cs="Times New Roman"/>
          <w:sz w:val="24"/>
          <w:szCs w:val="24"/>
          <w:shd w:val="clear" w:color="auto" w:fill="FFFFFF"/>
        </w:rPr>
        <w:t xml:space="preserve">érőkonténer </w:t>
      </w:r>
      <w:r w:rsidR="000A58F6">
        <w:rPr>
          <w:rFonts w:ascii="Times New Roman" w:hAnsi="Times New Roman" w:cs="Times New Roman"/>
          <w:sz w:val="24"/>
          <w:szCs w:val="24"/>
          <w:shd w:val="clear" w:color="auto" w:fill="FFFFFF"/>
        </w:rPr>
        <w:t>elhelyezésére szolgáló</w:t>
      </w:r>
      <w:r w:rsidR="003A4E13">
        <w:rPr>
          <w:rFonts w:ascii="Times New Roman" w:hAnsi="Times New Roman" w:cs="Times New Roman"/>
          <w:sz w:val="24"/>
          <w:szCs w:val="24"/>
          <w:shd w:val="clear" w:color="auto" w:fill="FFFFFF"/>
        </w:rPr>
        <w:t>, az Ingatlanon található</w:t>
      </w:r>
      <w:r w:rsidRPr="00293920">
        <w:rPr>
          <w:rFonts w:ascii="Times New Roman" w:hAnsi="Times New Roman" w:cs="Times New Roman"/>
          <w:sz w:val="24"/>
          <w:szCs w:val="24"/>
          <w:shd w:val="clear" w:color="auto" w:fill="FFFFFF"/>
        </w:rPr>
        <w:t xml:space="preserve"> 12 m</w:t>
      </w:r>
      <w:r w:rsidRPr="00293920">
        <w:rPr>
          <w:rFonts w:ascii="Times New Roman" w:hAnsi="Times New Roman" w:cs="Times New Roman"/>
          <w:sz w:val="24"/>
          <w:szCs w:val="24"/>
          <w:shd w:val="clear" w:color="auto" w:fill="FFFFFF"/>
          <w:vertAlign w:val="superscript"/>
        </w:rPr>
        <w:t>2</w:t>
      </w:r>
      <w:r w:rsidRPr="00293920">
        <w:rPr>
          <w:rFonts w:ascii="Times New Roman" w:hAnsi="Times New Roman" w:cs="Times New Roman"/>
          <w:sz w:val="24"/>
          <w:szCs w:val="24"/>
          <w:shd w:val="clear" w:color="auto" w:fill="FFFFFF"/>
        </w:rPr>
        <w:t xml:space="preserve"> nagyságú terület</w:t>
      </w:r>
      <w:r w:rsidR="000A58F6">
        <w:rPr>
          <w:rFonts w:ascii="Times New Roman" w:hAnsi="Times New Roman" w:cs="Times New Roman"/>
          <w:sz w:val="24"/>
          <w:szCs w:val="24"/>
          <w:shd w:val="clear" w:color="auto" w:fill="FFFFFF"/>
        </w:rPr>
        <w:t>e</w:t>
      </w:r>
      <w:r w:rsidRPr="00293920">
        <w:rPr>
          <w:rFonts w:ascii="Times New Roman" w:hAnsi="Times New Roman" w:cs="Times New Roman"/>
          <w:sz w:val="24"/>
          <w:szCs w:val="24"/>
          <w:shd w:val="clear" w:color="auto" w:fill="FFFFFF"/>
        </w:rPr>
        <w:t>t az Önkormányzat térítésmentesen biztosította a Kormányhivatal számára.</w:t>
      </w:r>
      <w:r w:rsidR="000A58F6">
        <w:rPr>
          <w:rFonts w:ascii="Times New Roman" w:hAnsi="Times New Roman" w:cs="Times New Roman"/>
          <w:sz w:val="24"/>
          <w:szCs w:val="24"/>
          <w:shd w:val="clear" w:color="auto" w:fill="FFFFFF"/>
        </w:rPr>
        <w:t xml:space="preserve"> </w:t>
      </w:r>
      <w:r w:rsidR="000A58F6">
        <w:rPr>
          <w:rFonts w:ascii="Times New Roman" w:hAnsi="Times New Roman" w:cs="Times New Roman"/>
          <w:sz w:val="24"/>
          <w:szCs w:val="24"/>
        </w:rPr>
        <w:t>Az Együttműködési megállapodás 2024. december 31. napján megszűnt.</w:t>
      </w:r>
    </w:p>
    <w:p w14:paraId="4793DB5E" w14:textId="77777777" w:rsidR="000A58F6" w:rsidRPr="000A58F6" w:rsidRDefault="000A58F6" w:rsidP="000A58F6">
      <w:pPr>
        <w:spacing w:after="0" w:line="300" w:lineRule="exact"/>
        <w:ind w:left="0" w:firstLine="0"/>
        <w:rPr>
          <w:rFonts w:ascii="Times New Roman" w:hAnsi="Times New Roman" w:cs="Times New Roman"/>
          <w:sz w:val="24"/>
          <w:szCs w:val="24"/>
        </w:rPr>
      </w:pPr>
    </w:p>
    <w:p w14:paraId="3B6E1DB6" w14:textId="6EB62205" w:rsidR="000A58F6" w:rsidRDefault="003A4E13" w:rsidP="00293920">
      <w:pPr>
        <w:pStyle w:val="Listaszerbekezds"/>
        <w:numPr>
          <w:ilvl w:val="0"/>
          <w:numId w:val="16"/>
        </w:numPr>
        <w:spacing w:after="200" w:line="300" w:lineRule="exact"/>
        <w:ind w:left="567"/>
        <w:rPr>
          <w:rFonts w:ascii="Times New Roman" w:hAnsi="Times New Roman" w:cs="Times New Roman"/>
          <w:sz w:val="24"/>
          <w:szCs w:val="24"/>
        </w:rPr>
      </w:pPr>
      <w:r w:rsidRPr="00293920">
        <w:rPr>
          <w:rFonts w:ascii="Times New Roman" w:hAnsi="Times New Roman" w:cs="Times New Roman"/>
          <w:sz w:val="24"/>
          <w:szCs w:val="24"/>
        </w:rPr>
        <w:t xml:space="preserve">Felek rögzítik, hogy az Ingatlan az Önkormányzat tulajdonában áll. </w:t>
      </w:r>
      <w:r>
        <w:rPr>
          <w:rFonts w:ascii="Times New Roman" w:hAnsi="Times New Roman" w:cs="Times New Roman"/>
          <w:sz w:val="24"/>
          <w:szCs w:val="24"/>
        </w:rPr>
        <w:t xml:space="preserve">Az Ingatlant </w:t>
      </w:r>
      <w:r w:rsidR="000A58F6">
        <w:rPr>
          <w:rFonts w:ascii="Times New Roman" w:hAnsi="Times New Roman" w:cs="Times New Roman"/>
          <w:sz w:val="24"/>
          <w:szCs w:val="24"/>
        </w:rPr>
        <w:t xml:space="preserve">az Önkormányzat </w:t>
      </w:r>
      <w:r>
        <w:rPr>
          <w:rFonts w:ascii="Times New Roman" w:hAnsi="Times New Roman" w:cs="Times New Roman"/>
          <w:sz w:val="24"/>
          <w:szCs w:val="24"/>
        </w:rPr>
        <w:t xml:space="preserve">2024. április 1. napjától </w:t>
      </w:r>
      <w:r w:rsidR="000A58F6">
        <w:rPr>
          <w:rFonts w:ascii="Times New Roman" w:hAnsi="Times New Roman" w:cs="Times New Roman"/>
          <w:sz w:val="24"/>
          <w:szCs w:val="24"/>
        </w:rPr>
        <w:t>az Egyesület használatába adta</w:t>
      </w:r>
      <w:r>
        <w:rPr>
          <w:rFonts w:ascii="Times New Roman" w:hAnsi="Times New Roman" w:cs="Times New Roman"/>
          <w:sz w:val="24"/>
          <w:szCs w:val="24"/>
        </w:rPr>
        <w:t xml:space="preserve">. Az Ingatlan használatba adását követően </w:t>
      </w:r>
      <w:r w:rsidR="000A58F6">
        <w:rPr>
          <w:rFonts w:ascii="Times New Roman" w:hAnsi="Times New Roman" w:cs="Times New Roman"/>
          <w:sz w:val="24"/>
          <w:szCs w:val="24"/>
        </w:rPr>
        <w:t xml:space="preserve">a közüzemi órák átírása is megtörtént az Egyesület nevére, amelyre tekintettel 2024. április 1-től kezdődően az Egyesület jogosult a </w:t>
      </w:r>
      <w:r>
        <w:rPr>
          <w:rFonts w:ascii="Times New Roman" w:hAnsi="Times New Roman" w:cs="Times New Roman"/>
          <w:sz w:val="24"/>
          <w:szCs w:val="24"/>
        </w:rPr>
        <w:t>Mérő</w:t>
      </w:r>
      <w:r w:rsidR="000A58F6" w:rsidRPr="00293920">
        <w:rPr>
          <w:rFonts w:ascii="Times New Roman" w:hAnsi="Times New Roman" w:cs="Times New Roman"/>
          <w:sz w:val="24"/>
          <w:szCs w:val="24"/>
          <w:shd w:val="clear" w:color="auto" w:fill="FFFFFF"/>
        </w:rPr>
        <w:t>konténer</w:t>
      </w:r>
      <w:r w:rsidR="000A58F6">
        <w:rPr>
          <w:rFonts w:ascii="Times New Roman" w:hAnsi="Times New Roman" w:cs="Times New Roman"/>
          <w:sz w:val="24"/>
          <w:szCs w:val="24"/>
          <w:shd w:val="clear" w:color="auto" w:fill="FFFFFF"/>
        </w:rPr>
        <w:t xml:space="preserve"> </w:t>
      </w:r>
      <w:r w:rsidR="000A58F6" w:rsidRPr="00293920">
        <w:rPr>
          <w:rFonts w:ascii="Times New Roman" w:hAnsi="Times New Roman" w:cs="Times New Roman"/>
          <w:sz w:val="24"/>
          <w:szCs w:val="24"/>
          <w:shd w:val="clear" w:color="auto" w:fill="FFFFFF"/>
        </w:rPr>
        <w:t>üzemeltetésé</w:t>
      </w:r>
      <w:r w:rsidR="000A58F6">
        <w:rPr>
          <w:rFonts w:ascii="Times New Roman" w:hAnsi="Times New Roman" w:cs="Times New Roman"/>
          <w:sz w:val="24"/>
          <w:szCs w:val="24"/>
          <w:shd w:val="clear" w:color="auto" w:fill="FFFFFF"/>
        </w:rPr>
        <w:t xml:space="preserve">hez szükséges </w:t>
      </w:r>
      <w:r w:rsidR="000A58F6">
        <w:rPr>
          <w:rFonts w:ascii="Times New Roman" w:hAnsi="Times New Roman" w:cs="Times New Roman"/>
          <w:sz w:val="24"/>
          <w:szCs w:val="24"/>
        </w:rPr>
        <w:t>áram ellenértékét a Kormányhivatal</w:t>
      </w:r>
      <w:r w:rsidR="00F30C1F">
        <w:rPr>
          <w:rFonts w:ascii="Times New Roman" w:hAnsi="Times New Roman" w:cs="Times New Roman"/>
          <w:sz w:val="24"/>
          <w:szCs w:val="24"/>
        </w:rPr>
        <w:t>, illetve a Mérőkonténer mindenkori üzemeltetője</w:t>
      </w:r>
      <w:r w:rsidR="000A58F6">
        <w:rPr>
          <w:rFonts w:ascii="Times New Roman" w:hAnsi="Times New Roman" w:cs="Times New Roman"/>
          <w:sz w:val="24"/>
          <w:szCs w:val="24"/>
        </w:rPr>
        <w:t xml:space="preserve"> felé továbbszámlázni.</w:t>
      </w:r>
      <w:r>
        <w:rPr>
          <w:rFonts w:ascii="Times New Roman" w:hAnsi="Times New Roman" w:cs="Times New Roman"/>
          <w:sz w:val="24"/>
          <w:szCs w:val="24"/>
        </w:rPr>
        <w:t xml:space="preserve"> A Kormányhivatal, az Önkormányzat és az Egyesület között a M</w:t>
      </w:r>
      <w:r w:rsidRPr="00293920">
        <w:rPr>
          <w:rFonts w:ascii="Times New Roman" w:hAnsi="Times New Roman" w:cs="Times New Roman"/>
          <w:sz w:val="24"/>
          <w:szCs w:val="24"/>
        </w:rPr>
        <w:t>érőkonténer üzemeltetésé</w:t>
      </w:r>
      <w:r>
        <w:rPr>
          <w:rFonts w:ascii="Times New Roman" w:hAnsi="Times New Roman" w:cs="Times New Roman"/>
          <w:sz w:val="24"/>
          <w:szCs w:val="24"/>
        </w:rPr>
        <w:t>vel kapcsolatos áram költségek elszámolásáról és számlázásról 2024. április 1-től kezdődően együttműködési megállapodás jött létre.</w:t>
      </w:r>
    </w:p>
    <w:p w14:paraId="0A7691BB" w14:textId="77777777" w:rsidR="000A58F6" w:rsidRPr="000A58F6" w:rsidRDefault="000A58F6" w:rsidP="000A58F6">
      <w:pPr>
        <w:pStyle w:val="Listaszerbekezds"/>
        <w:rPr>
          <w:rFonts w:ascii="Times New Roman" w:hAnsi="Times New Roman" w:cs="Times New Roman"/>
          <w:sz w:val="24"/>
          <w:szCs w:val="24"/>
        </w:rPr>
      </w:pPr>
    </w:p>
    <w:p w14:paraId="4AE2C890" w14:textId="481F62C5" w:rsidR="00293920" w:rsidRPr="00293920" w:rsidRDefault="00293920" w:rsidP="00293920">
      <w:pPr>
        <w:pStyle w:val="Listaszerbekezds"/>
        <w:numPr>
          <w:ilvl w:val="0"/>
          <w:numId w:val="16"/>
        </w:numPr>
        <w:spacing w:after="200" w:line="300" w:lineRule="exact"/>
        <w:ind w:left="567"/>
        <w:rPr>
          <w:rFonts w:ascii="Times New Roman" w:hAnsi="Times New Roman" w:cs="Times New Roman"/>
          <w:sz w:val="24"/>
          <w:szCs w:val="24"/>
        </w:rPr>
      </w:pPr>
      <w:r w:rsidRPr="00293920">
        <w:rPr>
          <w:rFonts w:ascii="Times New Roman" w:hAnsi="Times New Roman" w:cs="Times New Roman"/>
          <w:sz w:val="24"/>
          <w:szCs w:val="24"/>
        </w:rPr>
        <w:t xml:space="preserve">Felek megállapítják, hogy Magyarország nemzeti meteorológiai szolgáltatójáról és a meteorológiai tevékenységről szóló 547/2023. (XII. 12.) Korm. rendelet 6. § (3) bekezdése, 13. § (6) bekezdése, a levegő védelméről szóló 306/2010. (XII. 23.) Korm. rendelet 9. § (2) bekezdése, valamint a környezetvédelmi hatósági és igazgatási feladatokat ellátó szervek kijelöléséről szóló 624/2022. (XII. 30.) Korm. rendelet 10. § ab) alpontja alapján az Országos Légszennyezettségi Mérőhálózat (a továbbiakban: </w:t>
      </w:r>
      <w:r w:rsidRPr="00293920">
        <w:rPr>
          <w:rFonts w:ascii="Times New Roman" w:hAnsi="Times New Roman" w:cs="Times New Roman"/>
          <w:b/>
          <w:sz w:val="24"/>
          <w:szCs w:val="24"/>
        </w:rPr>
        <w:t>OLM</w:t>
      </w:r>
      <w:r w:rsidRPr="00293920">
        <w:rPr>
          <w:rFonts w:ascii="Times New Roman" w:hAnsi="Times New Roman" w:cs="Times New Roman"/>
          <w:sz w:val="24"/>
          <w:szCs w:val="24"/>
        </w:rPr>
        <w:t xml:space="preserve">) üzemeltetésével kapcsolatos feladatokat 2024. július 01. napjától a Kormányhivataltól a </w:t>
      </w:r>
      <w:r w:rsidR="000A58F6">
        <w:rPr>
          <w:rFonts w:ascii="Times New Roman" w:hAnsi="Times New Roman" w:cs="Times New Roman"/>
          <w:sz w:val="24"/>
          <w:szCs w:val="24"/>
        </w:rPr>
        <w:t>HungaroMet</w:t>
      </w:r>
      <w:r w:rsidRPr="00293920">
        <w:rPr>
          <w:rFonts w:ascii="Times New Roman" w:hAnsi="Times New Roman" w:cs="Times New Roman"/>
          <w:sz w:val="24"/>
          <w:szCs w:val="24"/>
        </w:rPr>
        <w:t xml:space="preserve"> vette át, így </w:t>
      </w:r>
      <w:r w:rsidR="003A4E13">
        <w:rPr>
          <w:rFonts w:ascii="Times New Roman" w:hAnsi="Times New Roman" w:cs="Times New Roman"/>
          <w:sz w:val="24"/>
          <w:szCs w:val="24"/>
        </w:rPr>
        <w:t>Mérőkonténer</w:t>
      </w:r>
      <w:r w:rsidR="003A4E13" w:rsidRPr="00293920">
        <w:rPr>
          <w:rFonts w:ascii="Times New Roman" w:hAnsi="Times New Roman" w:cs="Times New Roman"/>
          <w:sz w:val="24"/>
          <w:szCs w:val="24"/>
          <w:shd w:val="clear" w:color="auto" w:fill="FFFFFF"/>
        </w:rPr>
        <w:t xml:space="preserve"> </w:t>
      </w:r>
      <w:r w:rsidRPr="00293920">
        <w:rPr>
          <w:rFonts w:ascii="Times New Roman" w:hAnsi="Times New Roman" w:cs="Times New Roman"/>
          <w:sz w:val="24"/>
          <w:szCs w:val="24"/>
        </w:rPr>
        <w:t xml:space="preserve">üzemeltetését 2024. július 01. napjától kezdődően a </w:t>
      </w:r>
      <w:r w:rsidR="003A4E13">
        <w:rPr>
          <w:rFonts w:ascii="Times New Roman" w:hAnsi="Times New Roman" w:cs="Times New Roman"/>
          <w:sz w:val="24"/>
          <w:szCs w:val="24"/>
        </w:rPr>
        <w:t>HungaroMet</w:t>
      </w:r>
      <w:r w:rsidRPr="00293920">
        <w:rPr>
          <w:rFonts w:ascii="Times New Roman" w:hAnsi="Times New Roman" w:cs="Times New Roman"/>
          <w:sz w:val="24"/>
          <w:szCs w:val="24"/>
        </w:rPr>
        <w:t xml:space="preserve"> látja el.</w:t>
      </w:r>
    </w:p>
    <w:p w14:paraId="5EE92FAF" w14:textId="77777777" w:rsidR="00047BAA" w:rsidRPr="003A4E13" w:rsidRDefault="00047BAA" w:rsidP="003A4E13">
      <w:pPr>
        <w:spacing w:after="0"/>
        <w:ind w:left="0" w:firstLine="0"/>
        <w:rPr>
          <w:rFonts w:ascii="Times New Roman" w:hAnsi="Times New Roman" w:cs="Times New Roman"/>
          <w:sz w:val="24"/>
          <w:szCs w:val="24"/>
        </w:rPr>
      </w:pPr>
    </w:p>
    <w:p w14:paraId="06B64FCA" w14:textId="671688ED" w:rsidR="00293920" w:rsidRPr="00293920" w:rsidRDefault="00293920" w:rsidP="00293920">
      <w:pPr>
        <w:pStyle w:val="Listaszerbekezds"/>
        <w:numPr>
          <w:ilvl w:val="0"/>
          <w:numId w:val="16"/>
        </w:numPr>
        <w:spacing w:after="0" w:line="300" w:lineRule="exact"/>
        <w:ind w:left="567"/>
        <w:rPr>
          <w:rFonts w:ascii="Times New Roman" w:hAnsi="Times New Roman" w:cs="Times New Roman"/>
          <w:sz w:val="24"/>
          <w:szCs w:val="24"/>
        </w:rPr>
      </w:pPr>
      <w:r w:rsidRPr="00293920">
        <w:rPr>
          <w:rFonts w:ascii="Times New Roman" w:hAnsi="Times New Roman" w:cs="Times New Roman"/>
          <w:sz w:val="24"/>
          <w:szCs w:val="24"/>
        </w:rPr>
        <w:t>A</w:t>
      </w:r>
      <w:r w:rsidR="0089234C">
        <w:rPr>
          <w:rFonts w:ascii="Times New Roman" w:hAnsi="Times New Roman" w:cs="Times New Roman"/>
          <w:sz w:val="24"/>
          <w:szCs w:val="24"/>
        </w:rPr>
        <w:t xml:space="preserve"> Felek </w:t>
      </w:r>
      <w:r w:rsidR="003A4E13">
        <w:rPr>
          <w:rFonts w:ascii="Times New Roman" w:hAnsi="Times New Roman" w:cs="Times New Roman"/>
          <w:sz w:val="24"/>
          <w:szCs w:val="24"/>
        </w:rPr>
        <w:t>kijelenti</w:t>
      </w:r>
      <w:r w:rsidR="0089234C">
        <w:rPr>
          <w:rFonts w:ascii="Times New Roman" w:hAnsi="Times New Roman" w:cs="Times New Roman"/>
          <w:sz w:val="24"/>
          <w:szCs w:val="24"/>
        </w:rPr>
        <w:t>k</w:t>
      </w:r>
      <w:r w:rsidRPr="00293920">
        <w:rPr>
          <w:rFonts w:ascii="Times New Roman" w:hAnsi="Times New Roman" w:cs="Times New Roman"/>
          <w:sz w:val="24"/>
          <w:szCs w:val="24"/>
        </w:rPr>
        <w:t xml:space="preserve">, hogy </w:t>
      </w:r>
      <w:r w:rsidR="004F4723" w:rsidRPr="004F4723">
        <w:rPr>
          <w:rFonts w:ascii="Times New Roman" w:hAnsi="Times New Roman" w:cs="Times New Roman"/>
          <w:sz w:val="24"/>
          <w:szCs w:val="24"/>
          <w:highlight w:val="yellow"/>
        </w:rPr>
        <w:t>2024. július 1.</w:t>
      </w:r>
      <w:r w:rsidR="004F4723" w:rsidRPr="00293920">
        <w:rPr>
          <w:rFonts w:ascii="Times New Roman" w:hAnsi="Times New Roman" w:cs="Times New Roman"/>
          <w:sz w:val="24"/>
          <w:szCs w:val="24"/>
        </w:rPr>
        <w:t xml:space="preserve"> </w:t>
      </w:r>
      <w:r w:rsidRPr="00293920">
        <w:rPr>
          <w:rFonts w:ascii="Times New Roman" w:hAnsi="Times New Roman" w:cs="Times New Roman"/>
          <w:sz w:val="24"/>
          <w:szCs w:val="24"/>
        </w:rPr>
        <w:t xml:space="preserve">napjáig megtörtént az almérő(k) fogyasztása alapján az áramfogyasztás elszámolása, számlázás, számla kiegyenlítése a Kormányhivatal által. </w:t>
      </w:r>
    </w:p>
    <w:p w14:paraId="1B1FAC29" w14:textId="77777777" w:rsidR="00293920" w:rsidRPr="00293920" w:rsidRDefault="00293920" w:rsidP="00293920">
      <w:pPr>
        <w:pStyle w:val="Listaszerbekezds"/>
        <w:rPr>
          <w:rFonts w:ascii="Times New Roman" w:hAnsi="Times New Roman" w:cs="Times New Roman"/>
          <w:sz w:val="24"/>
          <w:szCs w:val="24"/>
        </w:rPr>
      </w:pPr>
    </w:p>
    <w:p w14:paraId="41D1902C" w14:textId="623B8453" w:rsidR="00293920" w:rsidRDefault="0008153D" w:rsidP="0089234C">
      <w:pPr>
        <w:pStyle w:val="Listaszerbekezds"/>
        <w:spacing w:after="0"/>
        <w:ind w:left="567"/>
        <w:rPr>
          <w:rFonts w:ascii="Times New Roman" w:hAnsi="Times New Roman" w:cs="Times New Roman"/>
          <w:strike/>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93920" w:rsidRPr="0089234C">
        <w:rPr>
          <w:rFonts w:ascii="Times New Roman" w:hAnsi="Times New Roman" w:cs="Times New Roman"/>
          <w:sz w:val="24"/>
          <w:szCs w:val="24"/>
        </w:rPr>
        <w:t xml:space="preserve">Felek </w:t>
      </w:r>
      <w:r w:rsidR="00F30C1F" w:rsidRPr="0089234C">
        <w:rPr>
          <w:rFonts w:ascii="Times New Roman" w:hAnsi="Times New Roman" w:cs="Times New Roman"/>
          <w:sz w:val="24"/>
          <w:szCs w:val="24"/>
        </w:rPr>
        <w:t>megállapodnak abban</w:t>
      </w:r>
      <w:r w:rsidR="00293920" w:rsidRPr="0089234C">
        <w:rPr>
          <w:rFonts w:ascii="Times New Roman" w:hAnsi="Times New Roman" w:cs="Times New Roman"/>
          <w:sz w:val="24"/>
          <w:szCs w:val="24"/>
        </w:rPr>
        <w:t xml:space="preserve">, hogy az Önkormányzat </w:t>
      </w:r>
      <w:r w:rsidR="008813DB" w:rsidRPr="0008153D">
        <w:rPr>
          <w:rFonts w:ascii="Times New Roman" w:hAnsi="Times New Roman" w:cs="Times New Roman"/>
          <w:sz w:val="24"/>
          <w:szCs w:val="24"/>
        </w:rPr>
        <w:t xml:space="preserve">Szombathely Megyei Jogú Város Közgyűlésének </w:t>
      </w:r>
      <w:r w:rsidR="008813DB" w:rsidRPr="0008153D">
        <w:rPr>
          <w:rFonts w:ascii="Times New Roman" w:hAnsi="Times New Roman" w:cs="Times New Roman"/>
          <w:sz w:val="24"/>
          <w:szCs w:val="24"/>
          <w:highlight w:val="yellow"/>
        </w:rPr>
        <w:t>…………/2026. (III.  )</w:t>
      </w:r>
      <w:r w:rsidR="008813DB" w:rsidRPr="0008153D">
        <w:rPr>
          <w:rFonts w:ascii="Times New Roman" w:hAnsi="Times New Roman" w:cs="Times New Roman"/>
          <w:sz w:val="24"/>
          <w:szCs w:val="24"/>
        </w:rPr>
        <w:t xml:space="preserve"> Kgy. sz. határozata alapján </w:t>
      </w:r>
      <w:r w:rsidR="00293920" w:rsidRPr="0089234C">
        <w:rPr>
          <w:rFonts w:ascii="Times New Roman" w:hAnsi="Times New Roman" w:cs="Times New Roman"/>
          <w:sz w:val="24"/>
          <w:szCs w:val="24"/>
        </w:rPr>
        <w:t xml:space="preserve">az Ingatlanon telepített </w:t>
      </w:r>
      <w:r w:rsidR="00293920" w:rsidRPr="0008153D">
        <w:rPr>
          <w:rFonts w:ascii="Times New Roman" w:hAnsi="Times New Roman" w:cs="Times New Roman"/>
          <w:sz w:val="24"/>
          <w:szCs w:val="24"/>
        </w:rPr>
        <w:t>Mérőkonténer</w:t>
      </w:r>
      <w:r w:rsidR="00293920" w:rsidRPr="0089234C">
        <w:rPr>
          <w:rFonts w:ascii="Times New Roman" w:hAnsi="Times New Roman" w:cs="Times New Roman"/>
          <w:sz w:val="24"/>
          <w:szCs w:val="24"/>
        </w:rPr>
        <w:t xml:space="preserve"> Társaság általi üzemeltetéséhez szükséges, a jelen együttműködési megállapodás elválaszthatatlan 1. sz. melléklete szerinti helyszínrajzon kijelölt 12 m</w:t>
      </w:r>
      <w:r w:rsidR="00293920" w:rsidRPr="0008153D">
        <w:rPr>
          <w:rFonts w:ascii="Times New Roman" w:hAnsi="Times New Roman" w:cs="Times New Roman"/>
          <w:sz w:val="24"/>
          <w:szCs w:val="24"/>
        </w:rPr>
        <w:t>2</w:t>
      </w:r>
      <w:r w:rsidR="00293920" w:rsidRPr="0089234C">
        <w:rPr>
          <w:rFonts w:ascii="Times New Roman" w:hAnsi="Times New Roman" w:cs="Times New Roman"/>
          <w:sz w:val="24"/>
          <w:szCs w:val="24"/>
        </w:rPr>
        <w:t xml:space="preserve"> nagyságú területrészt (a továbbiakban: </w:t>
      </w:r>
      <w:r w:rsidR="00293920" w:rsidRPr="0008153D">
        <w:rPr>
          <w:rFonts w:ascii="Times New Roman" w:hAnsi="Times New Roman" w:cs="Times New Roman"/>
          <w:sz w:val="24"/>
          <w:szCs w:val="24"/>
        </w:rPr>
        <w:t>Terület</w:t>
      </w:r>
      <w:r w:rsidR="00293920" w:rsidRPr="0089234C">
        <w:rPr>
          <w:rFonts w:ascii="Times New Roman" w:hAnsi="Times New Roman" w:cs="Times New Roman"/>
          <w:sz w:val="24"/>
          <w:szCs w:val="24"/>
        </w:rPr>
        <w:t xml:space="preserve">) a nemzeti vagyonról szóló 2011. évi CXCVI. törvény (a továbbiakban: </w:t>
      </w:r>
      <w:r w:rsidR="00293920" w:rsidRPr="0008153D">
        <w:rPr>
          <w:rFonts w:ascii="Times New Roman" w:hAnsi="Times New Roman" w:cs="Times New Roman"/>
          <w:sz w:val="24"/>
          <w:szCs w:val="24"/>
        </w:rPr>
        <w:t>Nvtv.</w:t>
      </w:r>
      <w:r w:rsidR="00293920" w:rsidRPr="0089234C">
        <w:rPr>
          <w:rFonts w:ascii="Times New Roman" w:hAnsi="Times New Roman" w:cs="Times New Roman"/>
          <w:sz w:val="24"/>
          <w:szCs w:val="24"/>
        </w:rPr>
        <w:t>) 11.§ (13) bekezdése</w:t>
      </w:r>
      <w:r w:rsidR="008813DB">
        <w:rPr>
          <w:rFonts w:ascii="Times New Roman" w:hAnsi="Times New Roman" w:cs="Times New Roman"/>
          <w:sz w:val="24"/>
          <w:szCs w:val="24"/>
        </w:rPr>
        <w:t xml:space="preserve">, </w:t>
      </w:r>
      <w:r w:rsidR="008813DB" w:rsidRPr="0008153D">
        <w:rPr>
          <w:rFonts w:ascii="Times New Roman" w:hAnsi="Times New Roman" w:cs="Times New Roman"/>
          <w:sz w:val="24"/>
          <w:szCs w:val="24"/>
        </w:rPr>
        <w:t xml:space="preserve">valamint Szombathely Megyei Jogú Város Önkormányzata vagyonáról szóló 40/2014. (XII.23.) önkormányzati rendelet 11. § a) pontja </w:t>
      </w:r>
      <w:r w:rsidR="00293920" w:rsidRPr="0089234C">
        <w:rPr>
          <w:rFonts w:ascii="Times New Roman" w:hAnsi="Times New Roman" w:cs="Times New Roman"/>
          <w:sz w:val="24"/>
          <w:szCs w:val="24"/>
        </w:rPr>
        <w:t>szerint az I.</w:t>
      </w:r>
      <w:r w:rsidR="0089234C" w:rsidRPr="0089234C">
        <w:rPr>
          <w:rFonts w:ascii="Times New Roman" w:hAnsi="Times New Roman" w:cs="Times New Roman"/>
          <w:sz w:val="24"/>
          <w:szCs w:val="24"/>
        </w:rPr>
        <w:t>4</w:t>
      </w:r>
      <w:r w:rsidR="00293920" w:rsidRPr="0089234C">
        <w:rPr>
          <w:rFonts w:ascii="Times New Roman" w:hAnsi="Times New Roman" w:cs="Times New Roman"/>
          <w:sz w:val="24"/>
          <w:szCs w:val="24"/>
        </w:rPr>
        <w:t xml:space="preserve">. pont szerinti közfeladatellátás céljából a Társaság ingyenes használatába adja. Mindezekre tekintettel a Felek az alábbi együttműködési megállapodást (a továbbiakban: </w:t>
      </w:r>
      <w:r w:rsidR="00293920" w:rsidRPr="0089234C">
        <w:rPr>
          <w:rFonts w:ascii="Times New Roman" w:hAnsi="Times New Roman" w:cs="Times New Roman"/>
          <w:b/>
          <w:sz w:val="24"/>
          <w:szCs w:val="24"/>
        </w:rPr>
        <w:t>Együttműködési Megállapodás</w:t>
      </w:r>
      <w:r w:rsidR="00293920" w:rsidRPr="0089234C">
        <w:rPr>
          <w:rFonts w:ascii="Times New Roman" w:hAnsi="Times New Roman" w:cs="Times New Roman"/>
          <w:sz w:val="24"/>
          <w:szCs w:val="24"/>
        </w:rPr>
        <w:t>) kötik meg egymással</w:t>
      </w:r>
      <w:r w:rsidR="00293920" w:rsidRPr="008813DB">
        <w:rPr>
          <w:rFonts w:ascii="Times New Roman" w:hAnsi="Times New Roman" w:cs="Times New Roman"/>
          <w:strike/>
          <w:sz w:val="24"/>
          <w:szCs w:val="24"/>
        </w:rPr>
        <w:t>.</w:t>
      </w:r>
    </w:p>
    <w:p w14:paraId="107C987F" w14:textId="77777777" w:rsidR="0008153D" w:rsidRPr="0089234C" w:rsidRDefault="0008153D" w:rsidP="0089234C">
      <w:pPr>
        <w:pStyle w:val="Listaszerbekezds"/>
        <w:spacing w:after="0"/>
        <w:ind w:left="567"/>
        <w:rPr>
          <w:rFonts w:ascii="Times New Roman" w:hAnsi="Times New Roman" w:cs="Times New Roman"/>
          <w:sz w:val="24"/>
          <w:szCs w:val="24"/>
        </w:rPr>
      </w:pPr>
    </w:p>
    <w:p w14:paraId="1F94B7B6" w14:textId="77777777" w:rsidR="00293920" w:rsidRPr="00293920" w:rsidRDefault="00293920" w:rsidP="00293920">
      <w:pPr>
        <w:pStyle w:val="Listaszerbekezds"/>
        <w:numPr>
          <w:ilvl w:val="0"/>
          <w:numId w:val="13"/>
        </w:numPr>
        <w:spacing w:after="0" w:line="300" w:lineRule="exact"/>
        <w:rPr>
          <w:rFonts w:ascii="Times New Roman" w:hAnsi="Times New Roman" w:cs="Times New Roman"/>
          <w:b/>
          <w:sz w:val="24"/>
          <w:szCs w:val="24"/>
        </w:rPr>
      </w:pPr>
      <w:r w:rsidRPr="00293920">
        <w:rPr>
          <w:rFonts w:ascii="Times New Roman" w:hAnsi="Times New Roman" w:cs="Times New Roman"/>
          <w:b/>
          <w:sz w:val="24"/>
          <w:szCs w:val="24"/>
        </w:rPr>
        <w:t>Az Együttműködési Megállapodás tárgya, időbeli hatálya:</w:t>
      </w:r>
    </w:p>
    <w:p w14:paraId="27587EC9" w14:textId="77777777" w:rsidR="00293920" w:rsidRPr="00293920" w:rsidRDefault="00293920" w:rsidP="00293920">
      <w:pPr>
        <w:spacing w:after="0"/>
        <w:rPr>
          <w:rFonts w:ascii="Times New Roman" w:hAnsi="Times New Roman" w:cs="Times New Roman"/>
          <w:b/>
          <w:sz w:val="24"/>
          <w:szCs w:val="24"/>
        </w:rPr>
      </w:pPr>
    </w:p>
    <w:p w14:paraId="0904AB4E" w14:textId="5C9E603D" w:rsidR="00293920" w:rsidRPr="00293920" w:rsidRDefault="00293920" w:rsidP="00293920">
      <w:pPr>
        <w:pStyle w:val="Listaszerbekezds"/>
        <w:numPr>
          <w:ilvl w:val="0"/>
          <w:numId w:val="14"/>
        </w:numPr>
        <w:spacing w:after="0" w:line="300" w:lineRule="exact"/>
        <w:rPr>
          <w:rFonts w:ascii="Times New Roman" w:hAnsi="Times New Roman" w:cs="Times New Roman"/>
          <w:sz w:val="24"/>
          <w:szCs w:val="24"/>
        </w:rPr>
      </w:pPr>
      <w:r w:rsidRPr="00293920">
        <w:rPr>
          <w:rFonts w:ascii="Times New Roman" w:hAnsi="Times New Roman" w:cs="Times New Roman"/>
          <w:sz w:val="24"/>
          <w:szCs w:val="24"/>
        </w:rPr>
        <w:t>Jelen Együttműködési Megállapodás tárgya az Ingatlanon telepített légszennyezettségmérő Mérőkonténer Társaság általi üzemeltetéséhez szükséges, a jelen Együttműködési Megállapodás elválaszthatatlan 1. sz. melléklete szerinti helyszínrajzon kijelölt 12 m</w:t>
      </w:r>
      <w:r w:rsidRPr="00293920">
        <w:rPr>
          <w:rFonts w:ascii="Times New Roman" w:hAnsi="Times New Roman" w:cs="Times New Roman"/>
          <w:sz w:val="24"/>
          <w:szCs w:val="24"/>
          <w:vertAlign w:val="superscript"/>
        </w:rPr>
        <w:t>2</w:t>
      </w:r>
      <w:r w:rsidRPr="00293920">
        <w:rPr>
          <w:rFonts w:ascii="Times New Roman" w:hAnsi="Times New Roman" w:cs="Times New Roman"/>
          <w:sz w:val="24"/>
          <w:szCs w:val="24"/>
        </w:rPr>
        <w:t xml:space="preserve"> nagyságú Terület és villanyáram biztosítása. </w:t>
      </w:r>
    </w:p>
    <w:p w14:paraId="132C915A" w14:textId="77777777" w:rsidR="00293920" w:rsidRPr="00293920" w:rsidRDefault="00293920" w:rsidP="00293920">
      <w:pPr>
        <w:pStyle w:val="Listaszerbekezds"/>
        <w:spacing w:after="0"/>
        <w:rPr>
          <w:rFonts w:ascii="Times New Roman" w:hAnsi="Times New Roman" w:cs="Times New Roman"/>
          <w:sz w:val="24"/>
          <w:szCs w:val="24"/>
        </w:rPr>
      </w:pPr>
    </w:p>
    <w:p w14:paraId="2FD0DE25" w14:textId="6C9C690F" w:rsidR="00293920" w:rsidRPr="00293920" w:rsidRDefault="00293920" w:rsidP="00293920">
      <w:pPr>
        <w:pStyle w:val="Listaszerbekezds"/>
        <w:numPr>
          <w:ilvl w:val="0"/>
          <w:numId w:val="14"/>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 xml:space="preserve">Jelen Együttműködési Megállapodást a Felek a korábbi szóbeli egyeztetéseiknek megfelelően 2024. július 01. napjától kezdődő hatállyal, határozatlan időre kötik meg egymással, azzal, hogy az Önkormányzat </w:t>
      </w:r>
      <w:r w:rsidR="008813DB" w:rsidRPr="0008153D">
        <w:rPr>
          <w:rFonts w:ascii="Times New Roman" w:hAnsi="Times New Roman" w:cs="Times New Roman"/>
          <w:sz w:val="24"/>
          <w:szCs w:val="24"/>
        </w:rPr>
        <w:t xml:space="preserve">és az Egyesület </w:t>
      </w:r>
      <w:r w:rsidRPr="00293920">
        <w:rPr>
          <w:rFonts w:ascii="Times New Roman" w:hAnsi="Times New Roman" w:cs="Times New Roman"/>
          <w:sz w:val="24"/>
          <w:szCs w:val="24"/>
        </w:rPr>
        <w:t xml:space="preserve">jelen Együttműködési Megállapodás aláírásával </w:t>
      </w:r>
      <w:r w:rsidR="008813DB">
        <w:rPr>
          <w:rFonts w:ascii="Times New Roman" w:hAnsi="Times New Roman" w:cs="Times New Roman"/>
          <w:sz w:val="24"/>
          <w:szCs w:val="24"/>
        </w:rPr>
        <w:t xml:space="preserve">– </w:t>
      </w:r>
      <w:r w:rsidR="008813DB" w:rsidRPr="0008153D">
        <w:rPr>
          <w:rFonts w:ascii="Times New Roman" w:hAnsi="Times New Roman" w:cs="Times New Roman"/>
          <w:sz w:val="24"/>
          <w:szCs w:val="24"/>
        </w:rPr>
        <w:t>az I.2. pontban meghatározott</w:t>
      </w:r>
      <w:r w:rsidR="009D744D" w:rsidRPr="0008153D">
        <w:rPr>
          <w:rFonts w:ascii="Times New Roman" w:hAnsi="Times New Roman" w:cs="Times New Roman"/>
          <w:sz w:val="24"/>
          <w:szCs w:val="24"/>
        </w:rPr>
        <w:t xml:space="preserve"> egyes továbbszámlázási </w:t>
      </w:r>
      <w:r w:rsidR="008813DB" w:rsidRPr="0008153D">
        <w:rPr>
          <w:rFonts w:ascii="Times New Roman" w:hAnsi="Times New Roman" w:cs="Times New Roman"/>
          <w:sz w:val="24"/>
          <w:szCs w:val="24"/>
        </w:rPr>
        <w:t>időtartamok</w:t>
      </w:r>
      <w:r w:rsidR="009D744D" w:rsidRPr="0008153D">
        <w:rPr>
          <w:rFonts w:ascii="Times New Roman" w:hAnsi="Times New Roman" w:cs="Times New Roman"/>
          <w:sz w:val="24"/>
          <w:szCs w:val="24"/>
        </w:rPr>
        <w:t xml:space="preserve">ra vonatkozóan </w:t>
      </w:r>
      <w:r w:rsidR="008813DB">
        <w:rPr>
          <w:rFonts w:ascii="Times New Roman" w:hAnsi="Times New Roman" w:cs="Times New Roman"/>
          <w:sz w:val="24"/>
          <w:szCs w:val="24"/>
        </w:rPr>
        <w:t xml:space="preserve">- </w:t>
      </w:r>
      <w:r w:rsidRPr="00293920">
        <w:rPr>
          <w:rFonts w:ascii="Times New Roman" w:hAnsi="Times New Roman" w:cs="Times New Roman"/>
          <w:sz w:val="24"/>
          <w:szCs w:val="24"/>
        </w:rPr>
        <w:t xml:space="preserve">elismeri és nyugtázza, hogy </w:t>
      </w:r>
      <w:r w:rsidR="00F30C1F">
        <w:rPr>
          <w:rFonts w:ascii="Times New Roman" w:hAnsi="Times New Roman" w:cs="Times New Roman"/>
          <w:sz w:val="24"/>
          <w:szCs w:val="24"/>
        </w:rPr>
        <w:t>2024. július 1.</w:t>
      </w:r>
      <w:r w:rsidRPr="00293920">
        <w:rPr>
          <w:rFonts w:ascii="Times New Roman" w:hAnsi="Times New Roman" w:cs="Times New Roman"/>
          <w:sz w:val="24"/>
          <w:szCs w:val="24"/>
        </w:rPr>
        <w:t xml:space="preserve"> napjáig az almérő tényleges fogyasztása alapján az áramfogyasztás elszámolása, számlázás és a számlák kiegyenlítése megtörtént a </w:t>
      </w:r>
      <w:r w:rsidRPr="00293920">
        <w:rPr>
          <w:rFonts w:ascii="Times New Roman" w:hAnsi="Times New Roman" w:cs="Times New Roman"/>
          <w:sz w:val="24"/>
          <w:szCs w:val="24"/>
        </w:rPr>
        <w:lastRenderedPageBreak/>
        <w:t xml:space="preserve">Kormányhivatallal, erre tekintettel a Felek </w:t>
      </w:r>
      <w:r w:rsidR="00F30C1F" w:rsidRPr="00F30C1F">
        <w:rPr>
          <w:rFonts w:ascii="Times New Roman" w:hAnsi="Times New Roman" w:cs="Times New Roman"/>
          <w:sz w:val="24"/>
          <w:szCs w:val="24"/>
          <w:highlight w:val="yellow"/>
        </w:rPr>
        <w:t>2024. július 1</w:t>
      </w:r>
      <w:r w:rsidRPr="00F30C1F">
        <w:rPr>
          <w:rFonts w:ascii="Times New Roman" w:hAnsi="Times New Roman" w:cs="Times New Roman"/>
          <w:sz w:val="24"/>
          <w:szCs w:val="24"/>
          <w:highlight w:val="yellow"/>
        </w:rPr>
        <w:t>.</w:t>
      </w:r>
      <w:r w:rsidRPr="00293920">
        <w:rPr>
          <w:rFonts w:ascii="Times New Roman" w:hAnsi="Times New Roman" w:cs="Times New Roman"/>
          <w:sz w:val="24"/>
          <w:szCs w:val="24"/>
        </w:rPr>
        <w:t xml:space="preserve"> napjától kezdődően számolnak el egymással a jelen Együttműködési Megállapodás III. pontjában foglaltak szerint. </w:t>
      </w:r>
    </w:p>
    <w:p w14:paraId="24EC36E4" w14:textId="77777777" w:rsidR="00F30C1F" w:rsidRPr="00293920" w:rsidRDefault="00F30C1F" w:rsidP="00293920">
      <w:pPr>
        <w:pStyle w:val="Listaszerbekezds"/>
        <w:ind w:left="862"/>
        <w:rPr>
          <w:rFonts w:ascii="Times New Roman" w:hAnsi="Times New Roman" w:cs="Times New Roman"/>
          <w:b/>
          <w:sz w:val="24"/>
          <w:szCs w:val="24"/>
        </w:rPr>
      </w:pPr>
    </w:p>
    <w:p w14:paraId="0D831101" w14:textId="77777777" w:rsidR="00293920" w:rsidRPr="00293920" w:rsidRDefault="00293920" w:rsidP="00293920">
      <w:pPr>
        <w:pStyle w:val="Listaszerbekezds"/>
        <w:numPr>
          <w:ilvl w:val="0"/>
          <w:numId w:val="13"/>
        </w:numPr>
        <w:spacing w:after="200" w:line="300" w:lineRule="exact"/>
        <w:rPr>
          <w:rFonts w:ascii="Times New Roman" w:hAnsi="Times New Roman" w:cs="Times New Roman"/>
          <w:b/>
          <w:sz w:val="24"/>
          <w:szCs w:val="24"/>
        </w:rPr>
      </w:pPr>
      <w:r w:rsidRPr="00293920">
        <w:rPr>
          <w:rFonts w:ascii="Times New Roman" w:hAnsi="Times New Roman" w:cs="Times New Roman"/>
          <w:b/>
          <w:sz w:val="24"/>
          <w:szCs w:val="24"/>
        </w:rPr>
        <w:t>Felek jogai, kötelezettségei, fizetési feltételek:</w:t>
      </w:r>
    </w:p>
    <w:p w14:paraId="7830003E" w14:textId="77777777" w:rsidR="00293920" w:rsidRPr="00293920" w:rsidRDefault="00293920" w:rsidP="00293920">
      <w:pPr>
        <w:pStyle w:val="Listaszerbekezds"/>
        <w:ind w:left="1004"/>
        <w:rPr>
          <w:rFonts w:ascii="Times New Roman" w:hAnsi="Times New Roman" w:cs="Times New Roman"/>
          <w:sz w:val="24"/>
          <w:szCs w:val="24"/>
        </w:rPr>
      </w:pPr>
    </w:p>
    <w:p w14:paraId="64864328" w14:textId="76E066AF" w:rsidR="00293920" w:rsidRPr="00293920" w:rsidRDefault="00293920" w:rsidP="00293920">
      <w:pPr>
        <w:pStyle w:val="Listaszerbekezds"/>
        <w:numPr>
          <w:ilvl w:val="0"/>
          <w:numId w:val="15"/>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 xml:space="preserve">Az Önkormányzat </w:t>
      </w:r>
      <w:r w:rsidR="00F30C1F">
        <w:rPr>
          <w:rFonts w:ascii="Times New Roman" w:hAnsi="Times New Roman" w:cs="Times New Roman"/>
          <w:sz w:val="24"/>
          <w:szCs w:val="24"/>
        </w:rPr>
        <w:t xml:space="preserve">és az Egyesület </w:t>
      </w:r>
      <w:r w:rsidRPr="00293920">
        <w:rPr>
          <w:rFonts w:ascii="Times New Roman" w:hAnsi="Times New Roman" w:cs="Times New Roman"/>
          <w:sz w:val="24"/>
          <w:szCs w:val="24"/>
        </w:rPr>
        <w:t>nyilatkozik, hogy a Mérőkonténer üzemeltetéséhez szükséges Terület használatát az Nvtv. 11. § (13) bekezdésében foglaltaknak megfelelően a jelen Együttműködési Megállapodás I. 3. pontjában foglalt közfeladatának ellátása céljából, azaz a Mérőkonténer üzemeltetése céljából ingyenesen biztosítj</w:t>
      </w:r>
      <w:r w:rsidR="00F30C1F">
        <w:rPr>
          <w:rFonts w:ascii="Times New Roman" w:hAnsi="Times New Roman" w:cs="Times New Roman"/>
          <w:sz w:val="24"/>
          <w:szCs w:val="24"/>
        </w:rPr>
        <w:t>ák</w:t>
      </w:r>
      <w:r w:rsidRPr="00293920">
        <w:rPr>
          <w:rFonts w:ascii="Times New Roman" w:hAnsi="Times New Roman" w:cs="Times New Roman"/>
          <w:sz w:val="24"/>
          <w:szCs w:val="24"/>
        </w:rPr>
        <w:t xml:space="preserve"> a Társaság számára, azaz a Társaságot a Terület használatáért díjfizetési kötelezettség nem terheli.</w:t>
      </w:r>
    </w:p>
    <w:p w14:paraId="0DCB4075" w14:textId="77777777" w:rsidR="00293920" w:rsidRPr="00293920" w:rsidRDefault="00293920" w:rsidP="00293920">
      <w:pPr>
        <w:pStyle w:val="Listaszerbekezds"/>
        <w:rPr>
          <w:rFonts w:ascii="Times New Roman" w:hAnsi="Times New Roman" w:cs="Times New Roman"/>
          <w:sz w:val="24"/>
          <w:szCs w:val="24"/>
        </w:rPr>
      </w:pPr>
    </w:p>
    <w:p w14:paraId="497483B2" w14:textId="5C16F740" w:rsidR="00293920" w:rsidRPr="00293920" w:rsidRDefault="00293920" w:rsidP="00293920">
      <w:pPr>
        <w:pStyle w:val="Listaszerbekezds"/>
        <w:numPr>
          <w:ilvl w:val="0"/>
          <w:numId w:val="15"/>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 xml:space="preserve">Az Önkormányzat </w:t>
      </w:r>
      <w:r w:rsidR="00F30C1F">
        <w:rPr>
          <w:rFonts w:ascii="Times New Roman" w:hAnsi="Times New Roman" w:cs="Times New Roman"/>
          <w:sz w:val="24"/>
          <w:szCs w:val="24"/>
        </w:rPr>
        <w:t xml:space="preserve">és az Egyesület </w:t>
      </w:r>
      <w:r w:rsidRPr="00293920">
        <w:rPr>
          <w:rFonts w:ascii="Times New Roman" w:hAnsi="Times New Roman" w:cs="Times New Roman"/>
          <w:sz w:val="24"/>
          <w:szCs w:val="24"/>
        </w:rPr>
        <w:t>szavatol azért, hogy a Terület Társaság ingyenes használatába adására minden korlátozás nélkül jogosult, szavatolja továbbá, hogy a jelen Együttműködési Megállapodás időbeli hatálya alatt a Terület a szerződésszerű használatra alkalmas, és harmadik személynek nincs arra vonatkozóan olyan joga, amely a Társaságot a használatban korlátozná, zavarná vagy a használatot kizárná.</w:t>
      </w:r>
    </w:p>
    <w:p w14:paraId="15ED308A" w14:textId="77777777" w:rsidR="00293920" w:rsidRPr="00293920" w:rsidRDefault="00293920" w:rsidP="00293920">
      <w:pPr>
        <w:pStyle w:val="Listaszerbekezds"/>
        <w:rPr>
          <w:rFonts w:ascii="Times New Roman" w:hAnsi="Times New Roman" w:cs="Times New Roman"/>
          <w:sz w:val="24"/>
          <w:szCs w:val="24"/>
        </w:rPr>
      </w:pPr>
    </w:p>
    <w:p w14:paraId="476BCEB0" w14:textId="77777777" w:rsidR="00293920" w:rsidRPr="00293920" w:rsidRDefault="00293920" w:rsidP="00293920">
      <w:pPr>
        <w:pStyle w:val="Listaszerbekezds"/>
        <w:numPr>
          <w:ilvl w:val="0"/>
          <w:numId w:val="15"/>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A Társaság kötelezettséget vállal arra, hogy a Területet rendeltetésszerűen, a jelen Együttműködési Megállapodásban megjelölt célra használja, a Mérőkonténer működtetése során a vonatkozó tűzrendészeti, balesetvédelmi, egészségügyi, munkavédelmi szabályokat és szakmai előírásokat maradéktalanul betartja, és azokat a vele munkavégzésre irányuló, vagy egyéb alkalmazási jogviszonyban lévő személyekkel betartatja. A Társaság a Terület használatát másra nem ruházhatja át, albérletbe további használatba nem adhatja.</w:t>
      </w:r>
    </w:p>
    <w:p w14:paraId="0DE50464" w14:textId="77777777" w:rsidR="00293920" w:rsidRPr="00293920" w:rsidRDefault="00293920" w:rsidP="00293920">
      <w:pPr>
        <w:pStyle w:val="Listaszerbekezds"/>
        <w:rPr>
          <w:rFonts w:ascii="Times New Roman" w:hAnsi="Times New Roman" w:cs="Times New Roman"/>
          <w:sz w:val="24"/>
          <w:szCs w:val="24"/>
        </w:rPr>
      </w:pPr>
    </w:p>
    <w:p w14:paraId="25E62AA0" w14:textId="77777777" w:rsidR="00293920" w:rsidRPr="00293920" w:rsidRDefault="00293920" w:rsidP="00293920">
      <w:pPr>
        <w:pStyle w:val="Listaszerbekezds"/>
        <w:numPr>
          <w:ilvl w:val="0"/>
          <w:numId w:val="15"/>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A Társaság vállalja, hogy a Mérőkonténer üzemeltetéséhez szükséges villamosenergia fogyasztás ellenértékét megtéríti az alábbiak szerint:</w:t>
      </w:r>
    </w:p>
    <w:p w14:paraId="09FDFBBE" w14:textId="77777777" w:rsidR="00293920" w:rsidRPr="00293920" w:rsidRDefault="00293920" w:rsidP="00293920">
      <w:pPr>
        <w:pStyle w:val="Listaszerbekezds"/>
        <w:rPr>
          <w:rFonts w:ascii="Times New Roman" w:hAnsi="Times New Roman" w:cs="Times New Roman"/>
          <w:sz w:val="24"/>
          <w:szCs w:val="24"/>
        </w:rPr>
      </w:pPr>
    </w:p>
    <w:p w14:paraId="6FAF63AA" w14:textId="704887E9" w:rsidR="00293920" w:rsidRPr="00293920" w:rsidRDefault="00293920" w:rsidP="00F30C1F">
      <w:pPr>
        <w:pStyle w:val="Listaszerbekezds"/>
        <w:spacing w:after="0"/>
        <w:ind w:hanging="12"/>
        <w:rPr>
          <w:rFonts w:ascii="Times New Roman" w:hAnsi="Times New Roman" w:cs="Times New Roman"/>
          <w:sz w:val="24"/>
          <w:szCs w:val="24"/>
        </w:rPr>
      </w:pPr>
      <w:r w:rsidRPr="00293920">
        <w:rPr>
          <w:rFonts w:ascii="Times New Roman" w:hAnsi="Times New Roman" w:cs="Times New Roman"/>
          <w:sz w:val="24"/>
          <w:szCs w:val="24"/>
        </w:rPr>
        <w:t xml:space="preserve">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a Mérőkonténer működtetéséhez szükséges villanyáramot jelen Együttműködési Megállapodás hatályának fennállta alatt továbbszámlázással, a telepítés helyszíne szerint illetékes áramszolgáltató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által fizetendő mindenkori aktuális egységára szerinti díjon, az Ingatlanon kiépített villamos energia hálózatra való csatlakozással biztosítja a Társaság számára.</w:t>
      </w:r>
    </w:p>
    <w:p w14:paraId="368F6114" w14:textId="77777777" w:rsidR="00293920" w:rsidRPr="00293920" w:rsidRDefault="00293920" w:rsidP="00293920">
      <w:pPr>
        <w:spacing w:after="0"/>
        <w:rPr>
          <w:rFonts w:ascii="Times New Roman" w:hAnsi="Times New Roman" w:cs="Times New Roman"/>
          <w:sz w:val="24"/>
          <w:szCs w:val="24"/>
        </w:rPr>
      </w:pPr>
    </w:p>
    <w:p w14:paraId="358BFA88" w14:textId="4229A3B3" w:rsidR="00293920" w:rsidRPr="00293920" w:rsidRDefault="00293920" w:rsidP="00F30C1F">
      <w:pPr>
        <w:pStyle w:val="Listaszerbekezds"/>
        <w:ind w:hanging="12"/>
        <w:rPr>
          <w:rFonts w:ascii="Times New Roman" w:hAnsi="Times New Roman" w:cs="Times New Roman"/>
          <w:sz w:val="24"/>
          <w:szCs w:val="24"/>
        </w:rPr>
      </w:pPr>
      <w:r w:rsidRPr="00293920">
        <w:rPr>
          <w:rFonts w:ascii="Times New Roman" w:hAnsi="Times New Roman" w:cs="Times New Roman"/>
          <w:sz w:val="24"/>
          <w:szCs w:val="24"/>
        </w:rPr>
        <w:t xml:space="preserve">A Társaság és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képviselője a Felek által kölcsönösen hitelesnek elismert egyedi fogyasztásmérő óra (a továbbiakban: </w:t>
      </w:r>
      <w:r w:rsidRPr="00293920">
        <w:rPr>
          <w:rFonts w:ascii="Times New Roman" w:hAnsi="Times New Roman" w:cs="Times New Roman"/>
          <w:b/>
          <w:sz w:val="24"/>
          <w:szCs w:val="24"/>
        </w:rPr>
        <w:t>Almérő</w:t>
      </w:r>
      <w:r w:rsidRPr="00293920">
        <w:rPr>
          <w:rFonts w:ascii="Times New Roman" w:hAnsi="Times New Roman" w:cs="Times New Roman"/>
          <w:sz w:val="24"/>
          <w:szCs w:val="24"/>
        </w:rPr>
        <w:t xml:space="preserve">) állását közösen olvassák le negyedévente egy alkalommal, majd a mérőórán jelzett áramfogyasztás mennyisége (kWh) alapján a számlát a leolvasás dátumát követő 8 (nyolc) napon belül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a Társaság </w:t>
      </w:r>
      <w:hyperlink r:id="rId7" w:history="1">
        <w:r w:rsidRPr="00293920">
          <w:rPr>
            <w:rStyle w:val="Hiperhivatkozs"/>
            <w:rFonts w:ascii="Times New Roman" w:hAnsi="Times New Roman" w:cs="Times New Roman"/>
            <w:sz w:val="24"/>
            <w:szCs w:val="24"/>
          </w:rPr>
          <w:t>szamla@met.hu</w:t>
        </w:r>
      </w:hyperlink>
      <w:r w:rsidRPr="00293920">
        <w:rPr>
          <w:rFonts w:ascii="Times New Roman" w:hAnsi="Times New Roman" w:cs="Times New Roman"/>
          <w:sz w:val="24"/>
          <w:szCs w:val="24"/>
        </w:rPr>
        <w:t xml:space="preserve"> e-mail címére megküldi, mely számla mellékletét képezi az óraállást rögzítő dokumentum, illetve a Mérőkonténer üzemeltetéséhez az adott, leolvasással érintett időszakban felhasznált villamosenergia-fogyasztásból eredő,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oldalán felmerült költséget, azaz a számla összegszerűségét igazoló dokumentum. A Társaság a számlát az átvételtől számított 30 (harminc) napon belül átutalással - magyar forintban (HUF) - egyenlíti ki. A számlán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az alábbi azonosító feltüntetésére köteles: BESZ-2025/432, továbbá a számlán azt is szükséges feltüntetni, hogy a számla közvetített szolgáltatást tartalmaz.</w:t>
      </w:r>
    </w:p>
    <w:p w14:paraId="56170B12" w14:textId="77777777" w:rsidR="00293920" w:rsidRPr="00293920" w:rsidRDefault="00293920" w:rsidP="00293920">
      <w:pPr>
        <w:pStyle w:val="Listaszerbekezds"/>
        <w:rPr>
          <w:rFonts w:ascii="Times New Roman" w:hAnsi="Times New Roman" w:cs="Times New Roman"/>
          <w:sz w:val="24"/>
          <w:szCs w:val="24"/>
        </w:rPr>
      </w:pPr>
    </w:p>
    <w:p w14:paraId="4D109F4F" w14:textId="2125A50C" w:rsidR="00293920" w:rsidRPr="00293920" w:rsidRDefault="00293920" w:rsidP="00293920">
      <w:pPr>
        <w:pStyle w:val="Listaszerbekezds"/>
        <w:rPr>
          <w:rFonts w:ascii="Times New Roman" w:hAnsi="Times New Roman" w:cs="Times New Roman"/>
          <w:sz w:val="24"/>
          <w:szCs w:val="24"/>
        </w:rPr>
      </w:pPr>
      <w:r w:rsidRPr="00293920">
        <w:rPr>
          <w:rFonts w:ascii="Times New Roman" w:hAnsi="Times New Roman" w:cs="Times New Roman"/>
          <w:sz w:val="24"/>
          <w:szCs w:val="24"/>
        </w:rPr>
        <w:t>Az I.4. és a II.2. pontban foglaltak szerint a Felek rögzítik, hogy 202</w:t>
      </w:r>
      <w:r w:rsidR="00F30C1F">
        <w:rPr>
          <w:rFonts w:ascii="Times New Roman" w:hAnsi="Times New Roman" w:cs="Times New Roman"/>
          <w:sz w:val="24"/>
          <w:szCs w:val="24"/>
        </w:rPr>
        <w:t>4</w:t>
      </w:r>
      <w:r w:rsidRPr="00293920">
        <w:rPr>
          <w:rFonts w:ascii="Times New Roman" w:hAnsi="Times New Roman" w:cs="Times New Roman"/>
          <w:sz w:val="24"/>
          <w:szCs w:val="24"/>
        </w:rPr>
        <w:t xml:space="preserve">. </w:t>
      </w:r>
      <w:r w:rsidR="00F30C1F">
        <w:rPr>
          <w:rFonts w:ascii="Times New Roman" w:hAnsi="Times New Roman" w:cs="Times New Roman"/>
          <w:sz w:val="24"/>
          <w:szCs w:val="24"/>
        </w:rPr>
        <w:t>július</w:t>
      </w:r>
      <w:r w:rsidRPr="00293920">
        <w:rPr>
          <w:rFonts w:ascii="Times New Roman" w:hAnsi="Times New Roman" w:cs="Times New Roman"/>
          <w:sz w:val="24"/>
          <w:szCs w:val="24"/>
        </w:rPr>
        <w:t xml:space="preserve"> 1. és </w:t>
      </w:r>
      <w:r w:rsidR="002F6233">
        <w:rPr>
          <w:rFonts w:ascii="Times New Roman" w:hAnsi="Times New Roman" w:cs="Times New Roman"/>
          <w:sz w:val="24"/>
          <w:szCs w:val="24"/>
        </w:rPr>
        <w:t xml:space="preserve">2025. december 31. </w:t>
      </w:r>
      <w:r w:rsidRPr="00293920">
        <w:rPr>
          <w:rFonts w:ascii="Times New Roman" w:hAnsi="Times New Roman" w:cs="Times New Roman"/>
          <w:sz w:val="24"/>
          <w:szCs w:val="24"/>
        </w:rPr>
        <w:t xml:space="preserve"> között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által leolvasott mérőóraállás alapján felmerült villamosenergia-fogyasztásról az </w:t>
      </w:r>
      <w:r w:rsidR="00F30C1F">
        <w:rPr>
          <w:rFonts w:ascii="Times New Roman" w:hAnsi="Times New Roman" w:cs="Times New Roman"/>
          <w:sz w:val="24"/>
          <w:szCs w:val="24"/>
        </w:rPr>
        <w:t>Egyesület</w:t>
      </w:r>
      <w:r w:rsidR="002F6233">
        <w:rPr>
          <w:rFonts w:ascii="Times New Roman" w:hAnsi="Times New Roman" w:cs="Times New Roman"/>
          <w:sz w:val="24"/>
          <w:szCs w:val="24"/>
        </w:rPr>
        <w:t xml:space="preserve"> 2026. </w:t>
      </w:r>
      <w:r w:rsidR="002F6233" w:rsidRPr="00AF1647">
        <w:rPr>
          <w:rFonts w:ascii="Times New Roman" w:hAnsi="Times New Roman" w:cs="Times New Roman"/>
          <w:sz w:val="24"/>
          <w:szCs w:val="24"/>
          <w:highlight w:val="yellow"/>
        </w:rPr>
        <w:t>……………………</w:t>
      </w:r>
      <w:r w:rsidR="002F6233">
        <w:rPr>
          <w:rFonts w:ascii="Times New Roman" w:hAnsi="Times New Roman" w:cs="Times New Roman"/>
          <w:sz w:val="24"/>
          <w:szCs w:val="24"/>
        </w:rPr>
        <w:t xml:space="preserve"> napjáig</w:t>
      </w:r>
      <w:r w:rsidRPr="00293920">
        <w:rPr>
          <w:rFonts w:ascii="Times New Roman" w:hAnsi="Times New Roman" w:cs="Times New Roman"/>
          <w:sz w:val="24"/>
          <w:szCs w:val="24"/>
        </w:rPr>
        <w:t xml:space="preserve"> állít ki a fenti bekezdésben rögzített tartalommal és a mindenkor hatályos adó-és számviteli szabályoknak megfelelő számlát, 30 (harminc) napos fizetési határidővel</w:t>
      </w:r>
      <w:r w:rsidR="00E90578">
        <w:rPr>
          <w:rFonts w:ascii="Times New Roman" w:hAnsi="Times New Roman" w:cs="Times New Roman"/>
          <w:sz w:val="24"/>
          <w:szCs w:val="24"/>
        </w:rPr>
        <w:t xml:space="preserve">. A visszamenőleges időszakra kiállított számlán legalább évenkénti bontásban szükséges a számlát kiállítani és megküldeni Megrendelő </w:t>
      </w:r>
      <w:hyperlink r:id="rId8" w:history="1">
        <w:r w:rsidR="00E90578" w:rsidRPr="00FF2F89">
          <w:rPr>
            <w:rStyle w:val="Hiperhivatkozs"/>
            <w:rFonts w:ascii="Times New Roman" w:hAnsi="Times New Roman" w:cs="Times New Roman"/>
            <w:sz w:val="24"/>
            <w:szCs w:val="24"/>
          </w:rPr>
          <w:t>szamla@met.hu</w:t>
        </w:r>
      </w:hyperlink>
      <w:r w:rsidR="00E90578">
        <w:rPr>
          <w:rFonts w:ascii="Times New Roman" w:hAnsi="Times New Roman" w:cs="Times New Roman"/>
          <w:sz w:val="24"/>
          <w:szCs w:val="24"/>
        </w:rPr>
        <w:t xml:space="preserve"> e-mail címére </w:t>
      </w:r>
      <w:r w:rsidR="002F6233">
        <w:rPr>
          <w:rFonts w:ascii="Times New Roman" w:hAnsi="Times New Roman" w:cs="Times New Roman"/>
          <w:sz w:val="24"/>
          <w:szCs w:val="24"/>
        </w:rPr>
        <w:t>a</w:t>
      </w:r>
      <w:r w:rsidR="00E90578" w:rsidRPr="00E90578">
        <w:rPr>
          <w:rFonts w:ascii="Times New Roman" w:hAnsi="Times New Roman" w:cs="Times New Roman"/>
          <w:sz w:val="24"/>
          <w:szCs w:val="24"/>
        </w:rPr>
        <w:t xml:space="preserve">mely számla mellékletét képezi az óraállást </w:t>
      </w:r>
      <w:r w:rsidR="00E90578" w:rsidRPr="00E90578">
        <w:rPr>
          <w:rFonts w:ascii="Times New Roman" w:hAnsi="Times New Roman" w:cs="Times New Roman"/>
          <w:sz w:val="24"/>
          <w:szCs w:val="24"/>
        </w:rPr>
        <w:lastRenderedPageBreak/>
        <w:t>rögzítő dokumentum, illetve a Mérőkonténer üzemeltetéséhez az adott, leolvasással érintett időszakban felhasznált villamosenergia-fogyasztásból eredő, az Egyesület oldalán felmerült költséget, azaz a számla összegszerűségét igazoló dokumentum.</w:t>
      </w:r>
      <w:r w:rsidRPr="00293920">
        <w:rPr>
          <w:rFonts w:ascii="Times New Roman" w:hAnsi="Times New Roman" w:cs="Times New Roman"/>
          <w:sz w:val="24"/>
          <w:szCs w:val="24"/>
        </w:rPr>
        <w:t xml:space="preserve"> </w:t>
      </w:r>
    </w:p>
    <w:p w14:paraId="11BC7783" w14:textId="77777777" w:rsidR="00293920" w:rsidRPr="00293920" w:rsidRDefault="00293920" w:rsidP="00293920">
      <w:pPr>
        <w:pStyle w:val="Listaszerbekezds"/>
        <w:rPr>
          <w:rFonts w:ascii="Times New Roman" w:hAnsi="Times New Roman" w:cs="Times New Roman"/>
          <w:sz w:val="24"/>
          <w:szCs w:val="24"/>
        </w:rPr>
      </w:pPr>
    </w:p>
    <w:p w14:paraId="06419FF4" w14:textId="0F5F25B6" w:rsidR="00293920" w:rsidRPr="00293920" w:rsidRDefault="00293920" w:rsidP="00F30C1F">
      <w:pPr>
        <w:pStyle w:val="Listaszerbekezds"/>
        <w:ind w:hanging="12"/>
        <w:rPr>
          <w:rFonts w:ascii="Times New Roman" w:hAnsi="Times New Roman" w:cs="Times New Roman"/>
          <w:sz w:val="24"/>
          <w:szCs w:val="24"/>
        </w:rPr>
      </w:pPr>
      <w:r w:rsidRPr="00293920">
        <w:rPr>
          <w:rFonts w:ascii="Times New Roman" w:hAnsi="Times New Roman" w:cs="Times New Roman"/>
          <w:sz w:val="24"/>
          <w:szCs w:val="24"/>
        </w:rPr>
        <w:t xml:space="preserve">Amennyiben a Társaság a villamosenergia fogyasztás ellenértékének megfizetésével késedelembe esik, az </w:t>
      </w:r>
      <w:r w:rsidR="00F30C1F">
        <w:rPr>
          <w:rFonts w:ascii="Times New Roman" w:hAnsi="Times New Roman" w:cs="Times New Roman"/>
          <w:sz w:val="24"/>
          <w:szCs w:val="24"/>
        </w:rPr>
        <w:t>Egyesület</w:t>
      </w:r>
      <w:r w:rsidRPr="00293920">
        <w:rPr>
          <w:rFonts w:ascii="Times New Roman" w:hAnsi="Times New Roman" w:cs="Times New Roman"/>
          <w:sz w:val="24"/>
          <w:szCs w:val="24"/>
        </w:rPr>
        <w:t xml:space="preserve"> a Polgári Törvénykönyvről szóló 2013. évi V. törvény (továbbiakban: </w:t>
      </w:r>
      <w:r w:rsidRPr="00293920">
        <w:rPr>
          <w:rFonts w:ascii="Times New Roman" w:hAnsi="Times New Roman" w:cs="Times New Roman"/>
          <w:b/>
          <w:sz w:val="24"/>
          <w:szCs w:val="24"/>
        </w:rPr>
        <w:t>Ptk</w:t>
      </w:r>
      <w:r w:rsidRPr="00293920">
        <w:rPr>
          <w:rFonts w:ascii="Times New Roman" w:hAnsi="Times New Roman" w:cs="Times New Roman"/>
          <w:sz w:val="24"/>
          <w:szCs w:val="24"/>
        </w:rPr>
        <w:t>.) 6:155. § szerinti késedelmi kamat érvényesítésére jogosult a Társasággal szemben.</w:t>
      </w:r>
    </w:p>
    <w:p w14:paraId="1EA2126F" w14:textId="77777777" w:rsidR="00293920" w:rsidRPr="00293920" w:rsidRDefault="00293920" w:rsidP="00293920">
      <w:pPr>
        <w:pStyle w:val="Listaszerbekezds"/>
        <w:rPr>
          <w:rFonts w:ascii="Times New Roman" w:hAnsi="Times New Roman" w:cs="Times New Roman"/>
          <w:sz w:val="24"/>
          <w:szCs w:val="24"/>
        </w:rPr>
      </w:pPr>
    </w:p>
    <w:p w14:paraId="7337BEEA" w14:textId="5A80E8C5" w:rsidR="00293920" w:rsidRPr="00F30C1F" w:rsidRDefault="00293920" w:rsidP="00F30C1F">
      <w:pPr>
        <w:pStyle w:val="Listaszerbekezds"/>
        <w:numPr>
          <w:ilvl w:val="0"/>
          <w:numId w:val="13"/>
        </w:numPr>
        <w:spacing w:line="276" w:lineRule="auto"/>
        <w:rPr>
          <w:rFonts w:ascii="Times New Roman" w:eastAsia="DejaVu Sans" w:hAnsi="Times New Roman" w:cs="Times New Roman"/>
          <w:b/>
          <w:iCs/>
          <w:sz w:val="24"/>
          <w:szCs w:val="24"/>
        </w:rPr>
      </w:pPr>
      <w:r w:rsidRPr="00F30C1F">
        <w:rPr>
          <w:rFonts w:ascii="Times New Roman" w:eastAsia="DejaVu Sans" w:hAnsi="Times New Roman" w:cs="Times New Roman"/>
          <w:b/>
          <w:iCs/>
          <w:sz w:val="24"/>
          <w:szCs w:val="24"/>
        </w:rPr>
        <w:t>Kapcsolattartás</w:t>
      </w:r>
    </w:p>
    <w:p w14:paraId="3CA41DCE" w14:textId="77777777" w:rsidR="00293920" w:rsidRPr="00293920" w:rsidRDefault="00293920" w:rsidP="00293920">
      <w:pPr>
        <w:pStyle w:val="Listaszerbekezds"/>
        <w:ind w:left="862"/>
        <w:rPr>
          <w:rFonts w:ascii="Times New Roman" w:hAnsi="Times New Roman" w:cs="Times New Roman"/>
          <w:sz w:val="24"/>
          <w:szCs w:val="24"/>
        </w:rPr>
      </w:pPr>
    </w:p>
    <w:p w14:paraId="7F1838FB" w14:textId="77777777" w:rsidR="00293920" w:rsidRPr="00293920" w:rsidRDefault="00293920" w:rsidP="00293920">
      <w:pPr>
        <w:pStyle w:val="Listaszerbekezds"/>
        <w:numPr>
          <w:ilvl w:val="0"/>
          <w:numId w:val="18"/>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A Felek vállalják, hogy jelen Együttműködési Megállapodás alapján egymással kölcsönösen együttműködnek és haladéktalanul tájékoztatják egymást a jelen Együttműködési Megállapodás szempontjából jelentős tényekről, körülményekről.</w:t>
      </w:r>
    </w:p>
    <w:p w14:paraId="5F4EEA85" w14:textId="77777777" w:rsidR="00293920" w:rsidRPr="00293920" w:rsidRDefault="00293920" w:rsidP="00293920">
      <w:pPr>
        <w:pStyle w:val="Listaszerbekezds"/>
        <w:rPr>
          <w:rFonts w:ascii="Times New Roman" w:hAnsi="Times New Roman" w:cs="Times New Roman"/>
          <w:sz w:val="24"/>
          <w:szCs w:val="24"/>
        </w:rPr>
      </w:pPr>
    </w:p>
    <w:p w14:paraId="7187DB89" w14:textId="77777777" w:rsidR="00293920" w:rsidRPr="00293920" w:rsidRDefault="00293920" w:rsidP="00293920">
      <w:pPr>
        <w:pStyle w:val="Listaszerbekezds"/>
        <w:numPr>
          <w:ilvl w:val="0"/>
          <w:numId w:val="18"/>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Felek megállapodnak, hogy az alábbi kapcsolattartók útján kölcsönösen tájékoztatják egymást az üzemeltetéssel kapcsolatban felmerülő valamennyi lényeges körülményről, tényről, változásról:</w:t>
      </w:r>
    </w:p>
    <w:p w14:paraId="03FE1434" w14:textId="77777777" w:rsidR="00293920" w:rsidRDefault="00293920" w:rsidP="00293920">
      <w:pPr>
        <w:pStyle w:val="Listaszerbekezds"/>
        <w:rPr>
          <w:rFonts w:ascii="Times New Roman" w:hAnsi="Times New Roman" w:cs="Times New Roman"/>
          <w:sz w:val="24"/>
          <w:szCs w:val="24"/>
        </w:rPr>
      </w:pPr>
    </w:p>
    <w:p w14:paraId="6EE117F2" w14:textId="0B3C12EB" w:rsidR="00F30C1F" w:rsidRPr="00293920" w:rsidRDefault="00F30C1F" w:rsidP="00F30C1F">
      <w:pPr>
        <w:spacing w:after="0"/>
        <w:ind w:firstLine="367"/>
        <w:rPr>
          <w:rFonts w:ascii="Times New Roman" w:hAnsi="Times New Roman" w:cs="Times New Roman"/>
          <w:sz w:val="24"/>
          <w:szCs w:val="24"/>
        </w:rPr>
      </w:pPr>
      <w:r w:rsidRPr="00293920">
        <w:rPr>
          <w:rFonts w:ascii="Times New Roman" w:hAnsi="Times New Roman" w:cs="Times New Roman"/>
          <w:sz w:val="24"/>
          <w:szCs w:val="24"/>
        </w:rPr>
        <w:t xml:space="preserve">A </w:t>
      </w:r>
      <w:r>
        <w:rPr>
          <w:rFonts w:ascii="Times New Roman" w:hAnsi="Times New Roman" w:cs="Times New Roman"/>
          <w:sz w:val="24"/>
          <w:szCs w:val="24"/>
        </w:rPr>
        <w:t>Egyesület</w:t>
      </w:r>
      <w:r w:rsidRPr="00293920">
        <w:rPr>
          <w:rFonts w:ascii="Times New Roman" w:hAnsi="Times New Roman" w:cs="Times New Roman"/>
          <w:sz w:val="24"/>
          <w:szCs w:val="24"/>
        </w:rPr>
        <w:t xml:space="preserve"> részéről:</w:t>
      </w:r>
    </w:p>
    <w:p w14:paraId="4C608DF5" w14:textId="77777777" w:rsidR="00F30C1F" w:rsidRDefault="00F30C1F" w:rsidP="00F30C1F">
      <w:pPr>
        <w:pStyle w:val="Listaszerbekezds"/>
        <w:spacing w:after="0"/>
        <w:ind w:firstLine="0"/>
        <w:rPr>
          <w:rFonts w:ascii="Times New Roman" w:hAnsi="Times New Roman" w:cs="Times New Roman"/>
          <w:sz w:val="24"/>
          <w:szCs w:val="24"/>
        </w:rPr>
      </w:pPr>
    </w:p>
    <w:p w14:paraId="2F32D156" w14:textId="6A71B4C5" w:rsidR="00F30C1F" w:rsidRPr="00293920" w:rsidRDefault="00F30C1F" w:rsidP="004F4723">
      <w:pPr>
        <w:pStyle w:val="Listaszerbekezds"/>
        <w:spacing w:after="0"/>
        <w:ind w:firstLine="273"/>
        <w:rPr>
          <w:rFonts w:ascii="Times New Roman" w:hAnsi="Times New Roman" w:cs="Times New Roman"/>
          <w:sz w:val="24"/>
          <w:szCs w:val="24"/>
        </w:rPr>
      </w:pPr>
      <w:r w:rsidRPr="00293920">
        <w:rPr>
          <w:rFonts w:ascii="Times New Roman" w:hAnsi="Times New Roman" w:cs="Times New Roman"/>
          <w:sz w:val="24"/>
          <w:szCs w:val="24"/>
        </w:rPr>
        <w:t xml:space="preserve">Kapcsolattartó neve: </w:t>
      </w:r>
      <w:r w:rsidRPr="004F4723">
        <w:rPr>
          <w:rFonts w:ascii="Times New Roman" w:hAnsi="Times New Roman" w:cs="Times New Roman"/>
          <w:sz w:val="24"/>
          <w:szCs w:val="24"/>
          <w:highlight w:val="yellow"/>
        </w:rPr>
        <w:t>……………….</w:t>
      </w:r>
    </w:p>
    <w:p w14:paraId="4B95A835" w14:textId="140F7F70" w:rsidR="00F30C1F" w:rsidRPr="00293920" w:rsidRDefault="00F30C1F" w:rsidP="004F4723">
      <w:pPr>
        <w:pStyle w:val="Listaszerbekezds"/>
        <w:spacing w:after="0"/>
        <w:ind w:firstLine="273"/>
        <w:rPr>
          <w:rFonts w:ascii="Times New Roman" w:hAnsi="Times New Roman" w:cs="Times New Roman"/>
          <w:sz w:val="24"/>
          <w:szCs w:val="24"/>
        </w:rPr>
      </w:pPr>
      <w:r w:rsidRPr="00293920">
        <w:rPr>
          <w:rFonts w:ascii="Times New Roman" w:hAnsi="Times New Roman" w:cs="Times New Roman"/>
          <w:sz w:val="24"/>
          <w:szCs w:val="24"/>
        </w:rPr>
        <w:t xml:space="preserve">E-mail címe: </w:t>
      </w:r>
      <w:r w:rsidRPr="004F4723">
        <w:rPr>
          <w:rFonts w:ascii="Times New Roman" w:hAnsi="Times New Roman" w:cs="Times New Roman"/>
          <w:sz w:val="24"/>
          <w:szCs w:val="24"/>
          <w:highlight w:val="yellow"/>
        </w:rPr>
        <w:t>………………………….</w:t>
      </w:r>
    </w:p>
    <w:p w14:paraId="4762DC89" w14:textId="77A3E0EA" w:rsidR="00F30C1F" w:rsidRPr="00293920" w:rsidRDefault="00F30C1F" w:rsidP="004F4723">
      <w:pPr>
        <w:pStyle w:val="Listaszerbekezds"/>
        <w:spacing w:after="0"/>
        <w:ind w:firstLine="273"/>
        <w:rPr>
          <w:rFonts w:ascii="Times New Roman" w:hAnsi="Times New Roman" w:cs="Times New Roman"/>
          <w:sz w:val="24"/>
          <w:szCs w:val="24"/>
        </w:rPr>
      </w:pPr>
      <w:r w:rsidRPr="00293920">
        <w:rPr>
          <w:rFonts w:ascii="Times New Roman" w:hAnsi="Times New Roman" w:cs="Times New Roman"/>
          <w:sz w:val="24"/>
          <w:szCs w:val="24"/>
        </w:rPr>
        <w:t xml:space="preserve">Telefonszáma: </w:t>
      </w:r>
      <w:r w:rsidRPr="004F4723">
        <w:rPr>
          <w:rFonts w:ascii="Times New Roman" w:hAnsi="Times New Roman" w:cs="Times New Roman"/>
          <w:sz w:val="24"/>
          <w:szCs w:val="24"/>
          <w:highlight w:val="yellow"/>
        </w:rPr>
        <w:t>………………………….</w:t>
      </w:r>
    </w:p>
    <w:p w14:paraId="36B34119" w14:textId="4A6F8A22" w:rsidR="00F30C1F" w:rsidRPr="00293920" w:rsidRDefault="00F30C1F" w:rsidP="004F4723">
      <w:pPr>
        <w:pStyle w:val="Listaszerbekezds"/>
        <w:spacing w:after="0"/>
        <w:ind w:firstLine="273"/>
        <w:rPr>
          <w:rFonts w:ascii="Times New Roman" w:hAnsi="Times New Roman" w:cs="Times New Roman"/>
          <w:sz w:val="24"/>
          <w:szCs w:val="24"/>
        </w:rPr>
      </w:pPr>
      <w:r w:rsidRPr="00293920">
        <w:rPr>
          <w:rFonts w:ascii="Times New Roman" w:hAnsi="Times New Roman" w:cs="Times New Roman"/>
          <w:sz w:val="24"/>
          <w:szCs w:val="24"/>
        </w:rPr>
        <w:t xml:space="preserve">Levelezési címe: </w:t>
      </w:r>
      <w:r w:rsidRPr="004F4723">
        <w:rPr>
          <w:rFonts w:ascii="Times New Roman" w:hAnsi="Times New Roman" w:cs="Times New Roman"/>
          <w:sz w:val="24"/>
          <w:szCs w:val="24"/>
          <w:highlight w:val="yellow"/>
        </w:rPr>
        <w:t>……………………………..</w:t>
      </w:r>
    </w:p>
    <w:p w14:paraId="22B0ACC7" w14:textId="77777777" w:rsidR="00F30C1F" w:rsidRPr="00293920" w:rsidRDefault="00F30C1F" w:rsidP="00293920">
      <w:pPr>
        <w:pStyle w:val="Listaszerbekezds"/>
        <w:rPr>
          <w:rFonts w:ascii="Times New Roman" w:hAnsi="Times New Roman" w:cs="Times New Roman"/>
          <w:sz w:val="24"/>
          <w:szCs w:val="24"/>
        </w:rPr>
      </w:pPr>
    </w:p>
    <w:p w14:paraId="4559C510" w14:textId="77777777" w:rsidR="00293920" w:rsidRPr="00F30C1F" w:rsidRDefault="00293920" w:rsidP="00F30C1F">
      <w:pPr>
        <w:ind w:left="0" w:firstLine="708"/>
        <w:rPr>
          <w:rFonts w:ascii="Times New Roman" w:hAnsi="Times New Roman" w:cs="Times New Roman"/>
          <w:sz w:val="24"/>
          <w:szCs w:val="24"/>
        </w:rPr>
      </w:pPr>
      <w:r w:rsidRPr="00F30C1F">
        <w:rPr>
          <w:rFonts w:ascii="Times New Roman" w:hAnsi="Times New Roman" w:cs="Times New Roman"/>
          <w:sz w:val="24"/>
          <w:szCs w:val="24"/>
        </w:rPr>
        <w:t>Az Önkormányzat részéről:</w:t>
      </w:r>
    </w:p>
    <w:p w14:paraId="1FE9DD2B" w14:textId="1400DA96" w:rsidR="00293920" w:rsidRPr="00293920" w:rsidRDefault="00293920" w:rsidP="00293920">
      <w:pPr>
        <w:spacing w:after="0"/>
        <w:ind w:firstLine="709"/>
        <w:rPr>
          <w:rFonts w:ascii="Times New Roman" w:hAnsi="Times New Roman" w:cs="Times New Roman"/>
          <w:sz w:val="24"/>
          <w:szCs w:val="24"/>
        </w:rPr>
      </w:pPr>
      <w:r w:rsidRPr="00293920">
        <w:rPr>
          <w:rFonts w:ascii="Times New Roman" w:hAnsi="Times New Roman" w:cs="Times New Roman"/>
          <w:sz w:val="24"/>
          <w:szCs w:val="24"/>
        </w:rPr>
        <w:t>Kapcsolattartó neve</w:t>
      </w:r>
      <w:r w:rsidR="0089234C">
        <w:rPr>
          <w:rFonts w:ascii="Times New Roman" w:hAnsi="Times New Roman" w:cs="Times New Roman"/>
          <w:sz w:val="24"/>
          <w:szCs w:val="24"/>
        </w:rPr>
        <w:t xml:space="preserve">: Dr. </w:t>
      </w:r>
      <w:r w:rsidR="00865E94">
        <w:rPr>
          <w:rFonts w:ascii="Times New Roman" w:hAnsi="Times New Roman" w:cs="Times New Roman"/>
          <w:sz w:val="24"/>
          <w:szCs w:val="24"/>
        </w:rPr>
        <w:t>Gyuráczné dr. Speier Anikó</w:t>
      </w:r>
    </w:p>
    <w:p w14:paraId="6E29E064" w14:textId="099208B3" w:rsidR="0089234C" w:rsidRDefault="00293920" w:rsidP="00293920">
      <w:pPr>
        <w:spacing w:after="0"/>
        <w:ind w:firstLine="709"/>
        <w:rPr>
          <w:rFonts w:ascii="Times New Roman" w:hAnsi="Times New Roman" w:cs="Times New Roman"/>
          <w:sz w:val="24"/>
          <w:szCs w:val="24"/>
        </w:rPr>
      </w:pPr>
      <w:r w:rsidRPr="00293920">
        <w:rPr>
          <w:rFonts w:ascii="Times New Roman" w:hAnsi="Times New Roman" w:cs="Times New Roman"/>
          <w:sz w:val="24"/>
          <w:szCs w:val="24"/>
        </w:rPr>
        <w:t xml:space="preserve">E-mail címe: </w:t>
      </w:r>
      <w:hyperlink r:id="rId9" w:history="1">
        <w:r w:rsidR="00865E94" w:rsidRPr="00CC08D8">
          <w:rPr>
            <w:rStyle w:val="Hiperhivatkozs"/>
            <w:rFonts w:ascii="Times New Roman" w:hAnsi="Times New Roman" w:cs="Times New Roman"/>
            <w:sz w:val="24"/>
            <w:szCs w:val="24"/>
          </w:rPr>
          <w:t>speier.aniko@szombathely.hu</w:t>
        </w:r>
      </w:hyperlink>
      <w:r w:rsidR="0089234C" w:rsidRPr="0089234C">
        <w:rPr>
          <w:rFonts w:ascii="Times New Roman" w:hAnsi="Times New Roman" w:cs="Times New Roman"/>
          <w:sz w:val="24"/>
          <w:szCs w:val="24"/>
        </w:rPr>
        <w:t>;</w:t>
      </w:r>
    </w:p>
    <w:p w14:paraId="62FCBEBC" w14:textId="6556BE33" w:rsidR="00293920" w:rsidRPr="00293920" w:rsidRDefault="00293920" w:rsidP="00293920">
      <w:pPr>
        <w:spacing w:after="0"/>
        <w:ind w:firstLine="709"/>
        <w:rPr>
          <w:rFonts w:ascii="Times New Roman" w:hAnsi="Times New Roman" w:cs="Times New Roman"/>
          <w:sz w:val="24"/>
          <w:szCs w:val="24"/>
        </w:rPr>
      </w:pPr>
      <w:r w:rsidRPr="00293920">
        <w:rPr>
          <w:rFonts w:ascii="Times New Roman" w:hAnsi="Times New Roman" w:cs="Times New Roman"/>
          <w:sz w:val="24"/>
          <w:szCs w:val="24"/>
        </w:rPr>
        <w:t xml:space="preserve">Telefonszáma: </w:t>
      </w:r>
      <w:r w:rsidR="0089234C">
        <w:rPr>
          <w:rFonts w:ascii="Times New Roman" w:hAnsi="Times New Roman" w:cs="Times New Roman"/>
          <w:sz w:val="24"/>
          <w:szCs w:val="24"/>
        </w:rPr>
        <w:t xml:space="preserve">+36 </w:t>
      </w:r>
      <w:r w:rsidR="0089234C" w:rsidRPr="0089234C">
        <w:rPr>
          <w:rFonts w:ascii="Times New Roman" w:hAnsi="Times New Roman" w:cs="Times New Roman"/>
          <w:sz w:val="24"/>
          <w:szCs w:val="24"/>
        </w:rPr>
        <w:t>94</w:t>
      </w:r>
      <w:r w:rsidR="0089234C">
        <w:rPr>
          <w:rFonts w:ascii="Times New Roman" w:hAnsi="Times New Roman" w:cs="Times New Roman"/>
          <w:sz w:val="24"/>
          <w:szCs w:val="24"/>
        </w:rPr>
        <w:t> </w:t>
      </w:r>
      <w:r w:rsidR="0089234C" w:rsidRPr="0089234C">
        <w:rPr>
          <w:rFonts w:ascii="Times New Roman" w:hAnsi="Times New Roman" w:cs="Times New Roman"/>
          <w:sz w:val="24"/>
          <w:szCs w:val="24"/>
        </w:rPr>
        <w:t>520</w:t>
      </w:r>
      <w:r w:rsidR="0089234C">
        <w:rPr>
          <w:rFonts w:ascii="Times New Roman" w:hAnsi="Times New Roman" w:cs="Times New Roman"/>
          <w:sz w:val="24"/>
          <w:szCs w:val="24"/>
        </w:rPr>
        <w:t xml:space="preserve"> </w:t>
      </w:r>
      <w:r w:rsidR="00865E94">
        <w:rPr>
          <w:rFonts w:ascii="Times New Roman" w:hAnsi="Times New Roman" w:cs="Times New Roman"/>
          <w:sz w:val="24"/>
          <w:szCs w:val="24"/>
        </w:rPr>
        <w:t>205</w:t>
      </w:r>
    </w:p>
    <w:p w14:paraId="199084DE" w14:textId="6E5B1E4D" w:rsidR="0089234C" w:rsidRPr="00293920" w:rsidRDefault="00293920" w:rsidP="0008153D">
      <w:pPr>
        <w:ind w:left="683" w:firstLine="367"/>
        <w:rPr>
          <w:rFonts w:ascii="Times New Roman" w:hAnsi="Times New Roman" w:cs="Times New Roman"/>
          <w:sz w:val="24"/>
          <w:szCs w:val="24"/>
        </w:rPr>
      </w:pPr>
      <w:r w:rsidRPr="00293920">
        <w:rPr>
          <w:rFonts w:ascii="Times New Roman" w:hAnsi="Times New Roman" w:cs="Times New Roman"/>
          <w:sz w:val="24"/>
          <w:szCs w:val="24"/>
        </w:rPr>
        <w:t>Levelezési címe:</w:t>
      </w:r>
      <w:r w:rsidR="008813DB">
        <w:rPr>
          <w:rFonts w:ascii="Times New Roman" w:hAnsi="Times New Roman" w:cs="Times New Roman"/>
          <w:sz w:val="24"/>
          <w:szCs w:val="24"/>
        </w:rPr>
        <w:t xml:space="preserve"> </w:t>
      </w:r>
      <w:r w:rsidR="008813DB" w:rsidRPr="0008153D">
        <w:rPr>
          <w:rFonts w:ascii="Times New Roman" w:hAnsi="Times New Roman" w:cs="Times New Roman"/>
          <w:sz w:val="24"/>
          <w:szCs w:val="24"/>
        </w:rPr>
        <w:t>9700</w:t>
      </w:r>
      <w:r w:rsidR="0089234C" w:rsidRPr="0089234C">
        <w:rPr>
          <w:rFonts w:ascii="Times New Roman" w:hAnsi="Times New Roman" w:cs="Times New Roman"/>
          <w:sz w:val="24"/>
          <w:szCs w:val="24"/>
        </w:rPr>
        <w:t> Szombathely, Kossuth Lajos utca 1-3.</w:t>
      </w:r>
    </w:p>
    <w:p w14:paraId="0E9303AA" w14:textId="1A570661" w:rsidR="0089234C" w:rsidRPr="00293920" w:rsidRDefault="0089234C" w:rsidP="0008153D">
      <w:pPr>
        <w:spacing w:after="0"/>
        <w:ind w:left="0" w:firstLine="0"/>
        <w:rPr>
          <w:rFonts w:ascii="Times New Roman" w:hAnsi="Times New Roman" w:cs="Times New Roman"/>
          <w:sz w:val="24"/>
          <w:szCs w:val="24"/>
        </w:rPr>
      </w:pPr>
    </w:p>
    <w:p w14:paraId="114468FD" w14:textId="2CD4DEE5" w:rsidR="00293920" w:rsidRPr="00293920" w:rsidRDefault="00F30C1F" w:rsidP="00F30C1F">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93920" w:rsidRPr="00293920">
        <w:rPr>
          <w:rFonts w:ascii="Times New Roman" w:hAnsi="Times New Roman" w:cs="Times New Roman"/>
          <w:sz w:val="24"/>
          <w:szCs w:val="24"/>
        </w:rPr>
        <w:t>A Társaság részéről üzemeltetéssel kapcsolatban:</w:t>
      </w:r>
    </w:p>
    <w:p w14:paraId="764ACC37" w14:textId="77777777" w:rsidR="00F30C1F" w:rsidRDefault="00F30C1F" w:rsidP="00F30C1F">
      <w:pPr>
        <w:pStyle w:val="Listaszerbekezds"/>
        <w:spacing w:after="0"/>
        <w:ind w:firstLine="0"/>
        <w:rPr>
          <w:rFonts w:ascii="Times New Roman" w:hAnsi="Times New Roman" w:cs="Times New Roman"/>
          <w:sz w:val="24"/>
          <w:szCs w:val="24"/>
        </w:rPr>
      </w:pPr>
    </w:p>
    <w:p w14:paraId="087C725A" w14:textId="7D77C197" w:rsidR="00293920" w:rsidRPr="00293920" w:rsidRDefault="00293920" w:rsidP="00F30C1F">
      <w:pPr>
        <w:pStyle w:val="Listaszerbekezds"/>
        <w:spacing w:after="0"/>
        <w:ind w:firstLine="696"/>
        <w:rPr>
          <w:rFonts w:ascii="Times New Roman" w:hAnsi="Times New Roman" w:cs="Times New Roman"/>
          <w:sz w:val="24"/>
          <w:szCs w:val="24"/>
        </w:rPr>
      </w:pPr>
      <w:r w:rsidRPr="00293920">
        <w:rPr>
          <w:rFonts w:ascii="Times New Roman" w:hAnsi="Times New Roman" w:cs="Times New Roman"/>
          <w:sz w:val="24"/>
          <w:szCs w:val="24"/>
        </w:rPr>
        <w:t>Kapcsolattartó személy neve: Dézsi Viktor igazgató</w:t>
      </w:r>
    </w:p>
    <w:p w14:paraId="293BA244" w14:textId="77777777" w:rsidR="00293920" w:rsidRPr="00293920" w:rsidRDefault="00293920" w:rsidP="00F30C1F">
      <w:pPr>
        <w:pStyle w:val="Listaszerbekezds"/>
        <w:spacing w:after="0"/>
        <w:ind w:firstLine="696"/>
        <w:rPr>
          <w:rFonts w:ascii="Times New Roman" w:hAnsi="Times New Roman" w:cs="Times New Roman"/>
          <w:sz w:val="24"/>
          <w:szCs w:val="24"/>
        </w:rPr>
      </w:pPr>
      <w:r w:rsidRPr="00293920">
        <w:rPr>
          <w:rFonts w:ascii="Times New Roman" w:hAnsi="Times New Roman" w:cs="Times New Roman"/>
          <w:sz w:val="24"/>
          <w:szCs w:val="24"/>
        </w:rPr>
        <w:t>E-mail címe: dezsi.v@met.hu</w:t>
      </w:r>
    </w:p>
    <w:p w14:paraId="6FCCCDB0" w14:textId="77777777" w:rsidR="00293920" w:rsidRPr="00293920" w:rsidRDefault="00293920" w:rsidP="00F30C1F">
      <w:pPr>
        <w:pStyle w:val="Listaszerbekezds"/>
        <w:spacing w:after="0"/>
        <w:ind w:firstLine="696"/>
        <w:rPr>
          <w:rFonts w:ascii="Times New Roman" w:hAnsi="Times New Roman" w:cs="Times New Roman"/>
          <w:sz w:val="24"/>
          <w:szCs w:val="24"/>
        </w:rPr>
      </w:pPr>
      <w:r w:rsidRPr="00293920">
        <w:rPr>
          <w:rFonts w:ascii="Times New Roman" w:hAnsi="Times New Roman" w:cs="Times New Roman"/>
          <w:sz w:val="24"/>
          <w:szCs w:val="24"/>
        </w:rPr>
        <w:t>Telefonszáma: +36-1-346-4878</w:t>
      </w:r>
    </w:p>
    <w:p w14:paraId="1EFBC19D" w14:textId="77777777" w:rsidR="00293920" w:rsidRPr="00293920" w:rsidRDefault="00293920" w:rsidP="00F30C1F">
      <w:pPr>
        <w:pStyle w:val="Listaszerbekezds"/>
        <w:spacing w:after="0"/>
        <w:ind w:firstLine="696"/>
        <w:rPr>
          <w:rFonts w:ascii="Times New Roman" w:hAnsi="Times New Roman" w:cs="Times New Roman"/>
          <w:sz w:val="24"/>
          <w:szCs w:val="24"/>
        </w:rPr>
      </w:pPr>
      <w:r w:rsidRPr="00293920">
        <w:rPr>
          <w:rFonts w:ascii="Times New Roman" w:hAnsi="Times New Roman" w:cs="Times New Roman"/>
          <w:sz w:val="24"/>
          <w:szCs w:val="24"/>
        </w:rPr>
        <w:t>Levelezési címe: 1181 Budapest, Gilice tér 39.</w:t>
      </w:r>
    </w:p>
    <w:p w14:paraId="3B3F746F" w14:textId="77777777" w:rsidR="00293920" w:rsidRPr="00293920" w:rsidRDefault="00293920" w:rsidP="00293920">
      <w:pPr>
        <w:pStyle w:val="Listaszerbekezds"/>
        <w:rPr>
          <w:rFonts w:ascii="Times New Roman" w:hAnsi="Times New Roman" w:cs="Times New Roman"/>
          <w:sz w:val="24"/>
          <w:szCs w:val="24"/>
        </w:rPr>
      </w:pPr>
    </w:p>
    <w:p w14:paraId="0C629C58" w14:textId="77777777" w:rsidR="00293920" w:rsidRPr="00293920" w:rsidRDefault="00293920" w:rsidP="00293920">
      <w:pPr>
        <w:pStyle w:val="Listaszerbekezds"/>
        <w:numPr>
          <w:ilvl w:val="0"/>
          <w:numId w:val="18"/>
        </w:numPr>
        <w:spacing w:after="200" w:line="300" w:lineRule="exact"/>
        <w:rPr>
          <w:rFonts w:ascii="Times New Roman" w:hAnsi="Times New Roman" w:cs="Times New Roman"/>
          <w:sz w:val="24"/>
          <w:szCs w:val="24"/>
        </w:rPr>
      </w:pPr>
      <w:r w:rsidRPr="00293920">
        <w:rPr>
          <w:rFonts w:ascii="Times New Roman" w:hAnsi="Times New Roman" w:cs="Times New Roman"/>
          <w:iCs/>
          <w:sz w:val="24"/>
          <w:szCs w:val="24"/>
        </w:rPr>
        <w:t xml:space="preserve">A Felek a jelen Együttműködési Megállapodásban szereplő adataikban bekövetkező változásokat legkésőbb a változást követő 5 (öt) munkanapon belül írásban kötelesek egymásnak jelezni. Az értesítés elmaradásából eredő </w:t>
      </w:r>
      <w:r w:rsidRPr="00293920">
        <w:rPr>
          <w:rFonts w:ascii="Times New Roman" w:hAnsi="Times New Roman" w:cs="Times New Roman"/>
          <w:sz w:val="24"/>
          <w:szCs w:val="24"/>
        </w:rPr>
        <w:t>károkat</w:t>
      </w:r>
      <w:r w:rsidRPr="00293920">
        <w:rPr>
          <w:rFonts w:ascii="Times New Roman" w:hAnsi="Times New Roman" w:cs="Times New Roman"/>
          <w:iCs/>
          <w:sz w:val="24"/>
          <w:szCs w:val="24"/>
        </w:rPr>
        <w:t xml:space="preserve"> az értesítést elmulasztó Fél köteles viselni.</w:t>
      </w:r>
    </w:p>
    <w:p w14:paraId="3E14A387" w14:textId="77777777" w:rsidR="00293920" w:rsidRPr="00293920" w:rsidRDefault="00293920" w:rsidP="00293920">
      <w:pPr>
        <w:pStyle w:val="Listaszerbekezds"/>
        <w:ind w:left="862"/>
        <w:rPr>
          <w:rFonts w:ascii="Times New Roman" w:eastAsia="DejaVu Sans" w:hAnsi="Times New Roman" w:cs="Times New Roman"/>
          <w:b/>
          <w:iCs/>
          <w:sz w:val="24"/>
          <w:szCs w:val="24"/>
        </w:rPr>
      </w:pPr>
    </w:p>
    <w:p w14:paraId="38D2376D" w14:textId="77777777" w:rsidR="00293920" w:rsidRPr="00293920" w:rsidRDefault="00293920" w:rsidP="00293920">
      <w:pPr>
        <w:pStyle w:val="Listaszerbekezds"/>
        <w:numPr>
          <w:ilvl w:val="0"/>
          <w:numId w:val="13"/>
        </w:numPr>
        <w:spacing w:after="200" w:line="300" w:lineRule="exact"/>
        <w:rPr>
          <w:rFonts w:ascii="Times New Roman" w:eastAsia="DejaVu Sans" w:hAnsi="Times New Roman" w:cs="Times New Roman"/>
          <w:b/>
          <w:iCs/>
          <w:sz w:val="24"/>
          <w:szCs w:val="24"/>
        </w:rPr>
      </w:pPr>
      <w:r w:rsidRPr="00293920">
        <w:rPr>
          <w:rFonts w:ascii="Times New Roman" w:eastAsia="DejaVu Sans" w:hAnsi="Times New Roman" w:cs="Times New Roman"/>
          <w:b/>
          <w:iCs/>
          <w:sz w:val="24"/>
          <w:szCs w:val="24"/>
        </w:rPr>
        <w:t>Titoktartás</w:t>
      </w:r>
    </w:p>
    <w:p w14:paraId="73A53214" w14:textId="77777777" w:rsidR="00293920" w:rsidRPr="00293920" w:rsidRDefault="00293920" w:rsidP="00293920">
      <w:pPr>
        <w:pStyle w:val="Listaszerbekezds"/>
        <w:ind w:left="862"/>
        <w:rPr>
          <w:rFonts w:ascii="Times New Roman" w:eastAsia="DejaVu Sans" w:hAnsi="Times New Roman" w:cs="Times New Roman"/>
          <w:b/>
          <w:iCs/>
          <w:sz w:val="24"/>
          <w:szCs w:val="24"/>
        </w:rPr>
      </w:pPr>
    </w:p>
    <w:p w14:paraId="237F0F2C" w14:textId="77777777" w:rsidR="00293920" w:rsidRPr="00293920" w:rsidRDefault="00293920" w:rsidP="00293920">
      <w:pPr>
        <w:pStyle w:val="Listaszerbekezds"/>
        <w:numPr>
          <w:ilvl w:val="0"/>
          <w:numId w:val="19"/>
        </w:numPr>
        <w:spacing w:after="200" w:line="300" w:lineRule="exact"/>
        <w:rPr>
          <w:rFonts w:ascii="Times New Roman" w:eastAsia="DejaVu Sans" w:hAnsi="Times New Roman" w:cs="Times New Roman"/>
          <w:iCs/>
          <w:sz w:val="24"/>
          <w:szCs w:val="24"/>
        </w:rPr>
      </w:pPr>
      <w:r w:rsidRPr="00293920">
        <w:rPr>
          <w:rFonts w:ascii="Times New Roman" w:eastAsia="DejaVu Sans" w:hAnsi="Times New Roman" w:cs="Times New Roman"/>
          <w:iCs/>
          <w:sz w:val="24"/>
          <w:szCs w:val="24"/>
        </w:rPr>
        <w:t xml:space="preserve">A Felek jelen Együttműködési Megállapodás aláírásával vállalják, hogy a jelen Együttműködési Megállapodásban rögzített feladatok teljesítése során tudomásukra jutott adatokat, tényeket, információkat csak a teljesítéséhez szükséges mértékben használják fel, továbbá a más módon megismert minden olyan, </w:t>
      </w:r>
      <w:r w:rsidRPr="00293920">
        <w:rPr>
          <w:rFonts w:ascii="Times New Roman" w:hAnsi="Times New Roman" w:cs="Times New Roman"/>
          <w:sz w:val="24"/>
          <w:szCs w:val="24"/>
        </w:rPr>
        <w:t>nem</w:t>
      </w:r>
      <w:r w:rsidRPr="00293920">
        <w:rPr>
          <w:rFonts w:ascii="Times New Roman" w:eastAsia="DejaVu Sans" w:hAnsi="Times New Roman" w:cs="Times New Roman"/>
          <w:iCs/>
          <w:sz w:val="24"/>
          <w:szCs w:val="24"/>
        </w:rPr>
        <w:t xml:space="preserve"> nyilvánosan hozzáférhető, illetve nem </w:t>
      </w:r>
      <w:r w:rsidRPr="00293920">
        <w:rPr>
          <w:rFonts w:ascii="Times New Roman" w:eastAsia="DejaVu Sans" w:hAnsi="Times New Roman" w:cs="Times New Roman"/>
          <w:iCs/>
          <w:sz w:val="24"/>
          <w:szCs w:val="24"/>
        </w:rPr>
        <w:lastRenderedPageBreak/>
        <w:t xml:space="preserve">közérdekű adat, terv, információ, dokumentum tartalma vonatkozásában, amelynek nyilvánosságra hozatala akár a másik Fél hivatali, üzleti vagy egyéb titkait sértené, bizalmasan kezelnek, kivéve, melynek nyilvánosságra hozatalát jogszabály, továbbá jogerős bírósági vagy hatósági döntés előírja. Felek megállapodnak abban, hogy egymástól előzetesen beszerzett írásbeli hozzájárulás nélkül - kivéve jogszabályi előírás alapján - nem hozzák nyilvánosságra jelen megállapodás tartalmát. </w:t>
      </w:r>
      <w:r w:rsidRPr="00293920">
        <w:rPr>
          <w:rFonts w:ascii="Times New Roman" w:eastAsia="Times New Roman" w:hAnsi="Times New Roman" w:cs="Times New Roman"/>
          <w:sz w:val="24"/>
          <w:szCs w:val="24"/>
        </w:rPr>
        <w:t xml:space="preserve">A </w:t>
      </w:r>
      <w:r w:rsidRPr="00293920">
        <w:rPr>
          <w:rFonts w:ascii="Times New Roman" w:eastAsia="DejaVu Sans" w:hAnsi="Times New Roman" w:cs="Times New Roman"/>
          <w:iCs/>
          <w:sz w:val="24"/>
          <w:szCs w:val="24"/>
        </w:rPr>
        <w:t>titoktartási</w:t>
      </w:r>
      <w:r w:rsidRPr="00293920">
        <w:rPr>
          <w:rFonts w:ascii="Times New Roman" w:eastAsia="Times New Roman" w:hAnsi="Times New Roman" w:cs="Times New Roman"/>
          <w:sz w:val="24"/>
          <w:szCs w:val="24"/>
        </w:rPr>
        <w:t xml:space="preserve"> kötelezettség a megállapodás aláírásától időbeli korlátozás nélkül érvényes és az Együttműködési </w:t>
      </w:r>
      <w:r w:rsidRPr="00293920">
        <w:rPr>
          <w:rFonts w:ascii="Times New Roman" w:eastAsia="DejaVu Sans" w:hAnsi="Times New Roman" w:cs="Times New Roman"/>
          <w:iCs/>
          <w:sz w:val="24"/>
          <w:szCs w:val="24"/>
        </w:rPr>
        <w:t>Megállapodás</w:t>
      </w:r>
      <w:r w:rsidRPr="00293920">
        <w:rPr>
          <w:rFonts w:ascii="Times New Roman" w:eastAsia="Times New Roman" w:hAnsi="Times New Roman" w:cs="Times New Roman"/>
          <w:sz w:val="24"/>
          <w:szCs w:val="24"/>
        </w:rPr>
        <w:t xml:space="preserve"> </w:t>
      </w:r>
      <w:r w:rsidRPr="00293920">
        <w:rPr>
          <w:rFonts w:ascii="Times New Roman" w:hAnsi="Times New Roman" w:cs="Times New Roman"/>
          <w:iCs/>
          <w:sz w:val="24"/>
          <w:szCs w:val="24"/>
        </w:rPr>
        <w:t>bármely</w:t>
      </w:r>
      <w:r w:rsidRPr="00293920">
        <w:rPr>
          <w:rFonts w:ascii="Times New Roman" w:eastAsia="Times New Roman" w:hAnsi="Times New Roman" w:cs="Times New Roman"/>
          <w:sz w:val="24"/>
          <w:szCs w:val="24"/>
        </w:rPr>
        <w:t xml:space="preserve"> módon történő </w:t>
      </w:r>
      <w:r w:rsidRPr="00293920">
        <w:rPr>
          <w:rFonts w:ascii="Times New Roman" w:hAnsi="Times New Roman" w:cs="Times New Roman"/>
          <w:iCs/>
          <w:sz w:val="24"/>
          <w:szCs w:val="24"/>
        </w:rPr>
        <w:t>megszüntetése</w:t>
      </w:r>
      <w:r w:rsidRPr="00293920">
        <w:rPr>
          <w:rFonts w:ascii="Times New Roman" w:eastAsia="Times New Roman" w:hAnsi="Times New Roman" w:cs="Times New Roman"/>
          <w:sz w:val="24"/>
          <w:szCs w:val="24"/>
        </w:rPr>
        <w:t>/megszűnése esetén is időbeli korlát nélkül fennáll.</w:t>
      </w:r>
    </w:p>
    <w:p w14:paraId="5C75BFA8" w14:textId="77777777" w:rsidR="00293920" w:rsidRPr="00293920" w:rsidRDefault="00293920" w:rsidP="00293920">
      <w:pPr>
        <w:pStyle w:val="Listaszerbekezds"/>
        <w:rPr>
          <w:rFonts w:ascii="Times New Roman" w:eastAsia="DejaVu Sans" w:hAnsi="Times New Roman" w:cs="Times New Roman"/>
          <w:iCs/>
          <w:sz w:val="24"/>
          <w:szCs w:val="24"/>
        </w:rPr>
      </w:pPr>
    </w:p>
    <w:p w14:paraId="2C468479" w14:textId="77777777" w:rsidR="00293920" w:rsidRPr="00293920" w:rsidRDefault="00293920" w:rsidP="00293920">
      <w:pPr>
        <w:pStyle w:val="Listaszerbekezds"/>
        <w:numPr>
          <w:ilvl w:val="0"/>
          <w:numId w:val="13"/>
        </w:numPr>
        <w:spacing w:after="200" w:line="300" w:lineRule="exact"/>
        <w:rPr>
          <w:rFonts w:ascii="Times New Roman" w:hAnsi="Times New Roman" w:cs="Times New Roman"/>
          <w:b/>
          <w:sz w:val="24"/>
          <w:szCs w:val="24"/>
        </w:rPr>
      </w:pPr>
      <w:r w:rsidRPr="00293920">
        <w:rPr>
          <w:rFonts w:ascii="Times New Roman" w:hAnsi="Times New Roman" w:cs="Times New Roman"/>
          <w:b/>
          <w:sz w:val="24"/>
          <w:szCs w:val="24"/>
        </w:rPr>
        <w:t>Az Együttműködési Megállapodás módosítása, megszüntetése</w:t>
      </w:r>
    </w:p>
    <w:p w14:paraId="2854D3C6" w14:textId="77777777" w:rsidR="00293920" w:rsidRPr="00293920" w:rsidRDefault="00293920" w:rsidP="00293920">
      <w:pPr>
        <w:pStyle w:val="Listaszerbekezds"/>
        <w:ind w:left="862"/>
        <w:rPr>
          <w:rFonts w:ascii="Times New Roman" w:hAnsi="Times New Roman" w:cs="Times New Roman"/>
          <w:b/>
          <w:sz w:val="24"/>
          <w:szCs w:val="24"/>
        </w:rPr>
      </w:pPr>
    </w:p>
    <w:p w14:paraId="594D2726" w14:textId="77777777" w:rsidR="00293920" w:rsidRPr="00293920" w:rsidRDefault="00293920" w:rsidP="00293920">
      <w:pPr>
        <w:pStyle w:val="Listaszerbekezds"/>
        <w:numPr>
          <w:ilvl w:val="0"/>
          <w:numId w:val="20"/>
        </w:numPr>
        <w:spacing w:after="200" w:line="300" w:lineRule="exact"/>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 xml:space="preserve">Jelen </w:t>
      </w:r>
      <w:r w:rsidRPr="00293920">
        <w:rPr>
          <w:rFonts w:ascii="Times New Roman" w:eastAsia="DejaVu Sans" w:hAnsi="Times New Roman" w:cs="Times New Roman"/>
          <w:iCs/>
          <w:sz w:val="24"/>
          <w:szCs w:val="24"/>
        </w:rPr>
        <w:t>Együttműködési Megállapodás</w:t>
      </w:r>
      <w:r w:rsidRPr="00293920">
        <w:rPr>
          <w:rFonts w:ascii="Times New Roman" w:eastAsia="Times New Roman" w:hAnsi="Times New Roman" w:cs="Times New Roman"/>
          <w:sz w:val="24"/>
          <w:szCs w:val="24"/>
        </w:rPr>
        <w:t xml:space="preserve"> kizárólag írásban módosítható. </w:t>
      </w:r>
    </w:p>
    <w:p w14:paraId="7FE3BCEF" w14:textId="77777777" w:rsidR="00293920" w:rsidRPr="00293920" w:rsidRDefault="00293920" w:rsidP="00293920">
      <w:pPr>
        <w:pStyle w:val="Listaszerbekezds"/>
        <w:rPr>
          <w:rFonts w:ascii="Times New Roman" w:eastAsia="Times New Roman" w:hAnsi="Times New Roman" w:cs="Times New Roman"/>
          <w:sz w:val="24"/>
          <w:szCs w:val="24"/>
        </w:rPr>
      </w:pPr>
    </w:p>
    <w:p w14:paraId="5ED41EC0" w14:textId="77777777" w:rsidR="00293920" w:rsidRPr="00293920" w:rsidRDefault="00293920" w:rsidP="00293920">
      <w:pPr>
        <w:pStyle w:val="Listaszerbekezds"/>
        <w:numPr>
          <w:ilvl w:val="0"/>
          <w:numId w:val="20"/>
        </w:numPr>
        <w:spacing w:after="200" w:line="300" w:lineRule="exact"/>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Az Együttműködési Megállapodás megszüntetésére sor kerülhet:</w:t>
      </w:r>
    </w:p>
    <w:p w14:paraId="0AAC8465" w14:textId="77777777" w:rsidR="00293920" w:rsidRPr="00293920" w:rsidRDefault="00293920" w:rsidP="00293920">
      <w:pPr>
        <w:pStyle w:val="Listaszerbekezds"/>
        <w:numPr>
          <w:ilvl w:val="0"/>
          <w:numId w:val="17"/>
        </w:numPr>
        <w:tabs>
          <w:tab w:val="left" w:pos="993"/>
        </w:tabs>
        <w:spacing w:after="160" w:line="259" w:lineRule="auto"/>
        <w:ind w:hanging="11"/>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a Felek közös megegyezésével,</w:t>
      </w:r>
    </w:p>
    <w:p w14:paraId="175FC599" w14:textId="77777777" w:rsidR="00293920" w:rsidRPr="00293920" w:rsidRDefault="00293920" w:rsidP="00293920">
      <w:pPr>
        <w:pStyle w:val="Listaszerbekezds"/>
        <w:numPr>
          <w:ilvl w:val="0"/>
          <w:numId w:val="17"/>
        </w:numPr>
        <w:tabs>
          <w:tab w:val="left" w:pos="993"/>
        </w:tabs>
        <w:spacing w:after="160" w:line="259" w:lineRule="auto"/>
        <w:ind w:hanging="11"/>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rendes felmondással,</w:t>
      </w:r>
    </w:p>
    <w:p w14:paraId="502C4D2E" w14:textId="77777777" w:rsidR="00293920" w:rsidRDefault="00293920" w:rsidP="00293920">
      <w:pPr>
        <w:pStyle w:val="Listaszerbekezds"/>
        <w:numPr>
          <w:ilvl w:val="0"/>
          <w:numId w:val="17"/>
        </w:numPr>
        <w:tabs>
          <w:tab w:val="left" w:pos="993"/>
        </w:tabs>
        <w:spacing w:after="160" w:line="259" w:lineRule="auto"/>
        <w:ind w:hanging="11"/>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azonnali hatályú (rendkívüli) felmondással.</w:t>
      </w:r>
    </w:p>
    <w:p w14:paraId="3235A1F6" w14:textId="77777777" w:rsidR="00EE06D6" w:rsidRPr="00293920" w:rsidRDefault="00EE06D6" w:rsidP="00EE06D6">
      <w:pPr>
        <w:pStyle w:val="Listaszerbekezds"/>
        <w:tabs>
          <w:tab w:val="left" w:pos="993"/>
        </w:tabs>
        <w:spacing w:after="160" w:line="259" w:lineRule="auto"/>
        <w:ind w:firstLine="0"/>
        <w:rPr>
          <w:rFonts w:ascii="Times New Roman" w:eastAsia="Times New Roman" w:hAnsi="Times New Roman" w:cs="Times New Roman"/>
          <w:sz w:val="24"/>
          <w:szCs w:val="24"/>
        </w:rPr>
      </w:pPr>
    </w:p>
    <w:p w14:paraId="4E99CC4E" w14:textId="77777777" w:rsidR="00293920" w:rsidRPr="00293920" w:rsidRDefault="00293920" w:rsidP="00293920">
      <w:pPr>
        <w:pStyle w:val="Listaszerbekezds"/>
        <w:numPr>
          <w:ilvl w:val="0"/>
          <w:numId w:val="20"/>
        </w:numPr>
        <w:spacing w:after="200" w:line="300" w:lineRule="exact"/>
        <w:rPr>
          <w:rFonts w:ascii="Times New Roman" w:hAnsi="Times New Roman" w:cs="Times New Roman"/>
          <w:sz w:val="24"/>
          <w:szCs w:val="24"/>
        </w:rPr>
      </w:pPr>
      <w:r w:rsidRPr="00293920">
        <w:rPr>
          <w:rFonts w:ascii="Times New Roman" w:eastAsia="Times New Roman" w:hAnsi="Times New Roman" w:cs="Times New Roman"/>
          <w:sz w:val="24"/>
          <w:szCs w:val="24"/>
        </w:rPr>
        <w:t>A jelen Együttműködési Megállapodást jogosult bármelyik fél, 90 (kilencven) napos felmondási idő betartása mellett, rendes felmondás útján megszüntetni.</w:t>
      </w:r>
    </w:p>
    <w:p w14:paraId="7D3FAA11" w14:textId="77777777" w:rsidR="00293920" w:rsidRPr="00293920" w:rsidRDefault="00293920" w:rsidP="00293920">
      <w:pPr>
        <w:pStyle w:val="Listaszerbekezds"/>
        <w:spacing w:after="0"/>
        <w:ind w:left="0"/>
        <w:rPr>
          <w:rFonts w:ascii="Times New Roman" w:eastAsia="Times New Roman" w:hAnsi="Times New Roman" w:cs="Times New Roman"/>
          <w:b/>
          <w:sz w:val="24"/>
          <w:szCs w:val="24"/>
        </w:rPr>
      </w:pPr>
    </w:p>
    <w:p w14:paraId="0E6C574C" w14:textId="77777777" w:rsidR="00293920" w:rsidRPr="00293920" w:rsidRDefault="00293920" w:rsidP="00293920">
      <w:pPr>
        <w:pStyle w:val="Listaszerbekezds"/>
        <w:numPr>
          <w:ilvl w:val="0"/>
          <w:numId w:val="20"/>
        </w:numPr>
        <w:spacing w:after="200" w:line="300" w:lineRule="exact"/>
        <w:rPr>
          <w:rFonts w:ascii="Times New Roman" w:hAnsi="Times New Roman" w:cs="Times New Roman"/>
          <w:sz w:val="24"/>
          <w:szCs w:val="24"/>
        </w:rPr>
      </w:pPr>
      <w:r w:rsidRPr="00293920">
        <w:rPr>
          <w:rFonts w:ascii="Times New Roman" w:eastAsia="Times New Roman" w:hAnsi="Times New Roman" w:cs="Times New Roman"/>
          <w:sz w:val="24"/>
          <w:szCs w:val="24"/>
        </w:rPr>
        <w:t>Azonnali hatályú</w:t>
      </w:r>
      <w:r w:rsidRPr="00293920">
        <w:rPr>
          <w:rFonts w:ascii="Times New Roman" w:eastAsia="Times New Roman" w:hAnsi="Times New Roman" w:cs="Times New Roman"/>
          <w:b/>
          <w:sz w:val="24"/>
          <w:szCs w:val="24"/>
        </w:rPr>
        <w:t xml:space="preserve"> (</w:t>
      </w:r>
      <w:r w:rsidRPr="00293920">
        <w:rPr>
          <w:rFonts w:ascii="Times New Roman" w:eastAsia="Times New Roman" w:hAnsi="Times New Roman" w:cs="Times New Roman"/>
          <w:sz w:val="24"/>
          <w:szCs w:val="24"/>
        </w:rPr>
        <w:t xml:space="preserve">rendkívüli) felmondásnak van helye bármely Fél súlyos szerződésszegése esetén. A rendkívüli felmondás a közléssel hatályosul, azt a másik Fél részére hitelt érdemlően igazolható módon (ajánlott, tértivevényes postai küldeményként) kell </w:t>
      </w:r>
      <w:r w:rsidRPr="00293920">
        <w:rPr>
          <w:rFonts w:ascii="Times New Roman" w:eastAsia="Times New Roman" w:hAnsi="Times New Roman" w:cs="Times New Roman"/>
          <w:color w:val="00000A"/>
          <w:sz w:val="24"/>
          <w:szCs w:val="24"/>
        </w:rPr>
        <w:t>eljuttatni</w:t>
      </w:r>
      <w:r w:rsidRPr="00293920">
        <w:rPr>
          <w:rFonts w:ascii="Times New Roman" w:eastAsia="Times New Roman" w:hAnsi="Times New Roman" w:cs="Times New Roman"/>
          <w:sz w:val="24"/>
          <w:szCs w:val="24"/>
        </w:rPr>
        <w:t xml:space="preserve"> és írásban indokolni kell.</w:t>
      </w:r>
    </w:p>
    <w:p w14:paraId="6D5DC1AB" w14:textId="77777777" w:rsidR="00293920" w:rsidRPr="00293920" w:rsidRDefault="00293920" w:rsidP="00293920">
      <w:pPr>
        <w:pStyle w:val="Listaszerbekezds"/>
        <w:rPr>
          <w:rFonts w:ascii="Times New Roman" w:hAnsi="Times New Roman" w:cs="Times New Roman"/>
          <w:sz w:val="24"/>
          <w:szCs w:val="24"/>
        </w:rPr>
      </w:pPr>
    </w:p>
    <w:p w14:paraId="40DBACC4" w14:textId="77777777" w:rsidR="00293920" w:rsidRPr="00293920" w:rsidRDefault="00293920" w:rsidP="00293920">
      <w:pPr>
        <w:pStyle w:val="Listaszerbekezds"/>
        <w:numPr>
          <w:ilvl w:val="0"/>
          <w:numId w:val="20"/>
        </w:numPr>
        <w:spacing w:after="200" w:line="300" w:lineRule="exact"/>
        <w:rPr>
          <w:rFonts w:ascii="Times New Roman" w:hAnsi="Times New Roman" w:cs="Times New Roman"/>
          <w:sz w:val="24"/>
          <w:szCs w:val="24"/>
        </w:rPr>
      </w:pPr>
      <w:r w:rsidRPr="00293920">
        <w:rPr>
          <w:rFonts w:ascii="Times New Roman" w:eastAsia="Times New Roman" w:hAnsi="Times New Roman" w:cs="Times New Roman"/>
          <w:sz w:val="24"/>
          <w:szCs w:val="24"/>
        </w:rPr>
        <w:t>Súlyos szerződésszegésnek minősül különösen, ha bármelyik Fél a jelen Együttműködési Megállapodásban vállalt, illetve jogszabály szerinti valamely kötelezettségét ismételten, írásbeli felszólítás ellenére, a felszólításban szereplő póthatáridőben sem teljesíti. Az azonnali hatályú felmondást megelőzően a Felek kötelesek megfelelő határidő tűzése mellett a másik Felet írásban felszólítani a szerződésszegő magatartás megszüntetésére, orvoslására.</w:t>
      </w:r>
    </w:p>
    <w:p w14:paraId="467FA78E" w14:textId="77777777" w:rsidR="00293920" w:rsidRPr="00293920" w:rsidRDefault="00293920" w:rsidP="00293920">
      <w:pPr>
        <w:pStyle w:val="Listaszerbekezds"/>
        <w:rPr>
          <w:rFonts w:ascii="Times New Roman" w:hAnsi="Times New Roman" w:cs="Times New Roman"/>
          <w:sz w:val="24"/>
          <w:szCs w:val="24"/>
        </w:rPr>
      </w:pPr>
    </w:p>
    <w:p w14:paraId="2A4BCFF3" w14:textId="77777777" w:rsidR="00293920" w:rsidRPr="00293920" w:rsidRDefault="00293920" w:rsidP="00293920">
      <w:pPr>
        <w:pStyle w:val="Listaszerbekezds"/>
        <w:numPr>
          <w:ilvl w:val="0"/>
          <w:numId w:val="20"/>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 xml:space="preserve">Felek megállapodnak, hogy a jelen Együttműködési Megállapodás – bármely okból történő - megszűnése esetén </w:t>
      </w:r>
      <w:r w:rsidRPr="00293920">
        <w:rPr>
          <w:rFonts w:ascii="Times New Roman" w:eastAsia="Times New Roman" w:hAnsi="Times New Roman" w:cs="Times New Roman"/>
          <w:sz w:val="24"/>
          <w:szCs w:val="24"/>
        </w:rPr>
        <w:t>gondoskodni kell az OLM üzemeltetéssel kapcsolatos feladatok folyamatos ellátásáról mind szakmai, mind pénzügyi szempontból, továbbá Felek rögzítik, hogy megszűnés esetén, legkésőbb megszűnést követő 15 (tizenöt) napon belül egymással elszámolnak.</w:t>
      </w:r>
    </w:p>
    <w:p w14:paraId="39755D31" w14:textId="77777777" w:rsidR="00293920" w:rsidRPr="00293920" w:rsidRDefault="00293920" w:rsidP="00293920">
      <w:pPr>
        <w:pStyle w:val="Listaszerbekezds"/>
        <w:rPr>
          <w:rFonts w:ascii="Times New Roman" w:hAnsi="Times New Roman" w:cs="Times New Roman"/>
          <w:sz w:val="24"/>
          <w:szCs w:val="24"/>
        </w:rPr>
      </w:pPr>
    </w:p>
    <w:p w14:paraId="6684F851" w14:textId="77777777" w:rsidR="00293920" w:rsidRPr="00293920" w:rsidRDefault="00293920" w:rsidP="00293920">
      <w:pPr>
        <w:pStyle w:val="Listaszerbekezds"/>
        <w:numPr>
          <w:ilvl w:val="0"/>
          <w:numId w:val="13"/>
        </w:numPr>
        <w:spacing w:after="200" w:line="300" w:lineRule="exact"/>
        <w:rPr>
          <w:rFonts w:ascii="Times New Roman" w:hAnsi="Times New Roman" w:cs="Times New Roman"/>
          <w:b/>
          <w:sz w:val="24"/>
          <w:szCs w:val="24"/>
        </w:rPr>
      </w:pPr>
      <w:r w:rsidRPr="00293920">
        <w:rPr>
          <w:rFonts w:ascii="Times New Roman" w:hAnsi="Times New Roman" w:cs="Times New Roman"/>
          <w:b/>
          <w:sz w:val="24"/>
          <w:szCs w:val="24"/>
        </w:rPr>
        <w:t>Vegyes és záró rendelkezések</w:t>
      </w:r>
    </w:p>
    <w:p w14:paraId="16371B43" w14:textId="77777777" w:rsidR="00293920" w:rsidRPr="00293920" w:rsidRDefault="00293920" w:rsidP="00293920">
      <w:pPr>
        <w:pStyle w:val="Listaszerbekezds"/>
        <w:ind w:left="862"/>
        <w:rPr>
          <w:rFonts w:ascii="Times New Roman" w:hAnsi="Times New Roman" w:cs="Times New Roman"/>
          <w:b/>
          <w:sz w:val="24"/>
          <w:szCs w:val="24"/>
        </w:rPr>
      </w:pPr>
    </w:p>
    <w:p w14:paraId="5B1D9907" w14:textId="77777777" w:rsidR="00293920" w:rsidRPr="00293920" w:rsidRDefault="00293920" w:rsidP="00293920">
      <w:pPr>
        <w:pStyle w:val="Listaszerbekezds"/>
        <w:numPr>
          <w:ilvl w:val="0"/>
          <w:numId w:val="21"/>
        </w:numPr>
        <w:spacing w:after="200" w:line="300" w:lineRule="exact"/>
        <w:rPr>
          <w:rFonts w:ascii="Times New Roman" w:hAnsi="Times New Roman" w:cs="Times New Roman"/>
          <w:sz w:val="24"/>
          <w:szCs w:val="24"/>
        </w:rPr>
      </w:pPr>
      <w:r w:rsidRPr="00293920">
        <w:rPr>
          <w:rFonts w:ascii="Times New Roman" w:hAnsi="Times New Roman" w:cs="Times New Roman"/>
          <w:sz w:val="24"/>
          <w:szCs w:val="24"/>
        </w:rPr>
        <w:t xml:space="preserve">A Felek rögzítik, hogy az Nvtv. 3. § (1) bekezdés 1. pontja szerinti átlátható szervezetnek minősülnek. A valótlan tartalmú nyilatkozat alapján kötött Együttműködési Megállapodást a másik Fél jogosult azonnali hatállyal felmondani vagy – ha az Együttműködési Megállapodás teljesítésére még nem került sor – az Együttműködési Megállapodástól elállni. Vállalják továbbá, hogy ha e tekintetben változás állna be, arról a másik Felet haladéktalanul értesítik. Az értesítés elmulasztásából eredő kárért teljes felelősséggel tartoznak. </w:t>
      </w:r>
    </w:p>
    <w:p w14:paraId="19848A85" w14:textId="77777777" w:rsidR="00293920" w:rsidRPr="00293920" w:rsidRDefault="00293920" w:rsidP="00293920">
      <w:pPr>
        <w:pStyle w:val="Listaszerbekezds"/>
        <w:rPr>
          <w:rFonts w:ascii="Times New Roman" w:hAnsi="Times New Roman" w:cs="Times New Roman"/>
          <w:sz w:val="24"/>
          <w:szCs w:val="24"/>
        </w:rPr>
      </w:pPr>
    </w:p>
    <w:p w14:paraId="0CC2D627" w14:textId="77777777" w:rsidR="00293920" w:rsidRPr="00293920" w:rsidRDefault="00293920" w:rsidP="00293920">
      <w:pPr>
        <w:pStyle w:val="Listaszerbekezds"/>
        <w:numPr>
          <w:ilvl w:val="0"/>
          <w:numId w:val="21"/>
        </w:numPr>
        <w:spacing w:after="200" w:line="300" w:lineRule="exact"/>
        <w:rPr>
          <w:rFonts w:ascii="Times New Roman" w:eastAsia="Times New Roman" w:hAnsi="Times New Roman" w:cs="Times New Roman"/>
          <w:sz w:val="24"/>
          <w:szCs w:val="24"/>
        </w:rPr>
      </w:pPr>
      <w:r w:rsidRPr="00293920">
        <w:rPr>
          <w:rFonts w:ascii="Times New Roman" w:eastAsia="Times New Roman" w:hAnsi="Times New Roman" w:cs="Times New Roman"/>
          <w:sz w:val="24"/>
          <w:szCs w:val="24"/>
        </w:rPr>
        <w:t xml:space="preserve">Felek kijelentik, hogy adatkezelésük megfelel a természetes személyeknek a személyes adatok kezelése tekintetében történő </w:t>
      </w:r>
      <w:r w:rsidRPr="00293920">
        <w:rPr>
          <w:rFonts w:ascii="Times New Roman" w:hAnsi="Times New Roman" w:cs="Times New Roman"/>
          <w:sz w:val="24"/>
          <w:szCs w:val="24"/>
        </w:rPr>
        <w:t>védelméről</w:t>
      </w:r>
      <w:r w:rsidRPr="00293920">
        <w:rPr>
          <w:rFonts w:ascii="Times New Roman" w:eastAsia="Times New Roman" w:hAnsi="Times New Roman" w:cs="Times New Roman"/>
          <w:sz w:val="24"/>
          <w:szCs w:val="24"/>
        </w:rPr>
        <w:t xml:space="preserve"> és az ilyen adatok szabad áramlásáról, valamint a 95/46/EK rendelet hatályon kívül helyezéséről szóló Európai Parlament és Tanács 2016/679. Rendeletében (a továbbiakban: </w:t>
      </w:r>
      <w:r w:rsidRPr="00293920">
        <w:rPr>
          <w:rFonts w:ascii="Times New Roman" w:eastAsia="Times New Roman" w:hAnsi="Times New Roman" w:cs="Times New Roman"/>
          <w:b/>
          <w:sz w:val="24"/>
          <w:szCs w:val="24"/>
        </w:rPr>
        <w:t>GDPR</w:t>
      </w:r>
      <w:r w:rsidRPr="00293920">
        <w:rPr>
          <w:rFonts w:ascii="Times New Roman" w:eastAsia="Times New Roman" w:hAnsi="Times New Roman" w:cs="Times New Roman"/>
          <w:sz w:val="24"/>
          <w:szCs w:val="24"/>
        </w:rPr>
        <w:t xml:space="preserve">), valamint az információs önrendelkezési </w:t>
      </w:r>
      <w:r w:rsidRPr="00293920">
        <w:rPr>
          <w:rFonts w:ascii="Times New Roman" w:eastAsia="DejaVu Sans" w:hAnsi="Times New Roman" w:cs="Times New Roman"/>
          <w:sz w:val="24"/>
          <w:szCs w:val="24"/>
        </w:rPr>
        <w:lastRenderedPageBreak/>
        <w:t>jogról</w:t>
      </w:r>
      <w:r w:rsidRPr="00293920">
        <w:rPr>
          <w:rFonts w:ascii="Times New Roman" w:eastAsia="Times New Roman" w:hAnsi="Times New Roman" w:cs="Times New Roman"/>
          <w:sz w:val="24"/>
          <w:szCs w:val="24"/>
        </w:rPr>
        <w:t xml:space="preserve"> és az információszabadságról szóló 2011. évi CXII. törvényben (a továbbiakban: </w:t>
      </w:r>
      <w:r w:rsidRPr="00293920">
        <w:rPr>
          <w:rFonts w:ascii="Times New Roman" w:eastAsia="Times New Roman" w:hAnsi="Times New Roman" w:cs="Times New Roman"/>
          <w:b/>
          <w:sz w:val="24"/>
          <w:szCs w:val="24"/>
        </w:rPr>
        <w:t>Infotv</w:t>
      </w:r>
      <w:r w:rsidRPr="00293920">
        <w:rPr>
          <w:rFonts w:ascii="Times New Roman" w:eastAsia="Times New Roman" w:hAnsi="Times New Roman" w:cs="Times New Roman"/>
          <w:sz w:val="24"/>
          <w:szCs w:val="24"/>
        </w:rPr>
        <w:t>.) foglaltaknak.</w:t>
      </w:r>
    </w:p>
    <w:p w14:paraId="299E54BC" w14:textId="77777777" w:rsidR="00293920" w:rsidRPr="00293920" w:rsidRDefault="00293920" w:rsidP="00293920">
      <w:pPr>
        <w:pStyle w:val="Listaszerbekezds"/>
        <w:rPr>
          <w:rFonts w:ascii="Times New Roman" w:eastAsia="Times New Roman" w:hAnsi="Times New Roman" w:cs="Times New Roman"/>
          <w:sz w:val="24"/>
          <w:szCs w:val="24"/>
        </w:rPr>
      </w:pPr>
    </w:p>
    <w:p w14:paraId="3A257D79" w14:textId="77777777" w:rsidR="00293920" w:rsidRPr="00293920" w:rsidRDefault="00293920" w:rsidP="00293920">
      <w:pPr>
        <w:pStyle w:val="Listaszerbekezds"/>
        <w:numPr>
          <w:ilvl w:val="0"/>
          <w:numId w:val="21"/>
        </w:numPr>
        <w:spacing w:after="160" w:line="259" w:lineRule="auto"/>
        <w:rPr>
          <w:rFonts w:ascii="Times New Roman" w:hAnsi="Times New Roman" w:cs="Times New Roman"/>
          <w:sz w:val="24"/>
          <w:szCs w:val="24"/>
        </w:rPr>
      </w:pPr>
      <w:r w:rsidRPr="00293920">
        <w:rPr>
          <w:rFonts w:ascii="Times New Roman" w:hAnsi="Times New Roman" w:cs="Times New Roman"/>
          <w:sz w:val="24"/>
          <w:szCs w:val="24"/>
        </w:rPr>
        <w:t>Felek megállapodnak, hogy a jelen Együttműködési Megállapodásban nevesített kapcsolattartó személyek személyes adatait (pl.: név, telefonszám, e-mail cím) kizárólag a jelen Együttműködési Megállapodás szerinti (köz)feladatok teljesítése céljából, a GDPR 6. cikk (1) bekezdés e) pontja alapján, az Együttműködési Megállapodás tárgyának megvalósulásához szükséges mértékben jogosultak kezelni. Ezen adatok őrzési ideje legfeljebb a jelen Együttműködési Megállapodásra irányadó dokumentum mindenkor hatályos jogszabályokban meghatározott megőrzési idő lejártáig tart.</w:t>
      </w:r>
    </w:p>
    <w:p w14:paraId="4B4B683E" w14:textId="77777777" w:rsidR="00293920" w:rsidRPr="00293920" w:rsidRDefault="00293920" w:rsidP="00293920">
      <w:pPr>
        <w:pStyle w:val="Listaszerbekezds"/>
        <w:spacing w:after="160" w:line="259" w:lineRule="auto"/>
        <w:rPr>
          <w:rFonts w:ascii="Times New Roman" w:hAnsi="Times New Roman" w:cs="Times New Roman"/>
          <w:sz w:val="24"/>
          <w:szCs w:val="24"/>
        </w:rPr>
      </w:pPr>
    </w:p>
    <w:p w14:paraId="26EAF1D6" w14:textId="77777777" w:rsidR="00293920" w:rsidRPr="00293920" w:rsidRDefault="00293920" w:rsidP="00293920">
      <w:pPr>
        <w:pStyle w:val="Listaszerbekezds"/>
        <w:numPr>
          <w:ilvl w:val="0"/>
          <w:numId w:val="21"/>
        </w:numPr>
        <w:spacing w:after="160" w:line="259" w:lineRule="auto"/>
        <w:rPr>
          <w:rFonts w:ascii="Times New Roman" w:hAnsi="Times New Roman" w:cs="Times New Roman"/>
          <w:sz w:val="24"/>
          <w:szCs w:val="24"/>
        </w:rPr>
      </w:pPr>
      <w:r w:rsidRPr="00293920">
        <w:rPr>
          <w:rFonts w:ascii="Times New Roman" w:hAnsi="Times New Roman" w:cs="Times New Roman"/>
          <w:sz w:val="24"/>
          <w:szCs w:val="24"/>
        </w:rPr>
        <w:t>Felek kijelentik, hogy jelen Együttműködési Megállapodás teljesítése érdekében együttműködnek, és vitáikat minden esetben megkísérlik peren kívül rendezni egymással. Felek jelen jogviszonyból fakadó esetleges jogvitájuk eldöntése céljából a polgári perrendtartásról szóló 2016. évi CXXX. törvény általános szabályai szerint hatáskörrel és illetékességgel rendelkező bírósághoz fordulnak jogorvoslatért.</w:t>
      </w:r>
    </w:p>
    <w:p w14:paraId="1E4C5405" w14:textId="77777777" w:rsidR="00293920" w:rsidRPr="00293920" w:rsidRDefault="00293920" w:rsidP="00293920">
      <w:pPr>
        <w:pStyle w:val="Listaszerbekezds"/>
        <w:spacing w:after="0"/>
        <w:rPr>
          <w:rFonts w:ascii="Times New Roman" w:hAnsi="Times New Roman" w:cs="Times New Roman"/>
          <w:sz w:val="24"/>
          <w:szCs w:val="24"/>
          <w:shd w:val="clear" w:color="auto" w:fill="FFFFFF"/>
        </w:rPr>
      </w:pPr>
    </w:p>
    <w:p w14:paraId="713FFCE9" w14:textId="77777777" w:rsidR="00293920" w:rsidRPr="00293920" w:rsidRDefault="00293920" w:rsidP="00293920">
      <w:pPr>
        <w:pStyle w:val="Listaszerbekezds"/>
        <w:numPr>
          <w:ilvl w:val="0"/>
          <w:numId w:val="21"/>
        </w:numPr>
        <w:spacing w:after="0" w:line="300" w:lineRule="exact"/>
        <w:rPr>
          <w:rFonts w:ascii="Times New Roman" w:hAnsi="Times New Roman" w:cs="Times New Roman"/>
          <w:sz w:val="24"/>
          <w:szCs w:val="24"/>
          <w:shd w:val="clear" w:color="auto" w:fill="FFFFFF"/>
        </w:rPr>
      </w:pPr>
      <w:r w:rsidRPr="00293920">
        <w:rPr>
          <w:rFonts w:ascii="Times New Roman" w:hAnsi="Times New Roman" w:cs="Times New Roman"/>
          <w:sz w:val="24"/>
          <w:szCs w:val="24"/>
          <w:shd w:val="clear" w:color="auto" w:fill="FFFFFF"/>
        </w:rPr>
        <w:t>A jelen Együttműködési Megállapodásban nem szabályozott kérdésekben különösen a Nvtv., a Vtv., a Vhr. és a Polgári Törvénykönyvről szóló 2013. évi V. törvény, valamint a Vagyonkezelési Megállapodás rendelkezései az irányadók.</w:t>
      </w:r>
    </w:p>
    <w:p w14:paraId="3ED66038" w14:textId="77777777" w:rsidR="00293920" w:rsidRPr="00293920" w:rsidRDefault="00293920" w:rsidP="00293920">
      <w:pPr>
        <w:pStyle w:val="Listaszerbekezds"/>
        <w:spacing w:after="0"/>
        <w:rPr>
          <w:rFonts w:ascii="Times New Roman" w:hAnsi="Times New Roman" w:cs="Times New Roman"/>
          <w:sz w:val="24"/>
          <w:szCs w:val="24"/>
          <w:shd w:val="clear" w:color="auto" w:fill="FFFFFF"/>
        </w:rPr>
      </w:pPr>
    </w:p>
    <w:p w14:paraId="41361BA3" w14:textId="77777777" w:rsidR="00293920" w:rsidRPr="00293920" w:rsidRDefault="00293920" w:rsidP="00293920">
      <w:pPr>
        <w:pStyle w:val="Listaszerbekezds"/>
        <w:numPr>
          <w:ilvl w:val="0"/>
          <w:numId w:val="21"/>
        </w:numPr>
        <w:spacing w:after="0" w:line="300" w:lineRule="exact"/>
        <w:rPr>
          <w:rFonts w:ascii="Times New Roman" w:hAnsi="Times New Roman" w:cs="Times New Roman"/>
          <w:sz w:val="24"/>
          <w:szCs w:val="24"/>
          <w:shd w:val="clear" w:color="auto" w:fill="FFFFFF"/>
        </w:rPr>
      </w:pPr>
      <w:r w:rsidRPr="00293920">
        <w:rPr>
          <w:rFonts w:ascii="Times New Roman" w:hAnsi="Times New Roman" w:cs="Times New Roman"/>
          <w:sz w:val="24"/>
          <w:szCs w:val="24"/>
          <w:shd w:val="clear" w:color="auto" w:fill="FFFFFF"/>
        </w:rPr>
        <w:t>A jelen Együttműködési Megállapodás 1. számú melléklete az Együttműködési Megállapodás elválaszthatatlan részét képezi.</w:t>
      </w:r>
    </w:p>
    <w:p w14:paraId="53CF0724" w14:textId="77777777" w:rsidR="00293920" w:rsidRPr="00293920" w:rsidRDefault="00293920" w:rsidP="00293920">
      <w:pPr>
        <w:pStyle w:val="Listaszerbekezds"/>
        <w:spacing w:after="0"/>
        <w:rPr>
          <w:rFonts w:ascii="Times New Roman" w:hAnsi="Times New Roman" w:cs="Times New Roman"/>
          <w:sz w:val="24"/>
          <w:szCs w:val="24"/>
          <w:shd w:val="clear" w:color="auto" w:fill="FFFFFF"/>
        </w:rPr>
      </w:pPr>
    </w:p>
    <w:p w14:paraId="4851E27E" w14:textId="543E21FB" w:rsidR="00293920" w:rsidRPr="00293920" w:rsidRDefault="00293920" w:rsidP="00293920">
      <w:pPr>
        <w:pStyle w:val="Listaszerbekezds"/>
        <w:numPr>
          <w:ilvl w:val="0"/>
          <w:numId w:val="21"/>
        </w:numPr>
        <w:spacing w:after="0" w:line="300" w:lineRule="exact"/>
        <w:rPr>
          <w:rFonts w:ascii="Times New Roman" w:hAnsi="Times New Roman" w:cs="Times New Roman"/>
          <w:sz w:val="24"/>
          <w:szCs w:val="24"/>
          <w:shd w:val="clear" w:color="auto" w:fill="FFFFFF"/>
        </w:rPr>
      </w:pPr>
      <w:r w:rsidRPr="00293920">
        <w:rPr>
          <w:rFonts w:ascii="Times New Roman" w:hAnsi="Times New Roman" w:cs="Times New Roman"/>
          <w:sz w:val="24"/>
          <w:szCs w:val="24"/>
          <w:shd w:val="clear" w:color="auto" w:fill="FFFFFF"/>
        </w:rPr>
        <w:t xml:space="preserve">Felek erre minden korlátozás nélkül jogosult képviselői a jelen Együttműködési Megállapodást - amely </w:t>
      </w:r>
      <w:r w:rsidR="00EE06D6">
        <w:rPr>
          <w:rFonts w:ascii="Times New Roman" w:hAnsi="Times New Roman" w:cs="Times New Roman"/>
          <w:sz w:val="24"/>
          <w:szCs w:val="24"/>
          <w:shd w:val="clear" w:color="auto" w:fill="FFFFFF"/>
        </w:rPr>
        <w:t>7</w:t>
      </w:r>
      <w:r w:rsidRPr="00293920">
        <w:rPr>
          <w:rFonts w:ascii="Times New Roman" w:hAnsi="Times New Roman" w:cs="Times New Roman"/>
          <w:sz w:val="24"/>
          <w:szCs w:val="24"/>
          <w:shd w:val="clear" w:color="auto" w:fill="FFFFFF"/>
        </w:rPr>
        <w:t xml:space="preserve"> (</w:t>
      </w:r>
      <w:r w:rsidR="00EE06D6">
        <w:rPr>
          <w:rFonts w:ascii="Times New Roman" w:hAnsi="Times New Roman" w:cs="Times New Roman"/>
          <w:sz w:val="24"/>
          <w:szCs w:val="24"/>
          <w:shd w:val="clear" w:color="auto" w:fill="FFFFFF"/>
        </w:rPr>
        <w:t>hét</w:t>
      </w:r>
      <w:r w:rsidRPr="00293920">
        <w:rPr>
          <w:rFonts w:ascii="Times New Roman" w:hAnsi="Times New Roman" w:cs="Times New Roman"/>
          <w:sz w:val="24"/>
          <w:szCs w:val="24"/>
          <w:shd w:val="clear" w:color="auto" w:fill="FFFFFF"/>
        </w:rPr>
        <w:t xml:space="preserve">) egymással mindenben megegyező, eredeti példányban készült, és amelyből az </w:t>
      </w:r>
      <w:r w:rsidR="00EE06D6">
        <w:rPr>
          <w:rFonts w:ascii="Times New Roman" w:hAnsi="Times New Roman" w:cs="Times New Roman"/>
          <w:sz w:val="24"/>
          <w:szCs w:val="24"/>
          <w:shd w:val="clear" w:color="auto" w:fill="FFFFFF"/>
        </w:rPr>
        <w:t xml:space="preserve">Egyesületet 2 (kettő), </w:t>
      </w:r>
      <w:r w:rsidRPr="00293920">
        <w:rPr>
          <w:rFonts w:ascii="Times New Roman" w:hAnsi="Times New Roman" w:cs="Times New Roman"/>
          <w:sz w:val="24"/>
          <w:szCs w:val="24"/>
          <w:shd w:val="clear" w:color="auto" w:fill="FFFFFF"/>
        </w:rPr>
        <w:t xml:space="preserve">Önkormányzatot 2 (kettő), a Társaságot 3 (három) példány illet meg - elolvasás és közös értelmezés után, mint akaratukkal mindenben megegyezőt jóváhagyólag írták alá. </w:t>
      </w:r>
    </w:p>
    <w:p w14:paraId="086AE3A1" w14:textId="77777777" w:rsidR="00293920" w:rsidRPr="00293920" w:rsidRDefault="00293920" w:rsidP="00293920">
      <w:pPr>
        <w:spacing w:after="0"/>
        <w:rPr>
          <w:rFonts w:ascii="Times New Roman" w:hAnsi="Times New Roman" w:cs="Times New Roman"/>
          <w:color w:val="1F497D"/>
          <w:sz w:val="24"/>
          <w:szCs w:val="24"/>
        </w:rPr>
      </w:pPr>
    </w:p>
    <w:p w14:paraId="07AB4187" w14:textId="77777777" w:rsidR="00293920" w:rsidRPr="00293920" w:rsidRDefault="00293920" w:rsidP="00293920">
      <w:pPr>
        <w:spacing w:after="0"/>
        <w:rPr>
          <w:rFonts w:ascii="Times New Roman" w:hAnsi="Times New Roman" w:cs="Times New Roman"/>
          <w:sz w:val="24"/>
          <w:szCs w:val="24"/>
        </w:rPr>
      </w:pPr>
    </w:p>
    <w:p w14:paraId="4FFD87B2" w14:textId="3D794ACF" w:rsidR="00293920" w:rsidRPr="00EE06D6" w:rsidRDefault="00EE06D6" w:rsidP="00293920">
      <w:pPr>
        <w:spacing w:after="0"/>
        <w:rPr>
          <w:rFonts w:ascii="Times New Roman" w:hAnsi="Times New Roman" w:cs="Times New Roman"/>
          <w:sz w:val="24"/>
          <w:szCs w:val="24"/>
          <w:shd w:val="clear" w:color="auto" w:fill="FFFFFF"/>
        </w:rPr>
      </w:pPr>
      <w:r w:rsidRPr="00EE06D6">
        <w:rPr>
          <w:rFonts w:ascii="Times New Roman" w:hAnsi="Times New Roman" w:cs="Times New Roman"/>
          <w:sz w:val="24"/>
          <w:szCs w:val="24"/>
          <w:shd w:val="clear" w:color="auto" w:fill="FFFFFF"/>
        </w:rPr>
        <w:t>Szombathely</w:t>
      </w:r>
      <w:r w:rsidR="00293920" w:rsidRPr="00EE06D6">
        <w:rPr>
          <w:rFonts w:ascii="Times New Roman" w:hAnsi="Times New Roman" w:cs="Times New Roman"/>
          <w:sz w:val="24"/>
          <w:szCs w:val="24"/>
          <w:shd w:val="clear" w:color="auto" w:fill="FFFFFF"/>
        </w:rPr>
        <w:t>, 202</w:t>
      </w:r>
      <w:r w:rsidRPr="00EE06D6">
        <w:rPr>
          <w:rFonts w:ascii="Times New Roman" w:hAnsi="Times New Roman" w:cs="Times New Roman"/>
          <w:sz w:val="24"/>
          <w:szCs w:val="24"/>
          <w:shd w:val="clear" w:color="auto" w:fill="FFFFFF"/>
        </w:rPr>
        <w:t>6</w:t>
      </w:r>
      <w:r w:rsidR="00293920" w:rsidRPr="00EE06D6">
        <w:rPr>
          <w:rFonts w:ascii="Times New Roman" w:hAnsi="Times New Roman" w:cs="Times New Roman"/>
          <w:sz w:val="24"/>
          <w:szCs w:val="24"/>
          <w:shd w:val="clear" w:color="auto" w:fill="FFFFFF"/>
        </w:rPr>
        <w:t xml:space="preserve">. </w:t>
      </w:r>
      <w:r w:rsidRPr="00EE06D6">
        <w:rPr>
          <w:rFonts w:ascii="Times New Roman" w:hAnsi="Times New Roman" w:cs="Times New Roman"/>
          <w:sz w:val="24"/>
          <w:szCs w:val="24"/>
          <w:shd w:val="clear" w:color="auto" w:fill="FFFFFF"/>
        </w:rPr>
        <w:t>………………..</w:t>
      </w:r>
      <w:r w:rsidR="00293920" w:rsidRPr="00EE06D6">
        <w:rPr>
          <w:rFonts w:ascii="Times New Roman" w:hAnsi="Times New Roman" w:cs="Times New Roman"/>
          <w:sz w:val="24"/>
          <w:szCs w:val="24"/>
          <w:shd w:val="clear" w:color="auto" w:fill="FFFFFF"/>
        </w:rPr>
        <w:tab/>
      </w:r>
      <w:r w:rsidR="00293920" w:rsidRPr="00EE06D6">
        <w:rPr>
          <w:rFonts w:ascii="Times New Roman" w:hAnsi="Times New Roman" w:cs="Times New Roman"/>
          <w:sz w:val="24"/>
          <w:szCs w:val="24"/>
          <w:shd w:val="clear" w:color="auto" w:fill="FFFFFF"/>
        </w:rPr>
        <w:tab/>
        <w:t>Budapest, 202</w:t>
      </w:r>
      <w:r w:rsidRPr="00EE06D6">
        <w:rPr>
          <w:rFonts w:ascii="Times New Roman" w:hAnsi="Times New Roman" w:cs="Times New Roman"/>
          <w:sz w:val="24"/>
          <w:szCs w:val="24"/>
          <w:shd w:val="clear" w:color="auto" w:fill="FFFFFF"/>
        </w:rPr>
        <w:t>6. ……………………</w:t>
      </w:r>
    </w:p>
    <w:p w14:paraId="4C4BA595" w14:textId="77777777" w:rsidR="00293920" w:rsidRPr="00EE06D6" w:rsidRDefault="00293920" w:rsidP="00293920">
      <w:pPr>
        <w:spacing w:after="0"/>
        <w:rPr>
          <w:rFonts w:ascii="Times New Roman" w:hAnsi="Times New Roman" w:cs="Times New Roman"/>
          <w:sz w:val="24"/>
          <w:szCs w:val="24"/>
          <w:shd w:val="clear" w:color="auto" w:fill="FFFFFF"/>
        </w:rPr>
      </w:pPr>
    </w:p>
    <w:p w14:paraId="3027B1EA" w14:textId="77777777" w:rsidR="00EE06D6" w:rsidRDefault="00EE06D6" w:rsidP="0008153D">
      <w:pPr>
        <w:spacing w:after="0"/>
        <w:ind w:left="0" w:firstLine="0"/>
        <w:rPr>
          <w:rFonts w:ascii="Times New Roman" w:hAnsi="Times New Roman" w:cs="Times New Roman"/>
          <w:sz w:val="24"/>
          <w:szCs w:val="24"/>
          <w:shd w:val="clear" w:color="auto" w:fill="FFFFFF"/>
        </w:rPr>
      </w:pPr>
    </w:p>
    <w:p w14:paraId="13DEE345" w14:textId="77777777" w:rsidR="00EE06D6" w:rsidRDefault="00EE06D6" w:rsidP="00293920">
      <w:pPr>
        <w:spacing w:after="0"/>
        <w:rPr>
          <w:rFonts w:ascii="Times New Roman" w:hAnsi="Times New Roman" w:cs="Times New Roman"/>
          <w:sz w:val="24"/>
          <w:szCs w:val="24"/>
          <w:shd w:val="clear" w:color="auto" w:fill="FFFFFF"/>
        </w:rPr>
      </w:pPr>
    </w:p>
    <w:p w14:paraId="63A776C0" w14:textId="77777777" w:rsidR="00EE06D6" w:rsidRDefault="00EE06D6" w:rsidP="00293920">
      <w:pPr>
        <w:spacing w:after="0"/>
        <w:rPr>
          <w:rFonts w:ascii="Times New Roman" w:hAnsi="Times New Roman" w:cs="Times New Roman"/>
          <w:sz w:val="24"/>
          <w:szCs w:val="24"/>
          <w:shd w:val="clear" w:color="auto" w:fill="FFFFFF"/>
        </w:rPr>
      </w:pPr>
    </w:p>
    <w:tbl>
      <w:tblPr>
        <w:tblStyle w:val="Rcsostblzat"/>
        <w:tblW w:w="0" w:type="auto"/>
        <w:tblInd w:w="-5" w:type="dxa"/>
        <w:tblLook w:val="04A0" w:firstRow="1" w:lastRow="0" w:firstColumn="1" w:lastColumn="0" w:noHBand="0" w:noVBand="1"/>
      </w:tblPr>
      <w:tblGrid>
        <w:gridCol w:w="4870"/>
        <w:gridCol w:w="130"/>
        <w:gridCol w:w="4646"/>
      </w:tblGrid>
      <w:tr w:rsidR="00EE06D6" w:rsidRPr="00EE06D6" w14:paraId="39F95138" w14:textId="77777777" w:rsidTr="00EE06D6">
        <w:trPr>
          <w:trHeight w:val="383"/>
        </w:trPr>
        <w:tc>
          <w:tcPr>
            <w:tcW w:w="4550" w:type="dxa"/>
            <w:tcBorders>
              <w:top w:val="nil"/>
              <w:left w:val="nil"/>
              <w:bottom w:val="nil"/>
              <w:right w:val="nil"/>
            </w:tcBorders>
          </w:tcPr>
          <w:p w14:paraId="25276E45" w14:textId="23942332" w:rsidR="00EE06D6" w:rsidRPr="00EE06D6" w:rsidRDefault="00EE06D6" w:rsidP="00EE06D6">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w:t>
            </w:r>
            <w:r w:rsidR="0089234C">
              <w:rPr>
                <w:rFonts w:ascii="Times New Roman" w:hAnsi="Times New Roman" w:cs="Times New Roman"/>
                <w:sz w:val="24"/>
                <w:szCs w:val="24"/>
                <w:shd w:val="clear" w:color="auto" w:fill="FFFFFF"/>
              </w:rPr>
              <w:t>_</w:t>
            </w:r>
            <w:r w:rsidR="0089234C">
              <w:rPr>
                <w:shd w:val="clear" w:color="auto" w:fill="FFFFFF"/>
              </w:rPr>
              <w:t>__</w:t>
            </w:r>
            <w:r>
              <w:rPr>
                <w:rFonts w:ascii="Times New Roman" w:hAnsi="Times New Roman" w:cs="Times New Roman"/>
                <w:sz w:val="24"/>
                <w:szCs w:val="24"/>
                <w:shd w:val="clear" w:color="auto" w:fill="FFFFFF"/>
              </w:rPr>
              <w:t>___</w:t>
            </w:r>
          </w:p>
        </w:tc>
        <w:tc>
          <w:tcPr>
            <w:tcW w:w="4961" w:type="dxa"/>
            <w:gridSpan w:val="2"/>
            <w:tcBorders>
              <w:top w:val="nil"/>
              <w:left w:val="nil"/>
              <w:bottom w:val="nil"/>
              <w:right w:val="nil"/>
            </w:tcBorders>
          </w:tcPr>
          <w:p w14:paraId="74BE0CAD" w14:textId="1FA87450" w:rsidR="00EE06D6" w:rsidRPr="00EE06D6" w:rsidRDefault="00EE06D6" w:rsidP="00EE06D6">
            <w:pPr>
              <w:spacing w:after="0"/>
              <w:ind w:hanging="26"/>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w:t>
            </w:r>
          </w:p>
        </w:tc>
      </w:tr>
      <w:tr w:rsidR="00EE06D6" w:rsidRPr="00EE06D6" w14:paraId="3408A14D" w14:textId="77777777" w:rsidTr="00EE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7"/>
        </w:trPr>
        <w:tc>
          <w:tcPr>
            <w:tcW w:w="4691" w:type="dxa"/>
            <w:gridSpan w:val="2"/>
          </w:tcPr>
          <w:p w14:paraId="0C9CA22A" w14:textId="2365C8FA" w:rsidR="00EE06D6" w:rsidRPr="00EE06D6" w:rsidRDefault="00EE06D6" w:rsidP="0008153D">
            <w:pPr>
              <w:ind w:left="184" w:hanging="19"/>
              <w:rPr>
                <w:rFonts w:ascii="Times New Roman" w:hAnsi="Times New Roman" w:cs="Times New Roman"/>
                <w:b/>
                <w:bCs/>
                <w:sz w:val="24"/>
                <w:szCs w:val="24"/>
                <w:shd w:val="clear" w:color="auto" w:fill="FFFFFF"/>
              </w:rPr>
            </w:pPr>
            <w:r w:rsidRPr="00EE06D6">
              <w:rPr>
                <w:rFonts w:ascii="Times New Roman" w:hAnsi="Times New Roman" w:cs="Times New Roman"/>
                <w:b/>
                <w:bCs/>
                <w:sz w:val="24"/>
                <w:szCs w:val="24"/>
                <w:shd w:val="clear" w:color="auto" w:fill="FFFFFF"/>
              </w:rPr>
              <w:t xml:space="preserve">Szombathely </w:t>
            </w:r>
            <w:r w:rsidR="0089234C">
              <w:rPr>
                <w:rFonts w:ascii="Times New Roman" w:hAnsi="Times New Roman" w:cs="Times New Roman"/>
                <w:b/>
                <w:bCs/>
                <w:sz w:val="24"/>
                <w:szCs w:val="24"/>
                <w:shd w:val="clear" w:color="auto" w:fill="FFFFFF"/>
              </w:rPr>
              <w:t>M</w:t>
            </w:r>
            <w:r w:rsidR="0089234C" w:rsidRPr="0008153D">
              <w:rPr>
                <w:rFonts w:ascii="Times New Roman" w:hAnsi="Times New Roman" w:cs="Times New Roman"/>
                <w:b/>
                <w:bCs/>
                <w:sz w:val="24"/>
                <w:szCs w:val="24"/>
                <w:shd w:val="clear" w:color="auto" w:fill="FFFFFF"/>
              </w:rPr>
              <w:t>egyei Jogú</w:t>
            </w:r>
            <w:r w:rsidR="0089234C">
              <w:rPr>
                <w:b/>
                <w:bCs/>
                <w:shd w:val="clear" w:color="auto" w:fill="FFFFFF"/>
              </w:rPr>
              <w:t xml:space="preserve"> </w:t>
            </w:r>
            <w:r w:rsidRPr="00EE06D6">
              <w:rPr>
                <w:rFonts w:ascii="Times New Roman" w:hAnsi="Times New Roman" w:cs="Times New Roman"/>
                <w:b/>
                <w:bCs/>
                <w:sz w:val="24"/>
                <w:szCs w:val="24"/>
                <w:shd w:val="clear" w:color="auto" w:fill="FFFFFF"/>
              </w:rPr>
              <w:t>Város Önkormányzata</w:t>
            </w:r>
          </w:p>
          <w:p w14:paraId="7005E266" w14:textId="1952C19B" w:rsidR="00EE06D6" w:rsidRPr="00EE06D6" w:rsidRDefault="00EE06D6" w:rsidP="00EE06D6">
            <w:pPr>
              <w:ind w:hanging="19"/>
              <w:rPr>
                <w:rFonts w:ascii="Times New Roman" w:hAnsi="Times New Roman" w:cs="Times New Roman"/>
                <w:sz w:val="24"/>
                <w:szCs w:val="24"/>
                <w:shd w:val="clear" w:color="auto" w:fill="FFFFFF"/>
              </w:rPr>
            </w:pPr>
            <w:r>
              <w:rPr>
                <w:rFonts w:ascii="Times New Roman" w:hAnsi="Times New Roman"/>
                <w:sz w:val="24"/>
                <w:szCs w:val="24"/>
              </w:rPr>
              <w:t xml:space="preserve">    </w:t>
            </w:r>
            <w:r w:rsidRPr="00293920">
              <w:rPr>
                <w:rFonts w:ascii="Times New Roman" w:hAnsi="Times New Roman"/>
                <w:sz w:val="24"/>
                <w:szCs w:val="24"/>
              </w:rPr>
              <w:t xml:space="preserve">Dr. Nemény András </w:t>
            </w:r>
            <w:r w:rsidRPr="00EE06D6">
              <w:rPr>
                <w:rFonts w:ascii="Times New Roman" w:hAnsi="Times New Roman" w:cs="Times New Roman"/>
                <w:sz w:val="24"/>
                <w:szCs w:val="24"/>
                <w:shd w:val="clear" w:color="auto" w:fill="FFFFFF"/>
              </w:rPr>
              <w:t>polgármester</w:t>
            </w:r>
          </w:p>
        </w:tc>
        <w:tc>
          <w:tcPr>
            <w:tcW w:w="4820" w:type="dxa"/>
          </w:tcPr>
          <w:p w14:paraId="2CCB454A" w14:textId="77777777" w:rsidR="00EE06D6" w:rsidRPr="00EE06D6" w:rsidRDefault="00EE06D6" w:rsidP="00EE06D6">
            <w:pPr>
              <w:ind w:left="27" w:hanging="19"/>
              <w:jc w:val="center"/>
              <w:rPr>
                <w:rFonts w:ascii="Times New Roman" w:hAnsi="Times New Roman" w:cs="Times New Roman"/>
                <w:b/>
                <w:bCs/>
                <w:sz w:val="24"/>
                <w:szCs w:val="24"/>
                <w:shd w:val="clear" w:color="auto" w:fill="FFFFFF"/>
              </w:rPr>
            </w:pPr>
            <w:r w:rsidRPr="00EE06D6">
              <w:rPr>
                <w:rFonts w:ascii="Times New Roman" w:hAnsi="Times New Roman" w:cs="Times New Roman"/>
                <w:b/>
                <w:bCs/>
                <w:sz w:val="24"/>
                <w:szCs w:val="24"/>
                <w:shd w:val="clear" w:color="auto" w:fill="FFFFFF"/>
              </w:rPr>
              <w:t>HungaroMet Nonprofit Zrt.</w:t>
            </w:r>
          </w:p>
          <w:p w14:paraId="0D2DE075" w14:textId="4CA5FBA6" w:rsidR="00EE06D6" w:rsidRPr="00EE06D6" w:rsidRDefault="00EE06D6" w:rsidP="00EE06D6">
            <w:pPr>
              <w:ind w:left="27" w:hanging="1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E06D6">
              <w:rPr>
                <w:rFonts w:ascii="Times New Roman" w:hAnsi="Times New Roman" w:cs="Times New Roman"/>
                <w:sz w:val="24"/>
                <w:szCs w:val="24"/>
                <w:shd w:val="clear" w:color="auto" w:fill="FFFFFF"/>
              </w:rPr>
              <w:t>Szanka Gábor Gyula vezérigazgató</w:t>
            </w:r>
          </w:p>
        </w:tc>
      </w:tr>
      <w:tr w:rsidR="00EE06D6" w:rsidRPr="00EE06D6" w14:paraId="464AB831" w14:textId="77777777" w:rsidTr="00EE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7"/>
        </w:trPr>
        <w:tc>
          <w:tcPr>
            <w:tcW w:w="4691" w:type="dxa"/>
            <w:gridSpan w:val="2"/>
          </w:tcPr>
          <w:p w14:paraId="5E49A2D0" w14:textId="77777777" w:rsidR="00EE06D6" w:rsidRPr="00EE06D6" w:rsidRDefault="00EE06D6" w:rsidP="000C50A9">
            <w:pPr>
              <w:ind w:left="0" w:firstLine="0"/>
              <w:rPr>
                <w:rFonts w:ascii="Times New Roman" w:hAnsi="Times New Roman" w:cs="Times New Roman"/>
                <w:b/>
                <w:bCs/>
                <w:sz w:val="24"/>
                <w:szCs w:val="24"/>
                <w:shd w:val="clear" w:color="auto" w:fill="FFFFFF"/>
              </w:rPr>
            </w:pPr>
          </w:p>
        </w:tc>
        <w:tc>
          <w:tcPr>
            <w:tcW w:w="4820" w:type="dxa"/>
          </w:tcPr>
          <w:p w14:paraId="49F7E64B" w14:textId="77777777" w:rsidR="00EE06D6" w:rsidRPr="00EE06D6" w:rsidRDefault="00EE06D6" w:rsidP="00EE06D6">
            <w:pPr>
              <w:ind w:left="27" w:hanging="19"/>
              <w:jc w:val="center"/>
              <w:rPr>
                <w:rFonts w:ascii="Times New Roman" w:hAnsi="Times New Roman" w:cs="Times New Roman"/>
                <w:b/>
                <w:bCs/>
                <w:sz w:val="24"/>
                <w:szCs w:val="24"/>
                <w:shd w:val="clear" w:color="auto" w:fill="FFFFFF"/>
              </w:rPr>
            </w:pPr>
          </w:p>
        </w:tc>
      </w:tr>
    </w:tbl>
    <w:p w14:paraId="3E1647D5" w14:textId="3BEE6BEF" w:rsidR="00EE06D6" w:rsidRPr="00EE06D6" w:rsidRDefault="0008153D" w:rsidP="00EE06D6">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w:t>
      </w:r>
      <w:r w:rsidR="00EE06D6">
        <w:rPr>
          <w:rFonts w:ascii="Times New Roman" w:hAnsi="Times New Roman" w:cs="Times New Roman"/>
          <w:sz w:val="24"/>
          <w:szCs w:val="24"/>
          <w:shd w:val="clear" w:color="auto" w:fill="FFFFFF"/>
        </w:rPr>
        <w:t>______________________________________</w:t>
      </w:r>
    </w:p>
    <w:p w14:paraId="6E7C56E3" w14:textId="331E3FF9" w:rsidR="00EE06D6" w:rsidRPr="00293920" w:rsidRDefault="00EE06D6" w:rsidP="00EE06D6">
      <w:pPr>
        <w:pStyle w:val="Nincstrkz"/>
        <w:jc w:val="center"/>
        <w:rPr>
          <w:rFonts w:ascii="Times New Roman" w:hAnsi="Times New Roman"/>
          <w:sz w:val="24"/>
          <w:szCs w:val="24"/>
        </w:rPr>
      </w:pPr>
      <w:r w:rsidRPr="00293920">
        <w:rPr>
          <w:rFonts w:ascii="Times New Roman" w:hAnsi="Times New Roman"/>
          <w:b/>
          <w:sz w:val="24"/>
          <w:szCs w:val="24"/>
        </w:rPr>
        <w:t>Szombathely CRUSHERS Amerikai Football Egyesület</w:t>
      </w:r>
    </w:p>
    <w:p w14:paraId="15586EC9" w14:textId="77777777" w:rsidR="00EE06D6" w:rsidRPr="00293920" w:rsidRDefault="00EE06D6" w:rsidP="00EE06D6">
      <w:pPr>
        <w:pStyle w:val="Nincstrkz"/>
        <w:jc w:val="center"/>
        <w:rPr>
          <w:rFonts w:ascii="Times New Roman" w:hAnsi="Times New Roman"/>
          <w:sz w:val="24"/>
          <w:szCs w:val="24"/>
        </w:rPr>
      </w:pPr>
      <w:r w:rsidRPr="00293920">
        <w:rPr>
          <w:rFonts w:ascii="Times New Roman" w:hAnsi="Times New Roman"/>
          <w:sz w:val="24"/>
          <w:szCs w:val="24"/>
        </w:rPr>
        <w:t>Mészáros Péter István elnök</w:t>
      </w:r>
    </w:p>
    <w:p w14:paraId="0D1C30E1" w14:textId="77777777" w:rsidR="00293920" w:rsidRPr="00EE06D6" w:rsidRDefault="00293920" w:rsidP="00EE06D6">
      <w:pPr>
        <w:spacing w:after="0"/>
        <w:jc w:val="center"/>
        <w:rPr>
          <w:rFonts w:ascii="Times New Roman" w:hAnsi="Times New Roman" w:cs="Times New Roman"/>
          <w:sz w:val="24"/>
          <w:szCs w:val="24"/>
          <w:shd w:val="clear" w:color="auto" w:fill="FFFFFF"/>
        </w:rPr>
      </w:pPr>
    </w:p>
    <w:p w14:paraId="0D8BE2DC" w14:textId="77777777" w:rsidR="00293920" w:rsidRPr="00EE06D6" w:rsidRDefault="00293920" w:rsidP="00293920">
      <w:pPr>
        <w:spacing w:after="0"/>
        <w:rPr>
          <w:rFonts w:ascii="Times New Roman" w:hAnsi="Times New Roman" w:cs="Times New Roman"/>
          <w:sz w:val="24"/>
          <w:szCs w:val="24"/>
          <w:shd w:val="clear" w:color="auto" w:fill="FFFFFF"/>
        </w:rPr>
      </w:pPr>
    </w:p>
    <w:p w14:paraId="51F71DD9" w14:textId="77777777" w:rsidR="00E33DE7" w:rsidRPr="00EE06D6" w:rsidRDefault="00E33DE7" w:rsidP="00E33DE7">
      <w:pPr>
        <w:pBdr>
          <w:top w:val="nil"/>
          <w:left w:val="nil"/>
          <w:bottom w:val="nil"/>
          <w:right w:val="nil"/>
          <w:between w:val="nil"/>
        </w:pBdr>
        <w:suppressAutoHyphens/>
        <w:spacing w:after="0" w:line="240" w:lineRule="auto"/>
        <w:ind w:leftChars="-1" w:left="0" w:hangingChars="1" w:hanging="2"/>
        <w:jc w:val="left"/>
        <w:textDirection w:val="btLr"/>
        <w:textAlignment w:val="top"/>
        <w:outlineLvl w:val="0"/>
        <w:rPr>
          <w:rFonts w:ascii="Times New Roman" w:hAnsi="Times New Roman" w:cs="Times New Roman"/>
          <w:sz w:val="24"/>
          <w:szCs w:val="24"/>
          <w:shd w:val="clear" w:color="auto" w:fill="FFFFFF"/>
        </w:rPr>
      </w:pPr>
    </w:p>
    <w:p w14:paraId="3EE420C1" w14:textId="4C38EDDA" w:rsidR="00E33DE7" w:rsidRPr="00293920" w:rsidRDefault="00E33DE7" w:rsidP="0008153D">
      <w:pPr>
        <w:pBdr>
          <w:top w:val="nil"/>
          <w:left w:val="nil"/>
          <w:bottom w:val="nil"/>
          <w:right w:val="nil"/>
          <w:between w:val="nil"/>
        </w:pBdr>
        <w:tabs>
          <w:tab w:val="left" w:pos="851"/>
          <w:tab w:val="left" w:pos="5245"/>
        </w:tabs>
        <w:suppressAutoHyphens/>
        <w:spacing w:after="0" w:line="240" w:lineRule="auto"/>
        <w:ind w:left="326" w:hangingChars="136" w:hanging="326"/>
        <w:jc w:val="left"/>
        <w:textDirection w:val="btLr"/>
        <w:textAlignment w:val="top"/>
        <w:outlineLvl w:val="0"/>
        <w:rPr>
          <w:rFonts w:ascii="Times New Roman" w:eastAsia="Times New Roman" w:hAnsi="Times New Roman" w:cs="Times New Roman"/>
          <w:position w:val="-1"/>
          <w:sz w:val="24"/>
          <w:szCs w:val="24"/>
          <w:lang w:val="en-GB"/>
        </w:rPr>
      </w:pPr>
    </w:p>
    <w:sectPr w:rsidR="00E33DE7" w:rsidRPr="00293920" w:rsidSect="00A96B98">
      <w:headerReference w:type="default" r:id="rId10"/>
      <w:footerReference w:type="even" r:id="rId11"/>
      <w:footerReference w:type="default" r:id="rId12"/>
      <w:footerReference w:type="first" r:id="rId13"/>
      <w:pgSz w:w="11909" w:h="16841"/>
      <w:pgMar w:top="567" w:right="1134" w:bottom="709" w:left="1134" w:header="539" w:footer="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7DB3" w14:textId="77777777" w:rsidR="00CA130C" w:rsidRDefault="00CA130C">
      <w:pPr>
        <w:spacing w:after="0" w:line="240" w:lineRule="auto"/>
      </w:pPr>
      <w:r>
        <w:separator/>
      </w:r>
    </w:p>
  </w:endnote>
  <w:endnote w:type="continuationSeparator" w:id="0">
    <w:p w14:paraId="4E4252BD" w14:textId="77777777" w:rsidR="00CA130C" w:rsidRDefault="00CA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C67E" w14:textId="77777777" w:rsidR="00F05525" w:rsidRDefault="00F05525">
    <w:pPr>
      <w:spacing w:after="0" w:line="259" w:lineRule="auto"/>
      <w:ind w:left="0" w:right="50"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9750" w14:textId="302DC3D0" w:rsidR="00F05525" w:rsidRPr="001E0E2D" w:rsidRDefault="00F05525">
    <w:pPr>
      <w:spacing w:after="0" w:line="259" w:lineRule="auto"/>
      <w:ind w:left="0" w:right="50" w:firstLine="0"/>
      <w:jc w:val="center"/>
      <w:rPr>
        <w:rFonts w:ascii="Times New Roman" w:hAnsi="Times New Roman" w:cs="Times New Roman"/>
        <w:sz w:val="22"/>
      </w:rPr>
    </w:pPr>
    <w:r w:rsidRPr="001E0E2D">
      <w:rPr>
        <w:rFonts w:ascii="Times New Roman" w:hAnsi="Times New Roman" w:cs="Times New Roman"/>
        <w:sz w:val="22"/>
      </w:rPr>
      <w:fldChar w:fldCharType="begin"/>
    </w:r>
    <w:r w:rsidRPr="001E0E2D">
      <w:rPr>
        <w:rFonts w:ascii="Times New Roman" w:hAnsi="Times New Roman" w:cs="Times New Roman"/>
        <w:sz w:val="22"/>
      </w:rPr>
      <w:instrText xml:space="preserve"> PAGE   \* MERGEFORMAT </w:instrText>
    </w:r>
    <w:r w:rsidRPr="001E0E2D">
      <w:rPr>
        <w:rFonts w:ascii="Times New Roman" w:hAnsi="Times New Roman" w:cs="Times New Roman"/>
        <w:sz w:val="22"/>
      </w:rPr>
      <w:fldChar w:fldCharType="separate"/>
    </w:r>
    <w:r w:rsidR="00A41A6A">
      <w:rPr>
        <w:rFonts w:ascii="Times New Roman" w:hAnsi="Times New Roman" w:cs="Times New Roman"/>
        <w:noProof/>
        <w:sz w:val="22"/>
      </w:rPr>
      <w:t>7</w:t>
    </w:r>
    <w:r w:rsidRPr="001E0E2D">
      <w:rPr>
        <w:rFonts w:ascii="Times New Roman" w:hAnsi="Times New Roman" w:cs="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2B97" w14:textId="77777777" w:rsidR="00F05525" w:rsidRDefault="00F05525">
    <w:pPr>
      <w:spacing w:after="0" w:line="259" w:lineRule="auto"/>
      <w:ind w:left="0" w:right="50"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DF92" w14:textId="77777777" w:rsidR="00CA130C" w:rsidRDefault="00CA130C">
      <w:pPr>
        <w:spacing w:after="0" w:line="240" w:lineRule="auto"/>
      </w:pPr>
      <w:r>
        <w:separator/>
      </w:r>
    </w:p>
  </w:footnote>
  <w:footnote w:type="continuationSeparator" w:id="0">
    <w:p w14:paraId="32CCBD7B" w14:textId="77777777" w:rsidR="00CA130C" w:rsidRDefault="00CA1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20D2" w14:textId="77777777" w:rsidR="00F05525" w:rsidRDefault="00F05525" w:rsidP="00A96B98">
    <w:pPr>
      <w:pStyle w:val="lfej"/>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D4"/>
    <w:multiLevelType w:val="hybridMultilevel"/>
    <w:tmpl w:val="9C5030EA"/>
    <w:lvl w:ilvl="0" w:tplc="F8CC6240">
      <w:start w:val="6"/>
      <w:numFmt w:val="decimal"/>
      <w:lvlText w:val="%1."/>
      <w:lvlJc w:val="left"/>
      <w:pPr>
        <w:ind w:left="42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0A4852">
      <w:start w:val="1"/>
      <w:numFmt w:val="lowerLetter"/>
      <w:lvlText w:val="%2"/>
      <w:lvlJc w:val="left"/>
      <w:pPr>
        <w:ind w:left="1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CE6516">
      <w:start w:val="1"/>
      <w:numFmt w:val="lowerRoman"/>
      <w:lvlText w:val="%3"/>
      <w:lvlJc w:val="left"/>
      <w:pPr>
        <w:ind w:left="1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68D304">
      <w:start w:val="1"/>
      <w:numFmt w:val="decimal"/>
      <w:lvlText w:val="%4"/>
      <w:lvlJc w:val="left"/>
      <w:pPr>
        <w:ind w:left="2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7C31A8">
      <w:start w:val="1"/>
      <w:numFmt w:val="lowerLetter"/>
      <w:lvlText w:val="%5"/>
      <w:lvlJc w:val="left"/>
      <w:pPr>
        <w:ind w:left="3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E2A212">
      <w:start w:val="1"/>
      <w:numFmt w:val="lowerRoman"/>
      <w:lvlText w:val="%6"/>
      <w:lvlJc w:val="left"/>
      <w:pPr>
        <w:ind w:left="40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7607E2">
      <w:start w:val="1"/>
      <w:numFmt w:val="decimal"/>
      <w:lvlText w:val="%7"/>
      <w:lvlJc w:val="left"/>
      <w:pPr>
        <w:ind w:left="47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6AE308">
      <w:start w:val="1"/>
      <w:numFmt w:val="lowerLetter"/>
      <w:lvlText w:val="%8"/>
      <w:lvlJc w:val="left"/>
      <w:pPr>
        <w:ind w:left="54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9ECC20">
      <w:start w:val="1"/>
      <w:numFmt w:val="lowerRoman"/>
      <w:lvlText w:val="%9"/>
      <w:lvlJc w:val="left"/>
      <w:pPr>
        <w:ind w:left="6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726AB8"/>
    <w:multiLevelType w:val="hybridMultilevel"/>
    <w:tmpl w:val="9AFA14D8"/>
    <w:lvl w:ilvl="0" w:tplc="14485ED2">
      <w:start w:val="17"/>
      <w:numFmt w:val="decimal"/>
      <w:lvlText w:val="%1."/>
      <w:lvlJc w:val="left"/>
      <w:pPr>
        <w:ind w:left="34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27C416A">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DE7CEE">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DE9E46">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0CA5E0">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68115E">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AE5072">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0ADF56">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7EF88A">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B554C4"/>
    <w:multiLevelType w:val="hybridMultilevel"/>
    <w:tmpl w:val="3182C1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A4661C"/>
    <w:multiLevelType w:val="hybridMultilevel"/>
    <w:tmpl w:val="309E8B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311141"/>
    <w:multiLevelType w:val="hybridMultilevel"/>
    <w:tmpl w:val="8BACD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6E08A5"/>
    <w:multiLevelType w:val="hybridMultilevel"/>
    <w:tmpl w:val="309E8B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187187"/>
    <w:multiLevelType w:val="hybridMultilevel"/>
    <w:tmpl w:val="8FE84B60"/>
    <w:lvl w:ilvl="0" w:tplc="F09EA218">
      <w:start w:val="1"/>
      <w:numFmt w:val="upperRoman"/>
      <w:lvlText w:val="%1."/>
      <w:lvlJc w:val="right"/>
      <w:pPr>
        <w:ind w:left="709"/>
      </w:pPr>
      <w:rPr>
        <w:rFonts w:hint="default"/>
        <w:b/>
        <w:i w:val="0"/>
        <w:strike w:val="0"/>
        <w:dstrike w:val="0"/>
        <w:color w:val="000000"/>
        <w:sz w:val="24"/>
        <w:szCs w:val="24"/>
        <w:u w:val="none" w:color="000000"/>
        <w:bdr w:val="none" w:sz="0" w:space="0" w:color="auto"/>
        <w:shd w:val="clear" w:color="auto" w:fill="auto"/>
        <w:vertAlign w:val="baseline"/>
      </w:rPr>
    </w:lvl>
    <w:lvl w:ilvl="1" w:tplc="F3349F18">
      <w:start w:val="1"/>
      <w:numFmt w:val="lowerLetter"/>
      <w:lvlText w:val="%2"/>
      <w:lvlJc w:val="left"/>
      <w:pPr>
        <w:ind w:left="14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666DCA0">
      <w:start w:val="1"/>
      <w:numFmt w:val="lowerRoman"/>
      <w:lvlText w:val="%3"/>
      <w:lvlJc w:val="left"/>
      <w:pPr>
        <w:ind w:left="2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C0CC76">
      <w:start w:val="1"/>
      <w:numFmt w:val="decimal"/>
      <w:lvlText w:val="%4"/>
      <w:lvlJc w:val="left"/>
      <w:pPr>
        <w:ind w:left="2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223634">
      <w:start w:val="1"/>
      <w:numFmt w:val="lowerLetter"/>
      <w:lvlText w:val="%5"/>
      <w:lvlJc w:val="left"/>
      <w:pPr>
        <w:ind w:left="3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121624">
      <w:start w:val="1"/>
      <w:numFmt w:val="lowerRoman"/>
      <w:lvlText w:val="%6"/>
      <w:lvlJc w:val="left"/>
      <w:pPr>
        <w:ind w:left="4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AA54D4">
      <w:start w:val="1"/>
      <w:numFmt w:val="decimal"/>
      <w:lvlText w:val="%7"/>
      <w:lvlJc w:val="left"/>
      <w:pPr>
        <w:ind w:left="5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16E588">
      <w:start w:val="1"/>
      <w:numFmt w:val="lowerLetter"/>
      <w:lvlText w:val="%8"/>
      <w:lvlJc w:val="left"/>
      <w:pPr>
        <w:ind w:left="5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E0F26E">
      <w:start w:val="1"/>
      <w:numFmt w:val="lowerRoman"/>
      <w:lvlText w:val="%9"/>
      <w:lvlJc w:val="left"/>
      <w:pPr>
        <w:ind w:left="6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1A70052"/>
    <w:multiLevelType w:val="hybridMultilevel"/>
    <w:tmpl w:val="6FF8E6BE"/>
    <w:lvl w:ilvl="0" w:tplc="D97C1F1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26596E"/>
    <w:multiLevelType w:val="hybridMultilevel"/>
    <w:tmpl w:val="5C8A8DBE"/>
    <w:lvl w:ilvl="0" w:tplc="4C9EB66E">
      <w:start w:val="13"/>
      <w:numFmt w:val="decimal"/>
      <w:lvlText w:val="%1."/>
      <w:lvlJc w:val="left"/>
      <w:pPr>
        <w:ind w:left="3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D8AE784">
      <w:start w:val="1"/>
      <w:numFmt w:val="lowerLetter"/>
      <w:lvlText w:val="%2"/>
      <w:lvlJc w:val="left"/>
      <w:pPr>
        <w:ind w:left="1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6B2D2">
      <w:start w:val="1"/>
      <w:numFmt w:val="lowerRoman"/>
      <w:lvlText w:val="%3"/>
      <w:lvlJc w:val="left"/>
      <w:pPr>
        <w:ind w:left="1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025668">
      <w:start w:val="1"/>
      <w:numFmt w:val="decimal"/>
      <w:lvlText w:val="%4"/>
      <w:lvlJc w:val="left"/>
      <w:pPr>
        <w:ind w:left="2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A03558">
      <w:start w:val="1"/>
      <w:numFmt w:val="lowerLetter"/>
      <w:lvlText w:val="%5"/>
      <w:lvlJc w:val="left"/>
      <w:pPr>
        <w:ind w:left="3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2875B6">
      <w:start w:val="1"/>
      <w:numFmt w:val="lowerRoman"/>
      <w:lvlText w:val="%6"/>
      <w:lvlJc w:val="left"/>
      <w:pPr>
        <w:ind w:left="3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24161E">
      <w:start w:val="1"/>
      <w:numFmt w:val="decimal"/>
      <w:lvlText w:val="%7"/>
      <w:lvlJc w:val="left"/>
      <w:pPr>
        <w:ind w:left="4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CC0AA">
      <w:start w:val="1"/>
      <w:numFmt w:val="lowerLetter"/>
      <w:lvlText w:val="%8"/>
      <w:lvlJc w:val="left"/>
      <w:pPr>
        <w:ind w:left="5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E966C">
      <w:start w:val="1"/>
      <w:numFmt w:val="lowerRoman"/>
      <w:lvlText w:val="%9"/>
      <w:lvlJc w:val="left"/>
      <w:pPr>
        <w:ind w:left="6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864074"/>
    <w:multiLevelType w:val="multilevel"/>
    <w:tmpl w:val="0442B12C"/>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0" w15:restartNumberingAfterBreak="0">
    <w:nsid w:val="47EA2EAE"/>
    <w:multiLevelType w:val="hybridMultilevel"/>
    <w:tmpl w:val="309E8B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C494736"/>
    <w:multiLevelType w:val="hybridMultilevel"/>
    <w:tmpl w:val="309E8B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DAB4C71"/>
    <w:multiLevelType w:val="hybridMultilevel"/>
    <w:tmpl w:val="A0FC775E"/>
    <w:lvl w:ilvl="0" w:tplc="040E0017">
      <w:start w:val="1"/>
      <w:numFmt w:val="lowerLetter"/>
      <w:lvlText w:val="%1)"/>
      <w:lvlJc w:val="left"/>
      <w:pPr>
        <w:ind w:left="1051" w:hanging="360"/>
      </w:pPr>
    </w:lvl>
    <w:lvl w:ilvl="1" w:tplc="040E0019" w:tentative="1">
      <w:start w:val="1"/>
      <w:numFmt w:val="lowerLetter"/>
      <w:lvlText w:val="%2."/>
      <w:lvlJc w:val="left"/>
      <w:pPr>
        <w:ind w:left="1771" w:hanging="360"/>
      </w:pPr>
    </w:lvl>
    <w:lvl w:ilvl="2" w:tplc="040E001B" w:tentative="1">
      <w:start w:val="1"/>
      <w:numFmt w:val="lowerRoman"/>
      <w:lvlText w:val="%3."/>
      <w:lvlJc w:val="right"/>
      <w:pPr>
        <w:ind w:left="2491" w:hanging="180"/>
      </w:pPr>
    </w:lvl>
    <w:lvl w:ilvl="3" w:tplc="040E000F" w:tentative="1">
      <w:start w:val="1"/>
      <w:numFmt w:val="decimal"/>
      <w:lvlText w:val="%4."/>
      <w:lvlJc w:val="left"/>
      <w:pPr>
        <w:ind w:left="3211" w:hanging="360"/>
      </w:pPr>
    </w:lvl>
    <w:lvl w:ilvl="4" w:tplc="040E0019" w:tentative="1">
      <w:start w:val="1"/>
      <w:numFmt w:val="lowerLetter"/>
      <w:lvlText w:val="%5."/>
      <w:lvlJc w:val="left"/>
      <w:pPr>
        <w:ind w:left="3931" w:hanging="360"/>
      </w:pPr>
    </w:lvl>
    <w:lvl w:ilvl="5" w:tplc="040E001B" w:tentative="1">
      <w:start w:val="1"/>
      <w:numFmt w:val="lowerRoman"/>
      <w:lvlText w:val="%6."/>
      <w:lvlJc w:val="right"/>
      <w:pPr>
        <w:ind w:left="4651" w:hanging="180"/>
      </w:pPr>
    </w:lvl>
    <w:lvl w:ilvl="6" w:tplc="040E000F" w:tentative="1">
      <w:start w:val="1"/>
      <w:numFmt w:val="decimal"/>
      <w:lvlText w:val="%7."/>
      <w:lvlJc w:val="left"/>
      <w:pPr>
        <w:ind w:left="5371" w:hanging="360"/>
      </w:pPr>
    </w:lvl>
    <w:lvl w:ilvl="7" w:tplc="040E0019" w:tentative="1">
      <w:start w:val="1"/>
      <w:numFmt w:val="lowerLetter"/>
      <w:lvlText w:val="%8."/>
      <w:lvlJc w:val="left"/>
      <w:pPr>
        <w:ind w:left="6091" w:hanging="360"/>
      </w:pPr>
    </w:lvl>
    <w:lvl w:ilvl="8" w:tplc="040E001B" w:tentative="1">
      <w:start w:val="1"/>
      <w:numFmt w:val="lowerRoman"/>
      <w:lvlText w:val="%9."/>
      <w:lvlJc w:val="right"/>
      <w:pPr>
        <w:ind w:left="6811" w:hanging="180"/>
      </w:pPr>
    </w:lvl>
  </w:abstractNum>
  <w:abstractNum w:abstractNumId="13" w15:restartNumberingAfterBreak="0">
    <w:nsid w:val="4E2E118C"/>
    <w:multiLevelType w:val="hybridMultilevel"/>
    <w:tmpl w:val="B0E00E14"/>
    <w:lvl w:ilvl="0" w:tplc="6FC8C5B0">
      <w:start w:val="1"/>
      <w:numFmt w:val="decimal"/>
      <w:lvlText w:val="%1."/>
      <w:lvlJc w:val="left"/>
      <w:pPr>
        <w:ind w:left="331"/>
      </w:pPr>
      <w:rPr>
        <w:rFonts w:hint="default"/>
        <w:b w:val="0"/>
        <w:i w:val="0"/>
        <w:strike w:val="0"/>
        <w:dstrike w:val="0"/>
        <w:color w:val="000000"/>
        <w:sz w:val="22"/>
        <w:szCs w:val="22"/>
        <w:u w:val="none" w:color="000000"/>
        <w:bdr w:val="none" w:sz="0" w:space="0" w:color="auto"/>
        <w:shd w:val="clear" w:color="auto" w:fill="auto"/>
        <w:vertAlign w:val="baseline"/>
      </w:rPr>
    </w:lvl>
    <w:lvl w:ilvl="1" w:tplc="F3349F18">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666DCA0">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C0CC76">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223634">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121624">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AA54D4">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16E588">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E0F26E">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0521295"/>
    <w:multiLevelType w:val="hybridMultilevel"/>
    <w:tmpl w:val="557E45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0A7BA6"/>
    <w:multiLevelType w:val="hybridMultilevel"/>
    <w:tmpl w:val="C422D6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B174D22"/>
    <w:multiLevelType w:val="multilevel"/>
    <w:tmpl w:val="B6427DA8"/>
    <w:lvl w:ilvl="0">
      <w:start w:val="1"/>
      <w:numFmt w:val="decimal"/>
      <w:lvlText w:val="%1."/>
      <w:lvlJc w:val="left"/>
      <w:pPr>
        <w:ind w:left="64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5B546FA2"/>
    <w:multiLevelType w:val="hybridMultilevel"/>
    <w:tmpl w:val="B8A05DF2"/>
    <w:lvl w:ilvl="0" w:tplc="41E8C22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482A5E"/>
    <w:multiLevelType w:val="hybridMultilevel"/>
    <w:tmpl w:val="3932A748"/>
    <w:lvl w:ilvl="0" w:tplc="94E48AC4">
      <w:start w:val="1"/>
      <w:numFmt w:val="decimal"/>
      <w:lvlText w:val="%1."/>
      <w:lvlJc w:val="left"/>
      <w:pPr>
        <w:ind w:left="33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3349F18">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666DCA0">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C0CC76">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223634">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121624">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AA54D4">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16E588">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E0F26E">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84D73E6"/>
    <w:multiLevelType w:val="hybridMultilevel"/>
    <w:tmpl w:val="15ACBEE0"/>
    <w:lvl w:ilvl="0" w:tplc="08029754">
      <w:start w:val="1"/>
      <w:numFmt w:val="upperRoman"/>
      <w:lvlText w:val="%1."/>
      <w:lvlJc w:val="left"/>
      <w:pPr>
        <w:ind w:left="862" w:hanging="720"/>
      </w:pPr>
      <w:rPr>
        <w:rFonts w:cs="Times New Roman"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0" w15:restartNumberingAfterBreak="0">
    <w:nsid w:val="7FD732E2"/>
    <w:multiLevelType w:val="hybridMultilevel"/>
    <w:tmpl w:val="9B3276C2"/>
    <w:lvl w:ilvl="0" w:tplc="040E0013">
      <w:start w:val="1"/>
      <w:numFmt w:val="upperRoman"/>
      <w:lvlText w:val="%1."/>
      <w:lvlJc w:val="right"/>
      <w:pPr>
        <w:ind w:left="1113" w:hanging="360"/>
      </w:pPr>
    </w:lvl>
    <w:lvl w:ilvl="1" w:tplc="040E0019" w:tentative="1">
      <w:start w:val="1"/>
      <w:numFmt w:val="lowerLetter"/>
      <w:lvlText w:val="%2."/>
      <w:lvlJc w:val="left"/>
      <w:pPr>
        <w:ind w:left="1833" w:hanging="360"/>
      </w:pPr>
    </w:lvl>
    <w:lvl w:ilvl="2" w:tplc="040E001B" w:tentative="1">
      <w:start w:val="1"/>
      <w:numFmt w:val="lowerRoman"/>
      <w:lvlText w:val="%3."/>
      <w:lvlJc w:val="right"/>
      <w:pPr>
        <w:ind w:left="2553" w:hanging="180"/>
      </w:pPr>
    </w:lvl>
    <w:lvl w:ilvl="3" w:tplc="040E000F" w:tentative="1">
      <w:start w:val="1"/>
      <w:numFmt w:val="decimal"/>
      <w:lvlText w:val="%4."/>
      <w:lvlJc w:val="left"/>
      <w:pPr>
        <w:ind w:left="3273" w:hanging="360"/>
      </w:pPr>
    </w:lvl>
    <w:lvl w:ilvl="4" w:tplc="040E0019" w:tentative="1">
      <w:start w:val="1"/>
      <w:numFmt w:val="lowerLetter"/>
      <w:lvlText w:val="%5."/>
      <w:lvlJc w:val="left"/>
      <w:pPr>
        <w:ind w:left="3993" w:hanging="360"/>
      </w:pPr>
    </w:lvl>
    <w:lvl w:ilvl="5" w:tplc="040E001B" w:tentative="1">
      <w:start w:val="1"/>
      <w:numFmt w:val="lowerRoman"/>
      <w:lvlText w:val="%6."/>
      <w:lvlJc w:val="right"/>
      <w:pPr>
        <w:ind w:left="4713" w:hanging="180"/>
      </w:pPr>
    </w:lvl>
    <w:lvl w:ilvl="6" w:tplc="040E000F" w:tentative="1">
      <w:start w:val="1"/>
      <w:numFmt w:val="decimal"/>
      <w:lvlText w:val="%7."/>
      <w:lvlJc w:val="left"/>
      <w:pPr>
        <w:ind w:left="5433" w:hanging="360"/>
      </w:pPr>
    </w:lvl>
    <w:lvl w:ilvl="7" w:tplc="040E0019" w:tentative="1">
      <w:start w:val="1"/>
      <w:numFmt w:val="lowerLetter"/>
      <w:lvlText w:val="%8."/>
      <w:lvlJc w:val="left"/>
      <w:pPr>
        <w:ind w:left="6153" w:hanging="360"/>
      </w:pPr>
    </w:lvl>
    <w:lvl w:ilvl="8" w:tplc="040E001B" w:tentative="1">
      <w:start w:val="1"/>
      <w:numFmt w:val="lowerRoman"/>
      <w:lvlText w:val="%9."/>
      <w:lvlJc w:val="right"/>
      <w:pPr>
        <w:ind w:left="6873" w:hanging="180"/>
      </w:pPr>
    </w:lvl>
  </w:abstractNum>
  <w:num w:numId="1" w16cid:durableId="232280276">
    <w:abstractNumId w:val="18"/>
  </w:num>
  <w:num w:numId="2" w16cid:durableId="283771499">
    <w:abstractNumId w:val="0"/>
  </w:num>
  <w:num w:numId="3" w16cid:durableId="2048329928">
    <w:abstractNumId w:val="8"/>
  </w:num>
  <w:num w:numId="4" w16cid:durableId="718750373">
    <w:abstractNumId w:val="1"/>
  </w:num>
  <w:num w:numId="5" w16cid:durableId="992487905">
    <w:abstractNumId w:val="9"/>
  </w:num>
  <w:num w:numId="6" w16cid:durableId="1465582111">
    <w:abstractNumId w:val="6"/>
  </w:num>
  <w:num w:numId="7" w16cid:durableId="564796702">
    <w:abstractNumId w:val="13"/>
  </w:num>
  <w:num w:numId="8" w16cid:durableId="1399786050">
    <w:abstractNumId w:val="17"/>
  </w:num>
  <w:num w:numId="9" w16cid:durableId="1799762742">
    <w:abstractNumId w:val="20"/>
  </w:num>
  <w:num w:numId="10" w16cid:durableId="721908287">
    <w:abstractNumId w:val="12"/>
  </w:num>
  <w:num w:numId="11" w16cid:durableId="617034004">
    <w:abstractNumId w:val="4"/>
  </w:num>
  <w:num w:numId="12" w16cid:durableId="2007661033">
    <w:abstractNumId w:val="16"/>
  </w:num>
  <w:num w:numId="13" w16cid:durableId="1025984454">
    <w:abstractNumId w:val="19"/>
  </w:num>
  <w:num w:numId="14" w16cid:durableId="1288394214">
    <w:abstractNumId w:val="7"/>
  </w:num>
  <w:num w:numId="15" w16cid:durableId="1943997511">
    <w:abstractNumId w:val="11"/>
  </w:num>
  <w:num w:numId="16" w16cid:durableId="441725821">
    <w:abstractNumId w:val="15"/>
  </w:num>
  <w:num w:numId="17" w16cid:durableId="638265894">
    <w:abstractNumId w:val="2"/>
  </w:num>
  <w:num w:numId="18" w16cid:durableId="1771506932">
    <w:abstractNumId w:val="3"/>
  </w:num>
  <w:num w:numId="19" w16cid:durableId="566651895">
    <w:abstractNumId w:val="5"/>
  </w:num>
  <w:num w:numId="20" w16cid:durableId="2138837482">
    <w:abstractNumId w:val="10"/>
  </w:num>
  <w:num w:numId="21" w16cid:durableId="1742829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71"/>
    <w:rsid w:val="0000728B"/>
    <w:rsid w:val="0001523C"/>
    <w:rsid w:val="000160E9"/>
    <w:rsid w:val="00036B97"/>
    <w:rsid w:val="00047BAA"/>
    <w:rsid w:val="0005498B"/>
    <w:rsid w:val="0006170E"/>
    <w:rsid w:val="0008153D"/>
    <w:rsid w:val="000833AC"/>
    <w:rsid w:val="000967C0"/>
    <w:rsid w:val="000A58F6"/>
    <w:rsid w:val="000B4A62"/>
    <w:rsid w:val="000B4B1C"/>
    <w:rsid w:val="000C50A9"/>
    <w:rsid w:val="000F3752"/>
    <w:rsid w:val="00131526"/>
    <w:rsid w:val="00163BF6"/>
    <w:rsid w:val="001E0E2D"/>
    <w:rsid w:val="001E20E6"/>
    <w:rsid w:val="0022016B"/>
    <w:rsid w:val="00241590"/>
    <w:rsid w:val="00252A94"/>
    <w:rsid w:val="0027086E"/>
    <w:rsid w:val="00272BAC"/>
    <w:rsid w:val="00293920"/>
    <w:rsid w:val="0029572E"/>
    <w:rsid w:val="002B0FD9"/>
    <w:rsid w:val="002B2616"/>
    <w:rsid w:val="002B42F1"/>
    <w:rsid w:val="002D703B"/>
    <w:rsid w:val="002E4862"/>
    <w:rsid w:val="002F6233"/>
    <w:rsid w:val="00307D7F"/>
    <w:rsid w:val="003303DA"/>
    <w:rsid w:val="003431A9"/>
    <w:rsid w:val="003608E9"/>
    <w:rsid w:val="00386438"/>
    <w:rsid w:val="003A4E13"/>
    <w:rsid w:val="003C5842"/>
    <w:rsid w:val="003C6CA6"/>
    <w:rsid w:val="003D3F70"/>
    <w:rsid w:val="003E2F50"/>
    <w:rsid w:val="003E67BF"/>
    <w:rsid w:val="00423B18"/>
    <w:rsid w:val="00461ABC"/>
    <w:rsid w:val="00463FCE"/>
    <w:rsid w:val="00495649"/>
    <w:rsid w:val="004A17FE"/>
    <w:rsid w:val="004B569F"/>
    <w:rsid w:val="004F4723"/>
    <w:rsid w:val="004F5434"/>
    <w:rsid w:val="004F6A93"/>
    <w:rsid w:val="0050334C"/>
    <w:rsid w:val="00504C8E"/>
    <w:rsid w:val="0050545B"/>
    <w:rsid w:val="00506F0E"/>
    <w:rsid w:val="00514668"/>
    <w:rsid w:val="00536A75"/>
    <w:rsid w:val="005524D7"/>
    <w:rsid w:val="00553E06"/>
    <w:rsid w:val="00555AE7"/>
    <w:rsid w:val="00562ED6"/>
    <w:rsid w:val="00584D05"/>
    <w:rsid w:val="005A5C0C"/>
    <w:rsid w:val="005B59C2"/>
    <w:rsid w:val="005C65D2"/>
    <w:rsid w:val="005E0DE8"/>
    <w:rsid w:val="006227BC"/>
    <w:rsid w:val="006255C6"/>
    <w:rsid w:val="00643E5F"/>
    <w:rsid w:val="006700B1"/>
    <w:rsid w:val="00670A0E"/>
    <w:rsid w:val="0067197C"/>
    <w:rsid w:val="00686917"/>
    <w:rsid w:val="0069293A"/>
    <w:rsid w:val="006A7048"/>
    <w:rsid w:val="006C30B5"/>
    <w:rsid w:val="006C6AAB"/>
    <w:rsid w:val="006D0020"/>
    <w:rsid w:val="006D4557"/>
    <w:rsid w:val="00726E9B"/>
    <w:rsid w:val="00727E26"/>
    <w:rsid w:val="00735117"/>
    <w:rsid w:val="007412F3"/>
    <w:rsid w:val="00741843"/>
    <w:rsid w:val="00743FC7"/>
    <w:rsid w:val="00750CA3"/>
    <w:rsid w:val="00760A0D"/>
    <w:rsid w:val="007B0C20"/>
    <w:rsid w:val="007C4094"/>
    <w:rsid w:val="007F26CB"/>
    <w:rsid w:val="00833FD6"/>
    <w:rsid w:val="00841755"/>
    <w:rsid w:val="00853A6F"/>
    <w:rsid w:val="00853DA8"/>
    <w:rsid w:val="00865E94"/>
    <w:rsid w:val="008667F3"/>
    <w:rsid w:val="00871ADE"/>
    <w:rsid w:val="008813DB"/>
    <w:rsid w:val="008869F0"/>
    <w:rsid w:val="0089234C"/>
    <w:rsid w:val="008A3F87"/>
    <w:rsid w:val="008B0382"/>
    <w:rsid w:val="008C356A"/>
    <w:rsid w:val="008C7C3F"/>
    <w:rsid w:val="008D71CD"/>
    <w:rsid w:val="008D74C1"/>
    <w:rsid w:val="008E5F45"/>
    <w:rsid w:val="008F2AB4"/>
    <w:rsid w:val="0091459C"/>
    <w:rsid w:val="00916336"/>
    <w:rsid w:val="0091723F"/>
    <w:rsid w:val="00917867"/>
    <w:rsid w:val="00922819"/>
    <w:rsid w:val="00924BBE"/>
    <w:rsid w:val="00963071"/>
    <w:rsid w:val="00971764"/>
    <w:rsid w:val="009729D4"/>
    <w:rsid w:val="00994344"/>
    <w:rsid w:val="009A44ED"/>
    <w:rsid w:val="009B236F"/>
    <w:rsid w:val="009C3FDA"/>
    <w:rsid w:val="009D744D"/>
    <w:rsid w:val="00A11F6E"/>
    <w:rsid w:val="00A2200B"/>
    <w:rsid w:val="00A2590E"/>
    <w:rsid w:val="00A27FF7"/>
    <w:rsid w:val="00A36D04"/>
    <w:rsid w:val="00A41A6A"/>
    <w:rsid w:val="00A4679C"/>
    <w:rsid w:val="00A77025"/>
    <w:rsid w:val="00A81BC9"/>
    <w:rsid w:val="00A94125"/>
    <w:rsid w:val="00A96B98"/>
    <w:rsid w:val="00AA3665"/>
    <w:rsid w:val="00AD1094"/>
    <w:rsid w:val="00AD608D"/>
    <w:rsid w:val="00AF1647"/>
    <w:rsid w:val="00AF1BBB"/>
    <w:rsid w:val="00B07B0B"/>
    <w:rsid w:val="00B20690"/>
    <w:rsid w:val="00B565A9"/>
    <w:rsid w:val="00B73692"/>
    <w:rsid w:val="00B76A94"/>
    <w:rsid w:val="00B8702A"/>
    <w:rsid w:val="00BA420F"/>
    <w:rsid w:val="00BC1C7A"/>
    <w:rsid w:val="00BD1212"/>
    <w:rsid w:val="00BF4FF5"/>
    <w:rsid w:val="00C200AE"/>
    <w:rsid w:val="00C31619"/>
    <w:rsid w:val="00C32F49"/>
    <w:rsid w:val="00C5773A"/>
    <w:rsid w:val="00C73ACF"/>
    <w:rsid w:val="00C85570"/>
    <w:rsid w:val="00C9286D"/>
    <w:rsid w:val="00CA130C"/>
    <w:rsid w:val="00CD4BDF"/>
    <w:rsid w:val="00CE34CD"/>
    <w:rsid w:val="00CE748D"/>
    <w:rsid w:val="00CF16BB"/>
    <w:rsid w:val="00D21A06"/>
    <w:rsid w:val="00D51EB2"/>
    <w:rsid w:val="00DA0A60"/>
    <w:rsid w:val="00DA40E2"/>
    <w:rsid w:val="00DA5808"/>
    <w:rsid w:val="00DB3BD4"/>
    <w:rsid w:val="00DC0258"/>
    <w:rsid w:val="00DC2E64"/>
    <w:rsid w:val="00DD4109"/>
    <w:rsid w:val="00DD6462"/>
    <w:rsid w:val="00DD7E43"/>
    <w:rsid w:val="00DF5224"/>
    <w:rsid w:val="00E1781E"/>
    <w:rsid w:val="00E22AD8"/>
    <w:rsid w:val="00E33DE7"/>
    <w:rsid w:val="00E36773"/>
    <w:rsid w:val="00E40360"/>
    <w:rsid w:val="00E60BE1"/>
    <w:rsid w:val="00E6656C"/>
    <w:rsid w:val="00E90578"/>
    <w:rsid w:val="00E97F98"/>
    <w:rsid w:val="00EB452E"/>
    <w:rsid w:val="00ED003F"/>
    <w:rsid w:val="00EE06D6"/>
    <w:rsid w:val="00EF538C"/>
    <w:rsid w:val="00F05525"/>
    <w:rsid w:val="00F21C0C"/>
    <w:rsid w:val="00F30C1F"/>
    <w:rsid w:val="00F66F23"/>
    <w:rsid w:val="00F917BB"/>
    <w:rsid w:val="00F941BD"/>
    <w:rsid w:val="00F9529F"/>
    <w:rsid w:val="00F961BB"/>
    <w:rsid w:val="00FA6963"/>
    <w:rsid w:val="00FB0971"/>
    <w:rsid w:val="00FB4B13"/>
    <w:rsid w:val="00FF3E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AAEE0"/>
  <w15:docId w15:val="{94CCA32C-9BF2-40B1-8478-613F88E1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49" w:line="252" w:lineRule="auto"/>
      <w:ind w:left="341" w:hanging="327"/>
      <w:jc w:val="both"/>
    </w:pPr>
    <w:rPr>
      <w:rFonts w:ascii="Calibri" w:eastAsia="Calibri" w:hAnsi="Calibri" w:cs="Calibri"/>
      <w:color w:val="000000"/>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E60BE1"/>
    <w:pPr>
      <w:ind w:left="720"/>
      <w:contextualSpacing/>
    </w:pPr>
  </w:style>
  <w:style w:type="character" w:styleId="Hiperhivatkozs">
    <w:name w:val="Hyperlink"/>
    <w:basedOn w:val="Bekezdsalapbettpusa"/>
    <w:uiPriority w:val="99"/>
    <w:unhideWhenUsed/>
    <w:rsid w:val="007412F3"/>
    <w:rPr>
      <w:color w:val="0563C1" w:themeColor="hyperlink"/>
      <w:u w:val="single"/>
    </w:rPr>
  </w:style>
  <w:style w:type="character" w:customStyle="1" w:styleId="Feloldatlanmegemlts1">
    <w:name w:val="Feloldatlan megemlítés1"/>
    <w:basedOn w:val="Bekezdsalapbettpusa"/>
    <w:uiPriority w:val="99"/>
    <w:semiHidden/>
    <w:unhideWhenUsed/>
    <w:rsid w:val="007412F3"/>
    <w:rPr>
      <w:color w:val="605E5C"/>
      <w:shd w:val="clear" w:color="auto" w:fill="E1DFDD"/>
    </w:rPr>
  </w:style>
  <w:style w:type="paragraph" w:styleId="Nincstrkz">
    <w:name w:val="No Spacing"/>
    <w:uiPriority w:val="1"/>
    <w:qFormat/>
    <w:rsid w:val="0000728B"/>
    <w:pPr>
      <w:spacing w:after="0" w:line="240" w:lineRule="auto"/>
    </w:pPr>
    <w:rPr>
      <w:rFonts w:ascii="Calibri" w:eastAsia="Calibri" w:hAnsi="Calibri" w:cs="Times New Roman"/>
      <w:lang w:eastAsia="en-US"/>
    </w:rPr>
  </w:style>
  <w:style w:type="table" w:styleId="Rcsostblzat">
    <w:name w:val="Table Grid"/>
    <w:basedOn w:val="Normltblzat"/>
    <w:uiPriority w:val="59"/>
    <w:rsid w:val="00096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84D05"/>
    <w:pPr>
      <w:tabs>
        <w:tab w:val="center" w:pos="4536"/>
        <w:tab w:val="right" w:pos="9072"/>
      </w:tabs>
      <w:spacing w:after="0" w:line="240" w:lineRule="auto"/>
    </w:pPr>
  </w:style>
  <w:style w:type="character" w:customStyle="1" w:styleId="lfejChar">
    <w:name w:val="Élőfej Char"/>
    <w:basedOn w:val="Bekezdsalapbettpusa"/>
    <w:link w:val="lfej"/>
    <w:uiPriority w:val="99"/>
    <w:rsid w:val="00584D05"/>
    <w:rPr>
      <w:rFonts w:ascii="Calibri" w:eastAsia="Calibri" w:hAnsi="Calibri" w:cs="Calibri"/>
      <w:color w:val="000000"/>
      <w:sz w:val="20"/>
    </w:rPr>
  </w:style>
  <w:style w:type="character" w:styleId="Jegyzethivatkozs">
    <w:name w:val="annotation reference"/>
    <w:basedOn w:val="Bekezdsalapbettpusa"/>
    <w:uiPriority w:val="99"/>
    <w:semiHidden/>
    <w:unhideWhenUsed/>
    <w:rsid w:val="006D4557"/>
    <w:rPr>
      <w:sz w:val="16"/>
      <w:szCs w:val="16"/>
    </w:rPr>
  </w:style>
  <w:style w:type="paragraph" w:styleId="Jegyzetszveg">
    <w:name w:val="annotation text"/>
    <w:basedOn w:val="Norml"/>
    <w:link w:val="JegyzetszvegChar"/>
    <w:uiPriority w:val="99"/>
    <w:unhideWhenUsed/>
    <w:rsid w:val="006D4557"/>
    <w:pPr>
      <w:spacing w:line="240" w:lineRule="auto"/>
    </w:pPr>
    <w:rPr>
      <w:szCs w:val="20"/>
    </w:rPr>
  </w:style>
  <w:style w:type="character" w:customStyle="1" w:styleId="JegyzetszvegChar">
    <w:name w:val="Jegyzetszöveg Char"/>
    <w:basedOn w:val="Bekezdsalapbettpusa"/>
    <w:link w:val="Jegyzetszveg"/>
    <w:uiPriority w:val="99"/>
    <w:rsid w:val="006D4557"/>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6D4557"/>
    <w:rPr>
      <w:b/>
      <w:bCs/>
    </w:rPr>
  </w:style>
  <w:style w:type="character" w:customStyle="1" w:styleId="MegjegyzstrgyaChar">
    <w:name w:val="Megjegyzés tárgya Char"/>
    <w:basedOn w:val="JegyzetszvegChar"/>
    <w:link w:val="Megjegyzstrgya"/>
    <w:uiPriority w:val="99"/>
    <w:semiHidden/>
    <w:rsid w:val="006D4557"/>
    <w:rPr>
      <w:rFonts w:ascii="Calibri" w:eastAsia="Calibri" w:hAnsi="Calibri" w:cs="Calibri"/>
      <w:b/>
      <w:bCs/>
      <w:color w:val="000000"/>
      <w:sz w:val="20"/>
      <w:szCs w:val="20"/>
    </w:rPr>
  </w:style>
  <w:style w:type="paragraph" w:styleId="Buborkszveg">
    <w:name w:val="Balloon Text"/>
    <w:basedOn w:val="Norml"/>
    <w:link w:val="BuborkszvegChar"/>
    <w:uiPriority w:val="99"/>
    <w:semiHidden/>
    <w:unhideWhenUsed/>
    <w:rsid w:val="006D455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D4557"/>
    <w:rPr>
      <w:rFonts w:ascii="Segoe UI" w:eastAsia="Calibri" w:hAnsi="Segoe UI" w:cs="Segoe UI"/>
      <w:color w:val="000000"/>
      <w:sz w:val="18"/>
      <w:szCs w:val="18"/>
    </w:rPr>
  </w:style>
  <w:style w:type="paragraph" w:styleId="Vltozat">
    <w:name w:val="Revision"/>
    <w:hidden/>
    <w:uiPriority w:val="99"/>
    <w:semiHidden/>
    <w:rsid w:val="00F917BB"/>
    <w:pPr>
      <w:spacing w:after="0" w:line="240" w:lineRule="auto"/>
    </w:pPr>
    <w:rPr>
      <w:rFonts w:ascii="Calibri" w:eastAsia="Calibri" w:hAnsi="Calibri" w:cs="Calibri"/>
      <w:color w:val="000000"/>
      <w:sz w:val="20"/>
    </w:rPr>
  </w:style>
  <w:style w:type="character" w:styleId="Feloldatlanmegemlts">
    <w:name w:val="Unresolved Mention"/>
    <w:basedOn w:val="Bekezdsalapbettpusa"/>
    <w:uiPriority w:val="99"/>
    <w:semiHidden/>
    <w:unhideWhenUsed/>
    <w:rsid w:val="00E9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24269">
      <w:bodyDiv w:val="1"/>
      <w:marLeft w:val="0"/>
      <w:marRight w:val="0"/>
      <w:marTop w:val="0"/>
      <w:marBottom w:val="0"/>
      <w:divBdr>
        <w:top w:val="none" w:sz="0" w:space="0" w:color="auto"/>
        <w:left w:val="none" w:sz="0" w:space="0" w:color="auto"/>
        <w:bottom w:val="none" w:sz="0" w:space="0" w:color="auto"/>
        <w:right w:val="none" w:sz="0" w:space="0" w:color="auto"/>
      </w:divBdr>
      <w:divsChild>
        <w:div w:id="1350328234">
          <w:marLeft w:val="0"/>
          <w:marRight w:val="0"/>
          <w:marTop w:val="0"/>
          <w:marBottom w:val="0"/>
          <w:divBdr>
            <w:top w:val="none" w:sz="0" w:space="0" w:color="auto"/>
            <w:left w:val="none" w:sz="0" w:space="0" w:color="auto"/>
            <w:bottom w:val="none" w:sz="0" w:space="0" w:color="auto"/>
            <w:right w:val="none" w:sz="0" w:space="0" w:color="auto"/>
          </w:divBdr>
        </w:div>
      </w:divsChild>
    </w:div>
    <w:div w:id="1524633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amla@met.h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zamla@met.h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eier.aniko@szombathely.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2155</Words>
  <Characters>14876</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Gazdasági_gép1</dc:creator>
  <cp:keywords/>
  <cp:lastModifiedBy>Bek Tamás dr.</cp:lastModifiedBy>
  <cp:revision>9</cp:revision>
  <dcterms:created xsi:type="dcterms:W3CDTF">2026-02-12T10:28:00Z</dcterms:created>
  <dcterms:modified xsi:type="dcterms:W3CDTF">2026-03-11T09:56:00Z</dcterms:modified>
</cp:coreProperties>
</file>