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40F2" w14:textId="77777777" w:rsidR="00F74CBB" w:rsidRPr="007375AF" w:rsidRDefault="00F74CBB" w:rsidP="00F74CBB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20</w:t>
      </w:r>
      <w:r w:rsidRPr="007375AF">
        <w:rPr>
          <w:rFonts w:ascii="Calibri" w:hAnsi="Calibri" w:cs="Calibri"/>
          <w:b/>
          <w:szCs w:val="22"/>
          <w:u w:val="single"/>
        </w:rPr>
        <w:t>/2026. (II.25.) SZÖNT számú határozat</w:t>
      </w:r>
    </w:p>
    <w:p w14:paraId="5A338DDB" w14:textId="77777777" w:rsidR="00F74CBB" w:rsidRPr="007375AF" w:rsidRDefault="00F74CBB" w:rsidP="00F74CBB">
      <w:pPr>
        <w:keepNext/>
        <w:ind w:left="2127"/>
        <w:jc w:val="both"/>
        <w:rPr>
          <w:rFonts w:ascii="Calibri" w:hAnsi="Calibri" w:cs="Calibri"/>
          <w:szCs w:val="22"/>
        </w:rPr>
      </w:pPr>
    </w:p>
    <w:p w14:paraId="06D5F3D6" w14:textId="77777777" w:rsidR="00F74CBB" w:rsidRPr="00695C42" w:rsidRDefault="00F74CBB" w:rsidP="00F74CBB">
      <w:pPr>
        <w:jc w:val="both"/>
        <w:rPr>
          <w:rFonts w:ascii="Calibri" w:hAnsi="Calibri" w:cs="Calibri"/>
          <w:bCs/>
          <w:szCs w:val="22"/>
        </w:rPr>
      </w:pPr>
      <w:r w:rsidRPr="007375AF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7375AF">
        <w:rPr>
          <w:rFonts w:ascii="Calibri" w:hAnsi="Calibri" w:cs="Calibr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7375AF">
        <w:rPr>
          <w:rFonts w:ascii="Calibri" w:hAnsi="Calibri" w:cs="Calibri"/>
          <w:bCs/>
          <w:szCs w:val="22"/>
        </w:rPr>
        <w:t>” című előterjesztést megtárgyalta, és</w:t>
      </w:r>
      <w:r w:rsidRPr="00695C42">
        <w:rPr>
          <w:rFonts w:ascii="Calibri" w:hAnsi="Calibri" w:cs="Calibri"/>
          <w:bCs/>
          <w:szCs w:val="22"/>
        </w:rPr>
        <w:t xml:space="preserve"> a Weöres Sándor Színház Nonprofit Kft.-vel és a Mesebolt Bábszínházzal kötendő engedményezési szerződések jóváhagyásáról szóló, ülésen kiosztott határozati javaslatot a Közgyűlésnek elfogadásra javasolja.</w:t>
      </w:r>
    </w:p>
    <w:p w14:paraId="58F81416" w14:textId="77777777" w:rsidR="00F74CBB" w:rsidRPr="00695C42" w:rsidRDefault="00F74CBB" w:rsidP="00F74CBB">
      <w:pPr>
        <w:jc w:val="both"/>
        <w:rPr>
          <w:rFonts w:ascii="Calibri" w:hAnsi="Calibri" w:cs="Calibri"/>
          <w:bCs/>
          <w:szCs w:val="22"/>
        </w:rPr>
      </w:pPr>
    </w:p>
    <w:p w14:paraId="40276470" w14:textId="77777777" w:rsidR="00F74CBB" w:rsidRPr="007375AF" w:rsidRDefault="00F74CBB" w:rsidP="00F74CBB">
      <w:pPr>
        <w:jc w:val="both"/>
        <w:rPr>
          <w:rFonts w:ascii="Calibri" w:hAnsi="Calibri" w:cs="Calibri"/>
          <w:bCs/>
          <w:szCs w:val="22"/>
        </w:rPr>
      </w:pPr>
      <w:r w:rsidRPr="007375AF">
        <w:rPr>
          <w:rFonts w:ascii="Calibri" w:hAnsi="Calibri" w:cs="Calibri"/>
          <w:b/>
          <w:szCs w:val="22"/>
          <w:u w:val="single"/>
        </w:rPr>
        <w:t>Felelős:</w:t>
      </w:r>
      <w:r w:rsidRPr="007375AF">
        <w:rPr>
          <w:rFonts w:ascii="Calibri" w:hAnsi="Calibri" w:cs="Calibri"/>
          <w:bCs/>
          <w:szCs w:val="22"/>
        </w:rPr>
        <w:tab/>
      </w:r>
      <w:r w:rsidRPr="007375AF">
        <w:rPr>
          <w:rFonts w:ascii="Calibri" w:hAnsi="Calibri" w:cs="Calibri"/>
          <w:bCs/>
          <w:szCs w:val="22"/>
        </w:rPr>
        <w:tab/>
        <w:t>Dr. Danka Lajos, a Bizottság elnöke</w:t>
      </w:r>
    </w:p>
    <w:p w14:paraId="4244EB5D" w14:textId="77777777" w:rsidR="00F74CBB" w:rsidRPr="007375AF" w:rsidRDefault="00F74CBB" w:rsidP="00F74CBB">
      <w:pPr>
        <w:jc w:val="both"/>
        <w:rPr>
          <w:rFonts w:ascii="Calibri" w:hAnsi="Calibri" w:cs="Calibri"/>
          <w:bCs/>
          <w:szCs w:val="22"/>
        </w:rPr>
      </w:pPr>
      <w:r w:rsidRPr="007375AF">
        <w:rPr>
          <w:rFonts w:ascii="Calibri" w:hAnsi="Calibri" w:cs="Calibri"/>
          <w:bCs/>
          <w:szCs w:val="22"/>
        </w:rPr>
        <w:tab/>
      </w:r>
      <w:r w:rsidRPr="007375AF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69061DFB" w14:textId="77777777" w:rsidR="00F74CBB" w:rsidRPr="00695C42" w:rsidRDefault="00F74CBB" w:rsidP="00F74CBB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2AB9262A" w14:textId="77777777" w:rsidR="00F74CBB" w:rsidRPr="00695C42" w:rsidRDefault="00F74CBB" w:rsidP="00F74CBB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695C42">
        <w:rPr>
          <w:rFonts w:ascii="Calibri" w:hAnsi="Calibri" w:cs="Calibri"/>
          <w:bCs/>
          <w:szCs w:val="22"/>
        </w:rPr>
        <w:t>Stéger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Gábor, a Közgazdasági és Adó Osztály vezetője,</w:t>
      </w:r>
    </w:p>
    <w:p w14:paraId="1BF9D607" w14:textId="77777777" w:rsidR="00F74CBB" w:rsidRPr="00695C42" w:rsidRDefault="00F74CBB" w:rsidP="00F74CBB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 xml:space="preserve">Szabó Tibor, a Weöres Sándor Színház </w:t>
      </w:r>
      <w:proofErr w:type="spellStart"/>
      <w:r w:rsidRPr="00695C42">
        <w:rPr>
          <w:rFonts w:ascii="Calibri" w:hAnsi="Calibri" w:cs="Calibri"/>
          <w:bCs/>
          <w:szCs w:val="22"/>
        </w:rPr>
        <w:t>NKft</w:t>
      </w:r>
      <w:proofErr w:type="spellEnd"/>
      <w:r w:rsidRPr="00695C42">
        <w:rPr>
          <w:rFonts w:ascii="Calibri" w:hAnsi="Calibri" w:cs="Calibri"/>
          <w:bCs/>
          <w:szCs w:val="22"/>
        </w:rPr>
        <w:t>. ügyvezetője,</w:t>
      </w:r>
    </w:p>
    <w:p w14:paraId="5A9489EE" w14:textId="77777777" w:rsidR="00F74CBB" w:rsidRPr="00695C42" w:rsidRDefault="00F74CBB" w:rsidP="00F74CBB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Csató Kata, a Mesebolt Bábszínház igazgatója/</w:t>
      </w:r>
    </w:p>
    <w:p w14:paraId="0F7C62EE" w14:textId="77777777" w:rsidR="00F74CBB" w:rsidRPr="007375AF" w:rsidRDefault="00F74CBB" w:rsidP="00F74CBB">
      <w:pPr>
        <w:jc w:val="both"/>
        <w:rPr>
          <w:rFonts w:ascii="Calibri" w:hAnsi="Calibri" w:cs="Calibri"/>
          <w:bCs/>
          <w:szCs w:val="22"/>
        </w:rPr>
      </w:pPr>
    </w:p>
    <w:p w14:paraId="31EBF46B" w14:textId="77777777" w:rsidR="00F74CBB" w:rsidRPr="007375AF" w:rsidRDefault="00F74CBB" w:rsidP="00F74CBB">
      <w:pPr>
        <w:jc w:val="both"/>
        <w:rPr>
          <w:rFonts w:ascii="Calibri" w:hAnsi="Calibri" w:cs="Calibri"/>
          <w:bCs/>
          <w:szCs w:val="22"/>
        </w:rPr>
      </w:pPr>
      <w:r w:rsidRPr="007375AF">
        <w:rPr>
          <w:rFonts w:ascii="Calibri" w:hAnsi="Calibri" w:cs="Calibri"/>
          <w:b/>
          <w:szCs w:val="22"/>
          <w:u w:val="single"/>
        </w:rPr>
        <w:t>Határidő:</w:t>
      </w:r>
      <w:r w:rsidRPr="007375AF">
        <w:rPr>
          <w:rFonts w:ascii="Calibri" w:hAnsi="Calibri" w:cs="Calibri"/>
          <w:bCs/>
          <w:szCs w:val="22"/>
        </w:rPr>
        <w:tab/>
        <w:t>2026. február 26.</w:t>
      </w:r>
    </w:p>
    <w:p w14:paraId="523C67E9" w14:textId="77777777" w:rsidR="00E46A00" w:rsidRPr="00F74CBB" w:rsidRDefault="00E46A00" w:rsidP="00F74CBB"/>
    <w:sectPr w:rsidR="00E46A00" w:rsidRPr="00F74CBB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E1"/>
    <w:rsid w:val="00726282"/>
    <w:rsid w:val="00B353ED"/>
    <w:rsid w:val="00B865E1"/>
    <w:rsid w:val="00E46A00"/>
    <w:rsid w:val="00F619A1"/>
    <w:rsid w:val="00F7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3498"/>
  <w15:chartTrackingRefBased/>
  <w15:docId w15:val="{5FA0977D-0CC3-451C-A400-990CCD9C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65E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86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86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865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865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65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865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865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865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865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6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86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865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865E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865E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865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865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865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865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865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86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865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86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865E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865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865E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865E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86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865E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86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17CD5-CB1D-46E8-9236-9B053561A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47544B-5478-4623-880B-251D3A8D9EA4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4CA5D4D-2D66-4589-886B-62548DF300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2</cp:revision>
  <dcterms:created xsi:type="dcterms:W3CDTF">2026-02-25T12:47:00Z</dcterms:created>
  <dcterms:modified xsi:type="dcterms:W3CDTF">2026-02-25T14:59:00Z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