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992B" w14:textId="77777777" w:rsidR="00E51AA7" w:rsidRPr="00F31B28" w:rsidRDefault="00B70336" w:rsidP="005F51F0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</w:pPr>
      <w:r w:rsidRPr="00F31B28"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  <w:t>ELŐZETES HATÁSVIZSGÁLAT</w:t>
      </w:r>
    </w:p>
    <w:p w14:paraId="27E4C0FE" w14:textId="77777777" w:rsidR="005F51F0" w:rsidRPr="00F31B28" w:rsidRDefault="005F51F0" w:rsidP="005F51F0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0"/>
          <w:lang w:eastAsia="en-US"/>
        </w:rPr>
      </w:pPr>
    </w:p>
    <w:p w14:paraId="22DE5B76" w14:textId="44A595E2" w:rsidR="00B93040" w:rsidRPr="00B93040" w:rsidRDefault="007E4787" w:rsidP="00B93040">
      <w:pPr>
        <w:jc w:val="center"/>
        <w:rPr>
          <w:rFonts w:asciiTheme="minorHAnsi" w:eastAsia="Calibri" w:hAnsiTheme="minorHAnsi" w:cstheme="minorHAnsi"/>
          <w:b/>
          <w:bCs/>
          <w:sz w:val="22"/>
          <w:szCs w:val="20"/>
          <w:lang w:eastAsia="en-US"/>
        </w:rPr>
      </w:pPr>
      <w:r w:rsidRPr="00B90AA1">
        <w:rPr>
          <w:rFonts w:ascii="Calibri" w:hAnsi="Calibri" w:cs="Calibri"/>
          <w:b/>
          <w:bCs/>
          <w:sz w:val="22"/>
          <w:szCs w:val="22"/>
        </w:rPr>
        <w:t>a Szombathely Megyei Jogú Város Önkormányzatának Szervezeti és Működési Szabályzatáról szóló 16/2024. (X.10.) önkormányzati rendelet</w:t>
      </w:r>
      <w:r w:rsidRPr="00AE375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>
        <w:rPr>
          <w:rFonts w:ascii="Calibri" w:hAnsi="Calibri" w:cs="Calibri"/>
          <w:b/>
          <w:bCs/>
          <w:sz w:val="22"/>
          <w:szCs w:val="22"/>
        </w:rPr>
        <w:t>hoz</w:t>
      </w:r>
    </w:p>
    <w:p w14:paraId="7CC42D71" w14:textId="77777777" w:rsidR="00255DA4" w:rsidRPr="00F31B28" w:rsidRDefault="00255DA4" w:rsidP="005F51F0">
      <w:pPr>
        <w:jc w:val="center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0D1038BF" w14:textId="77777777" w:rsidR="005F51F0" w:rsidRPr="00F31B28" w:rsidRDefault="005F51F0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5DB20E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3ECF92E6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</w:t>
      </w:r>
      <w:r w:rsidR="009204F4" w:rsidRPr="00F31B28">
        <w:rPr>
          <w:rFonts w:asciiTheme="minorHAnsi" w:hAnsiTheme="minorHAnsi" w:cstheme="minorHAnsi"/>
          <w:sz w:val="22"/>
          <w:szCs w:val="22"/>
        </w:rPr>
        <w:t>nek</w:t>
      </w:r>
      <w:r w:rsidR="00FC5133" w:rsidRPr="00F31B28">
        <w:rPr>
          <w:rFonts w:asciiTheme="minorHAnsi" w:hAnsiTheme="minorHAnsi" w:cstheme="minorHAnsi"/>
          <w:sz w:val="22"/>
          <w:szCs w:val="22"/>
        </w:rPr>
        <w:t xml:space="preserve"> társadalmi hatása</w:t>
      </w:r>
      <w:r w:rsidR="009204F4" w:rsidRPr="00F31B28">
        <w:rPr>
          <w:rFonts w:asciiTheme="minorHAnsi" w:hAnsiTheme="minorHAnsi" w:cstheme="minorHAnsi"/>
          <w:sz w:val="22"/>
          <w:szCs w:val="22"/>
        </w:rPr>
        <w:t xml:space="preserve"> nincsen</w:t>
      </w:r>
      <w:r w:rsidR="005A5AA0" w:rsidRPr="00F31B28">
        <w:rPr>
          <w:rFonts w:asciiTheme="minorHAnsi" w:hAnsiTheme="minorHAnsi" w:cstheme="minorHAnsi"/>
          <w:sz w:val="22"/>
          <w:szCs w:val="22"/>
        </w:rPr>
        <w:t>.</w:t>
      </w:r>
    </w:p>
    <w:p w14:paraId="3C434D62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C7B8B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55A881C1" w14:textId="3EF9DABD" w:rsidR="00C12811" w:rsidRPr="00F31B28" w:rsidRDefault="00A051E9" w:rsidP="00C128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rendelettervezet elfogadás</w:t>
      </w:r>
      <w:r w:rsidR="008C6C70">
        <w:rPr>
          <w:rFonts w:asciiTheme="minorHAnsi" w:hAnsiTheme="minorHAnsi" w:cstheme="minorHAnsi"/>
          <w:sz w:val="22"/>
          <w:szCs w:val="22"/>
        </w:rPr>
        <w:t>ának gazdasági, költségvetési hatása nincs, hiszen a rendeletmódosítással érintett munkakör a rendelet megalkotásakor betöltetlen.</w:t>
      </w:r>
    </w:p>
    <w:p w14:paraId="5F5CAC0C" w14:textId="77777777" w:rsidR="000A561A" w:rsidRDefault="000A561A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32F7EE" w14:textId="4EC464D2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F31B28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69AEBC43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F31B28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F31B28">
        <w:rPr>
          <w:rFonts w:asciiTheme="minorHAnsi" w:hAnsiTheme="minorHAnsi" w:cstheme="minorHAnsi"/>
          <w:sz w:val="22"/>
          <w:szCs w:val="22"/>
        </w:rPr>
        <w:t>i</w:t>
      </w:r>
      <w:r w:rsidR="00276A8C" w:rsidRPr="00F31B28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F31B28">
        <w:rPr>
          <w:rFonts w:asciiTheme="minorHAnsi" w:hAnsiTheme="minorHAnsi" w:cstheme="minorHAnsi"/>
          <w:sz w:val="22"/>
          <w:szCs w:val="22"/>
        </w:rPr>
        <w:t>ek</w:t>
      </w:r>
      <w:r w:rsidRPr="00F31B28">
        <w:rPr>
          <w:rFonts w:asciiTheme="minorHAnsi" w:hAnsiTheme="minorHAnsi" w:cstheme="minorHAnsi"/>
          <w:sz w:val="22"/>
          <w:szCs w:val="22"/>
        </w:rPr>
        <w:t>.</w:t>
      </w:r>
    </w:p>
    <w:p w14:paraId="6F7949E0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41A07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7A5B71EA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212E1FB6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34CC8" w14:textId="7777777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F31B28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F31B28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26CB09B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F31B28">
        <w:rPr>
          <w:rFonts w:asciiTheme="minorHAnsi" w:hAnsiTheme="minorHAnsi" w:cstheme="minorHAnsi"/>
          <w:sz w:val="22"/>
          <w:szCs w:val="22"/>
        </w:rPr>
        <w:t>z</w:t>
      </w:r>
      <w:r w:rsidRPr="00F31B28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F31B28">
        <w:rPr>
          <w:rFonts w:asciiTheme="minorHAnsi" w:hAnsiTheme="minorHAnsi" w:cstheme="minorHAnsi"/>
          <w:sz w:val="22"/>
          <w:szCs w:val="22"/>
        </w:rPr>
        <w:t>terhe</w:t>
      </w:r>
      <w:r w:rsidR="00125FAC" w:rsidRPr="00F31B28">
        <w:rPr>
          <w:rFonts w:asciiTheme="minorHAnsi" w:hAnsiTheme="minorHAnsi" w:cstheme="minorHAnsi"/>
          <w:sz w:val="22"/>
          <w:szCs w:val="22"/>
        </w:rPr>
        <w:t>ke</w:t>
      </w:r>
      <w:r w:rsidRPr="00F31B28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F31B28">
        <w:rPr>
          <w:rFonts w:asciiTheme="minorHAnsi" w:hAnsiTheme="minorHAnsi" w:cstheme="minorHAnsi"/>
          <w:sz w:val="22"/>
          <w:szCs w:val="22"/>
        </w:rPr>
        <w:t xml:space="preserve"> nem </w:t>
      </w:r>
      <w:r w:rsidR="001200B1" w:rsidRPr="00F31B28">
        <w:rPr>
          <w:rFonts w:asciiTheme="minorHAnsi" w:hAnsiTheme="minorHAnsi" w:cstheme="minorHAnsi"/>
          <w:sz w:val="22"/>
          <w:szCs w:val="22"/>
        </w:rPr>
        <w:t>befolyásolja</w:t>
      </w:r>
      <w:r w:rsidRPr="00F31B28">
        <w:rPr>
          <w:rFonts w:asciiTheme="minorHAnsi" w:hAnsiTheme="minorHAnsi" w:cstheme="minorHAnsi"/>
          <w:sz w:val="22"/>
          <w:szCs w:val="22"/>
        </w:rPr>
        <w:t>.</w:t>
      </w:r>
    </w:p>
    <w:p w14:paraId="3EBFE1DE" w14:textId="77777777" w:rsidR="00E51AA7" w:rsidRPr="00F31B28" w:rsidRDefault="00E51AA7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8E2A4" w14:textId="77777777" w:rsidR="00E51AA7" w:rsidRPr="00F31B28" w:rsidRDefault="008D0E2B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6.</w:t>
      </w:r>
      <w:r w:rsidRPr="00F31B28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F31B28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69842CF3" w14:textId="3AD68457" w:rsidR="00B93040" w:rsidRPr="008A28B7" w:rsidRDefault="00F86666" w:rsidP="00B930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6666">
        <w:rPr>
          <w:rFonts w:asciiTheme="minorHAnsi" w:hAnsiTheme="minorHAnsi" w:cstheme="minorHAnsi"/>
          <w:sz w:val="22"/>
          <w:szCs w:val="22"/>
        </w:rPr>
        <w:t xml:space="preserve">A közszolgálati tisztviselőkről szóló 2011. évi CXCIX. törvény (a továbbiakban: </w:t>
      </w:r>
      <w:proofErr w:type="spellStart"/>
      <w:r w:rsidRPr="00F86666">
        <w:rPr>
          <w:rFonts w:asciiTheme="minorHAnsi" w:hAnsiTheme="minorHAnsi" w:cstheme="minorHAnsi"/>
          <w:sz w:val="22"/>
          <w:szCs w:val="22"/>
        </w:rPr>
        <w:t>Kttv</w:t>
      </w:r>
      <w:proofErr w:type="spellEnd"/>
      <w:r w:rsidRPr="00F86666">
        <w:rPr>
          <w:rFonts w:asciiTheme="minorHAnsi" w:hAnsiTheme="minorHAnsi" w:cstheme="minorHAnsi"/>
          <w:sz w:val="22"/>
          <w:szCs w:val="22"/>
        </w:rPr>
        <w:t xml:space="preserve">.) 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</w:t>
      </w:r>
      <w:proofErr w:type="spellStart"/>
      <w:r w:rsidRPr="00F86666">
        <w:rPr>
          <w:rFonts w:asciiTheme="minorHAnsi" w:hAnsiTheme="minorHAnsi" w:cstheme="minorHAnsi"/>
          <w:sz w:val="22"/>
          <w:szCs w:val="22"/>
        </w:rPr>
        <w:t>Kttv</w:t>
      </w:r>
      <w:proofErr w:type="spellEnd"/>
      <w:r w:rsidRPr="00F86666">
        <w:rPr>
          <w:rFonts w:asciiTheme="minorHAnsi" w:hAnsiTheme="minorHAnsi" w:cstheme="minorHAnsi"/>
          <w:sz w:val="22"/>
          <w:szCs w:val="22"/>
        </w:rPr>
        <w:t>. 239. § (4) bekezdése szerint a szervezeti és működési szabályzatban kell feltüntetni. Ennek megfelelően ezen munkaköröket a Szombathely Megyei Jogú Város Önkormányzatának Szervezeti és Működési Szabályzatáról szóló 16/2024. (X.10.) önkormányzati rendelet 89. § (8) bekezdése tartalmazza</w:t>
      </w:r>
      <w:r w:rsidR="004879B9">
        <w:rPr>
          <w:rFonts w:asciiTheme="minorHAnsi" w:hAnsiTheme="minorHAnsi" w:cstheme="minorHAnsi"/>
          <w:sz w:val="22"/>
          <w:szCs w:val="22"/>
        </w:rPr>
        <w:t xml:space="preserve">. </w:t>
      </w:r>
      <w:r w:rsidR="00865FD3">
        <w:rPr>
          <w:rFonts w:asciiTheme="minorHAnsi" w:hAnsiTheme="minorHAnsi" w:cstheme="minorHAnsi"/>
          <w:sz w:val="22"/>
          <w:szCs w:val="22"/>
        </w:rPr>
        <w:t>Az önkormányzati tanácsadói munkakörök száma eg</w:t>
      </w:r>
      <w:r w:rsidR="00F6751F">
        <w:rPr>
          <w:rFonts w:asciiTheme="minorHAnsi" w:hAnsiTheme="minorHAnsi" w:cstheme="minorHAnsi"/>
          <w:sz w:val="22"/>
          <w:szCs w:val="22"/>
        </w:rPr>
        <w:t>g</w:t>
      </w:r>
      <w:r w:rsidR="00865FD3">
        <w:rPr>
          <w:rFonts w:asciiTheme="minorHAnsi" w:hAnsiTheme="minorHAnsi" w:cstheme="minorHAnsi"/>
          <w:sz w:val="22"/>
          <w:szCs w:val="22"/>
        </w:rPr>
        <w:t>yel csökken, a státusz polgármesteri munkáltatotti státuszból jegyzői munkáltatotti státusszá alakul. A módosítás a hivatal engedélyezett létszámát nem érinti.</w:t>
      </w:r>
    </w:p>
    <w:p w14:paraId="4D6B54FA" w14:textId="77777777" w:rsidR="005F51F0" w:rsidRPr="00F31B28" w:rsidRDefault="005F51F0" w:rsidP="005F5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7D7A8" w14:textId="77777777" w:rsidR="00E51AA7" w:rsidRPr="00F31B28" w:rsidRDefault="008D0E2B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7.</w:t>
      </w:r>
      <w:r w:rsidRPr="00F31B28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F31B28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F31B28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270923E5" w14:textId="77777777" w:rsidR="00263695" w:rsidRPr="00F31B28" w:rsidRDefault="00263695" w:rsidP="005F51F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2D632" w14:textId="2AE61237" w:rsidR="00E51AA7" w:rsidRPr="00F31B28" w:rsidRDefault="00E51AA7" w:rsidP="005F51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1B28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F31B28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F31B28">
        <w:rPr>
          <w:rFonts w:asciiTheme="minorHAnsi" w:hAnsiTheme="minorHAnsi" w:cstheme="minorHAnsi"/>
          <w:sz w:val="22"/>
          <w:szCs w:val="22"/>
        </w:rPr>
        <w:t xml:space="preserve">szükséges személyi, szervezeti, tárgyi </w:t>
      </w:r>
      <w:r w:rsidR="00A051E9" w:rsidRPr="00F31B28">
        <w:rPr>
          <w:rFonts w:asciiTheme="minorHAnsi" w:hAnsiTheme="minorHAnsi" w:cstheme="minorHAnsi"/>
          <w:sz w:val="22"/>
          <w:szCs w:val="22"/>
        </w:rPr>
        <w:t>feltételek rendelkezésre állnak.</w:t>
      </w:r>
    </w:p>
    <w:p w14:paraId="6C29D17F" w14:textId="77777777" w:rsidR="00937BEB" w:rsidRPr="00F31B28" w:rsidRDefault="00937BEB" w:rsidP="005F51F0">
      <w:pPr>
        <w:rPr>
          <w:rFonts w:asciiTheme="minorHAnsi" w:hAnsiTheme="minorHAnsi" w:cstheme="minorHAnsi"/>
          <w:sz w:val="22"/>
          <w:szCs w:val="22"/>
        </w:rPr>
      </w:pPr>
    </w:p>
    <w:p w14:paraId="73AA926D" w14:textId="77777777" w:rsidR="0004228F" w:rsidRPr="00F31B28" w:rsidRDefault="0004228F" w:rsidP="005F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31B28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F31B28" w:rsidSect="00A9068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E78D" w14:textId="77777777" w:rsidR="00BE3635" w:rsidRDefault="00BE3635" w:rsidP="0053248D">
      <w:r>
        <w:separator/>
      </w:r>
    </w:p>
  </w:endnote>
  <w:endnote w:type="continuationSeparator" w:id="0">
    <w:p w14:paraId="7FC36A19" w14:textId="77777777" w:rsidR="00BE3635" w:rsidRDefault="00BE3635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65CB" w14:textId="77777777" w:rsidR="00BE3635" w:rsidRDefault="00BE3635" w:rsidP="0053248D">
      <w:r>
        <w:separator/>
      </w:r>
    </w:p>
  </w:footnote>
  <w:footnote w:type="continuationSeparator" w:id="0">
    <w:p w14:paraId="1D911508" w14:textId="77777777" w:rsidR="00BE3635" w:rsidRDefault="00BE3635" w:rsidP="0053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B86D" w14:textId="77777777" w:rsidR="006429C5" w:rsidRPr="00372F3A" w:rsidRDefault="006429C5" w:rsidP="006429C5">
    <w:pPr>
      <w:pStyle w:val="lfej"/>
      <w:jc w:val="right"/>
      <w:rPr>
        <w:rFonts w:ascii="Arial" w:hAnsi="Arial" w:cs="Arial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55CBF"/>
    <w:rsid w:val="00065116"/>
    <w:rsid w:val="000A561A"/>
    <w:rsid w:val="000E4465"/>
    <w:rsid w:val="000F5E2D"/>
    <w:rsid w:val="000F6037"/>
    <w:rsid w:val="00111D75"/>
    <w:rsid w:val="0011754A"/>
    <w:rsid w:val="001200B1"/>
    <w:rsid w:val="00125FAC"/>
    <w:rsid w:val="001A220B"/>
    <w:rsid w:val="00202A75"/>
    <w:rsid w:val="0021162B"/>
    <w:rsid w:val="00214783"/>
    <w:rsid w:val="002470C7"/>
    <w:rsid w:val="00255BA4"/>
    <w:rsid w:val="00255DA4"/>
    <w:rsid w:val="00263695"/>
    <w:rsid w:val="00276A8C"/>
    <w:rsid w:val="00284117"/>
    <w:rsid w:val="00290DE6"/>
    <w:rsid w:val="0034480A"/>
    <w:rsid w:val="00372F3A"/>
    <w:rsid w:val="00374586"/>
    <w:rsid w:val="003A52BC"/>
    <w:rsid w:val="003B4D0B"/>
    <w:rsid w:val="004057B5"/>
    <w:rsid w:val="00414B2C"/>
    <w:rsid w:val="004241AE"/>
    <w:rsid w:val="00436BBE"/>
    <w:rsid w:val="00453B25"/>
    <w:rsid w:val="004879B9"/>
    <w:rsid w:val="00497AD1"/>
    <w:rsid w:val="004A32A4"/>
    <w:rsid w:val="004D4001"/>
    <w:rsid w:val="004D51DC"/>
    <w:rsid w:val="004D5C7A"/>
    <w:rsid w:val="0053248D"/>
    <w:rsid w:val="00533A6E"/>
    <w:rsid w:val="00564BF4"/>
    <w:rsid w:val="005809CA"/>
    <w:rsid w:val="005A4151"/>
    <w:rsid w:val="005A5AA0"/>
    <w:rsid w:val="005C050E"/>
    <w:rsid w:val="005F51F0"/>
    <w:rsid w:val="006360E8"/>
    <w:rsid w:val="006429C5"/>
    <w:rsid w:val="00643AA1"/>
    <w:rsid w:val="006A19E7"/>
    <w:rsid w:val="006D09CF"/>
    <w:rsid w:val="006E06E9"/>
    <w:rsid w:val="00716212"/>
    <w:rsid w:val="0071687D"/>
    <w:rsid w:val="00725AE2"/>
    <w:rsid w:val="00786620"/>
    <w:rsid w:val="007878A8"/>
    <w:rsid w:val="007B3F6C"/>
    <w:rsid w:val="007C1274"/>
    <w:rsid w:val="007C354E"/>
    <w:rsid w:val="007E4787"/>
    <w:rsid w:val="00825666"/>
    <w:rsid w:val="00833F1A"/>
    <w:rsid w:val="00865FD3"/>
    <w:rsid w:val="008A67FC"/>
    <w:rsid w:val="008B1E47"/>
    <w:rsid w:val="008C6C70"/>
    <w:rsid w:val="008D0E2B"/>
    <w:rsid w:val="00910F39"/>
    <w:rsid w:val="009204F4"/>
    <w:rsid w:val="00937BEB"/>
    <w:rsid w:val="009F4CA5"/>
    <w:rsid w:val="009F7467"/>
    <w:rsid w:val="00A051E9"/>
    <w:rsid w:val="00A749A9"/>
    <w:rsid w:val="00A85A4B"/>
    <w:rsid w:val="00A90687"/>
    <w:rsid w:val="00AA4500"/>
    <w:rsid w:val="00AF47F8"/>
    <w:rsid w:val="00AF535F"/>
    <w:rsid w:val="00B103A6"/>
    <w:rsid w:val="00B22516"/>
    <w:rsid w:val="00B35DDF"/>
    <w:rsid w:val="00B36B62"/>
    <w:rsid w:val="00B70336"/>
    <w:rsid w:val="00B81272"/>
    <w:rsid w:val="00B93040"/>
    <w:rsid w:val="00BA1AE4"/>
    <w:rsid w:val="00BE2F76"/>
    <w:rsid w:val="00BE3635"/>
    <w:rsid w:val="00C03993"/>
    <w:rsid w:val="00C12811"/>
    <w:rsid w:val="00C76C19"/>
    <w:rsid w:val="00CD6F59"/>
    <w:rsid w:val="00D02C41"/>
    <w:rsid w:val="00D35788"/>
    <w:rsid w:val="00D53B36"/>
    <w:rsid w:val="00D54195"/>
    <w:rsid w:val="00D55D71"/>
    <w:rsid w:val="00D571A0"/>
    <w:rsid w:val="00D8651C"/>
    <w:rsid w:val="00DC0EEB"/>
    <w:rsid w:val="00DC4082"/>
    <w:rsid w:val="00DD1185"/>
    <w:rsid w:val="00DF562B"/>
    <w:rsid w:val="00DF7F73"/>
    <w:rsid w:val="00E26D55"/>
    <w:rsid w:val="00E40D62"/>
    <w:rsid w:val="00E51AA7"/>
    <w:rsid w:val="00E9006D"/>
    <w:rsid w:val="00EB4B3F"/>
    <w:rsid w:val="00F31B28"/>
    <w:rsid w:val="00F6751F"/>
    <w:rsid w:val="00F7050A"/>
    <w:rsid w:val="00F86666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1D7BD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93040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9304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0E381-0CAB-45B7-8ECF-B0D42294F50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Szalai Gergő dr.</cp:lastModifiedBy>
  <cp:revision>2</cp:revision>
  <cp:lastPrinted>2021-02-16T11:43:00Z</cp:lastPrinted>
  <dcterms:created xsi:type="dcterms:W3CDTF">2026-02-16T11:19:00Z</dcterms:created>
  <dcterms:modified xsi:type="dcterms:W3CDTF">2026-02-16T11:19:00Z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