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EC7F" w14:textId="77777777" w:rsidR="00361809" w:rsidRPr="00186B43" w:rsidRDefault="00361809" w:rsidP="00361809">
      <w:pPr>
        <w:jc w:val="center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ELŐZETES HATÁSVIZSGÁLAT</w:t>
      </w:r>
    </w:p>
    <w:p w14:paraId="6E14B5A7" w14:textId="77777777" w:rsidR="00361809" w:rsidRPr="00186B43" w:rsidRDefault="00361809" w:rsidP="00361809">
      <w:pPr>
        <w:jc w:val="center"/>
        <w:rPr>
          <w:rFonts w:asciiTheme="minorHAnsi" w:hAnsiTheme="minorHAnsi"/>
          <w:b/>
          <w:sz w:val="22"/>
        </w:rPr>
      </w:pPr>
    </w:p>
    <w:p w14:paraId="1746614D" w14:textId="100D17F6" w:rsidR="00361809" w:rsidRPr="00186B43" w:rsidRDefault="009F60C8" w:rsidP="00361809">
      <w:pPr>
        <w:jc w:val="center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helyi közművelődési feladatok ellátásáról</w:t>
      </w:r>
      <w:r w:rsidRPr="009F60C8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szóló </w:t>
      </w:r>
      <w:r w:rsidR="00186B43" w:rsidRPr="00186B43">
        <w:rPr>
          <w:rFonts w:asciiTheme="minorHAnsi" w:hAnsiTheme="minorHAnsi"/>
          <w:b/>
          <w:sz w:val="22"/>
        </w:rPr>
        <w:t>5</w:t>
      </w:r>
      <w:r w:rsidR="00361809" w:rsidRPr="00186B43">
        <w:rPr>
          <w:rFonts w:asciiTheme="minorHAnsi" w:hAnsiTheme="minorHAnsi"/>
          <w:b/>
          <w:sz w:val="22"/>
        </w:rPr>
        <w:t>/202</w:t>
      </w:r>
      <w:r w:rsidR="00186B43" w:rsidRPr="00186B43">
        <w:rPr>
          <w:rFonts w:asciiTheme="minorHAnsi" w:hAnsiTheme="minorHAnsi"/>
          <w:b/>
          <w:sz w:val="22"/>
        </w:rPr>
        <w:t>0</w:t>
      </w:r>
      <w:r w:rsidR="00361809" w:rsidRPr="00186B43">
        <w:rPr>
          <w:rFonts w:asciiTheme="minorHAnsi" w:hAnsiTheme="minorHAnsi"/>
          <w:b/>
          <w:sz w:val="22"/>
        </w:rPr>
        <w:t>. (</w:t>
      </w:r>
      <w:r w:rsidR="00186B43" w:rsidRPr="00186B43">
        <w:rPr>
          <w:rFonts w:asciiTheme="minorHAnsi" w:hAnsiTheme="minorHAnsi"/>
          <w:b/>
          <w:sz w:val="22"/>
        </w:rPr>
        <w:t>III.5.</w:t>
      </w:r>
      <w:r w:rsidR="00361809" w:rsidRPr="00186B43">
        <w:rPr>
          <w:rFonts w:asciiTheme="minorHAnsi" w:hAnsiTheme="minorHAnsi"/>
          <w:b/>
          <w:sz w:val="22"/>
        </w:rPr>
        <w:t xml:space="preserve">) </w:t>
      </w:r>
      <w:r w:rsidRPr="00186B43">
        <w:rPr>
          <w:rFonts w:asciiTheme="minorHAnsi" w:hAnsiTheme="minorHAnsi"/>
          <w:b/>
          <w:sz w:val="22"/>
        </w:rPr>
        <w:t>önkormányzati rendelet</w:t>
      </w:r>
      <w:r>
        <w:rPr>
          <w:rFonts w:asciiTheme="minorHAnsi" w:hAnsiTheme="minorHAnsi"/>
          <w:b/>
          <w:sz w:val="22"/>
        </w:rPr>
        <w:t xml:space="preserve"> módosítás</w:t>
      </w:r>
      <w:r w:rsidR="00E722B8">
        <w:rPr>
          <w:rFonts w:asciiTheme="minorHAnsi" w:hAnsiTheme="minorHAnsi"/>
          <w:b/>
          <w:sz w:val="22"/>
        </w:rPr>
        <w:t>á</w:t>
      </w:r>
      <w:r>
        <w:rPr>
          <w:rFonts w:asciiTheme="minorHAnsi" w:hAnsiTheme="minorHAnsi"/>
          <w:b/>
          <w:sz w:val="22"/>
        </w:rPr>
        <w:t>hoz</w:t>
      </w:r>
    </w:p>
    <w:p w14:paraId="020F8A30" w14:textId="77777777" w:rsidR="00361809" w:rsidRPr="00186B43" w:rsidRDefault="00361809" w:rsidP="00361809">
      <w:pPr>
        <w:jc w:val="center"/>
        <w:rPr>
          <w:rFonts w:asciiTheme="minorHAnsi" w:hAnsiTheme="minorHAnsi"/>
          <w:b/>
          <w:sz w:val="22"/>
        </w:rPr>
      </w:pPr>
    </w:p>
    <w:p w14:paraId="2935044B" w14:textId="77777777" w:rsidR="00361809" w:rsidRPr="00186B43" w:rsidRDefault="00361809" w:rsidP="00361809">
      <w:pPr>
        <w:jc w:val="center"/>
        <w:rPr>
          <w:rFonts w:asciiTheme="minorHAnsi" w:hAnsiTheme="minorHAnsi"/>
          <w:sz w:val="22"/>
        </w:rPr>
      </w:pPr>
    </w:p>
    <w:p w14:paraId="71F27535" w14:textId="77777777" w:rsidR="00361809" w:rsidRPr="00186B43" w:rsidRDefault="00361809" w:rsidP="00361809">
      <w:pPr>
        <w:jc w:val="both"/>
        <w:rPr>
          <w:rFonts w:asciiTheme="minorHAnsi" w:hAnsiTheme="minorHAnsi"/>
          <w:b/>
          <w:sz w:val="22"/>
        </w:rPr>
      </w:pPr>
    </w:p>
    <w:p w14:paraId="7D87596D" w14:textId="1F666F16" w:rsidR="00361809" w:rsidRPr="00186B43" w:rsidRDefault="00361809" w:rsidP="00F3633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rendelettervezet társadalmi, gazdasági, költségvetési hatása</w:t>
      </w:r>
    </w:p>
    <w:p w14:paraId="4C7EAF72" w14:textId="77777777" w:rsidR="00361809" w:rsidRPr="00186B43" w:rsidRDefault="00361809" w:rsidP="00F3633D">
      <w:pPr>
        <w:jc w:val="both"/>
        <w:rPr>
          <w:rFonts w:asciiTheme="minorHAnsi" w:hAnsiTheme="minorHAnsi"/>
          <w:b/>
          <w:sz w:val="22"/>
        </w:rPr>
      </w:pPr>
    </w:p>
    <w:p w14:paraId="67CF9010" w14:textId="615CFC8D" w:rsidR="00361809" w:rsidRPr="00186B43" w:rsidRDefault="002256BB" w:rsidP="00F3633D">
      <w:pPr>
        <w:jc w:val="both"/>
        <w:rPr>
          <w:rFonts w:asciiTheme="minorHAnsi" w:hAnsiTheme="minorHAnsi"/>
          <w:sz w:val="22"/>
        </w:rPr>
      </w:pPr>
      <w:r w:rsidRPr="002256BB">
        <w:rPr>
          <w:rFonts w:asciiTheme="minorHAnsi" w:hAnsiTheme="minorHAnsi"/>
          <w:sz w:val="22"/>
        </w:rPr>
        <w:t>A rendelettervezet a közművelődési feladatellátás szervezeti kereteinek pontosítását szolgálja.</w:t>
      </w:r>
      <w:r w:rsidRPr="002256BB">
        <w:rPr>
          <w:rFonts w:asciiTheme="minorHAnsi" w:hAnsiTheme="minorHAnsi"/>
          <w:sz w:val="22"/>
        </w:rPr>
        <w:br/>
        <w:t>A módosításnak közvetlen társadalmi, gazdasági és költségvetési hatása nincs.</w:t>
      </w:r>
    </w:p>
    <w:p w14:paraId="41010DF6" w14:textId="77777777" w:rsidR="002256BB" w:rsidRDefault="002256BB" w:rsidP="002256BB">
      <w:pPr>
        <w:spacing w:line="276" w:lineRule="auto"/>
        <w:ind w:left="284"/>
        <w:jc w:val="both"/>
        <w:rPr>
          <w:rFonts w:asciiTheme="minorHAnsi" w:hAnsiTheme="minorHAnsi"/>
          <w:b/>
          <w:sz w:val="22"/>
        </w:rPr>
      </w:pPr>
    </w:p>
    <w:p w14:paraId="20D6B425" w14:textId="7379341B" w:rsidR="00361809" w:rsidRPr="00186B43" w:rsidRDefault="00361809" w:rsidP="00F3633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rendele</w:t>
      </w:r>
      <w:r w:rsidR="00E722B8">
        <w:rPr>
          <w:rFonts w:asciiTheme="minorHAnsi" w:hAnsiTheme="minorHAnsi"/>
          <w:b/>
          <w:sz w:val="22"/>
        </w:rPr>
        <w:t>t</w:t>
      </w:r>
      <w:r w:rsidRPr="00186B43">
        <w:rPr>
          <w:rFonts w:asciiTheme="minorHAnsi" w:hAnsiTheme="minorHAnsi"/>
          <w:b/>
          <w:sz w:val="22"/>
        </w:rPr>
        <w:t>tervezet környezeti és egészségi hatása</w:t>
      </w:r>
    </w:p>
    <w:p w14:paraId="67C9AC5B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3EE612C0" w14:textId="4751924D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  <w:r w:rsidRPr="00186B43">
        <w:rPr>
          <w:rFonts w:asciiTheme="minorHAnsi" w:hAnsiTheme="minorHAnsi"/>
          <w:sz w:val="22"/>
        </w:rPr>
        <w:t>A rendelettervezetnek környezeti és egészségi hatása nincs.</w:t>
      </w:r>
    </w:p>
    <w:p w14:paraId="1B6A149D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4FA57BBD" w14:textId="0BD0F2DD" w:rsidR="00361809" w:rsidRPr="00186B43" w:rsidRDefault="00361809" w:rsidP="00F3633D">
      <w:pPr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 xml:space="preserve">3. A rendelettervezet adminisztratív </w:t>
      </w:r>
      <w:proofErr w:type="spellStart"/>
      <w:r w:rsidRPr="00186B43">
        <w:rPr>
          <w:rFonts w:asciiTheme="minorHAnsi" w:hAnsiTheme="minorHAnsi"/>
          <w:b/>
          <w:sz w:val="22"/>
        </w:rPr>
        <w:t>terheket</w:t>
      </w:r>
      <w:proofErr w:type="spellEnd"/>
      <w:r w:rsidRPr="00186B43">
        <w:rPr>
          <w:rFonts w:asciiTheme="minorHAnsi" w:hAnsiTheme="minorHAnsi"/>
          <w:b/>
          <w:sz w:val="22"/>
        </w:rPr>
        <w:t xml:space="preserve"> befolyásoló hatása</w:t>
      </w:r>
    </w:p>
    <w:p w14:paraId="1A88DE0D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0FBB4AC7" w14:textId="460CEF9D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  <w:r w:rsidRPr="00186B43">
        <w:rPr>
          <w:rFonts w:asciiTheme="minorHAnsi" w:hAnsiTheme="minorHAnsi"/>
          <w:sz w:val="22"/>
        </w:rPr>
        <w:t xml:space="preserve">A rendelet </w:t>
      </w:r>
      <w:r w:rsidR="00E722B8">
        <w:rPr>
          <w:rFonts w:asciiTheme="minorHAnsi" w:hAnsiTheme="minorHAnsi"/>
          <w:sz w:val="22"/>
        </w:rPr>
        <w:t>megalkotásával</w:t>
      </w:r>
      <w:r w:rsidRPr="00186B43">
        <w:rPr>
          <w:rFonts w:asciiTheme="minorHAnsi" w:hAnsiTheme="minorHAnsi"/>
          <w:sz w:val="22"/>
        </w:rPr>
        <w:t xml:space="preserve"> adminisztratív teher nem keletkezik.</w:t>
      </w:r>
    </w:p>
    <w:p w14:paraId="1F3074A9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20F82BFF" w14:textId="77777777" w:rsidR="00361809" w:rsidRPr="00186B43" w:rsidRDefault="00361809" w:rsidP="00F3633D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jogszabály megalkotásának szükségessége</w:t>
      </w:r>
    </w:p>
    <w:p w14:paraId="6BBC9CBE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57C9FCFF" w14:textId="05255B29" w:rsidR="00361809" w:rsidRDefault="00652FB8" w:rsidP="00652FB8">
      <w:pPr>
        <w:ind w:left="284"/>
        <w:jc w:val="both"/>
        <w:rPr>
          <w:rFonts w:asciiTheme="minorHAnsi" w:hAnsiTheme="minorHAnsi"/>
          <w:sz w:val="22"/>
        </w:rPr>
      </w:pPr>
      <w:r w:rsidRPr="00652FB8">
        <w:rPr>
          <w:rFonts w:asciiTheme="minorHAnsi" w:hAnsiTheme="minorHAnsi"/>
          <w:sz w:val="22"/>
        </w:rPr>
        <w:t>A rendelet módosítására a közművelődési feladatellátás szervezeti kereteiben bekövetkezett változás miatt kerül sor</w:t>
      </w:r>
      <w:r w:rsidR="00E722B8">
        <w:rPr>
          <w:rFonts w:asciiTheme="minorHAnsi" w:hAnsiTheme="minorHAnsi"/>
          <w:sz w:val="22"/>
        </w:rPr>
        <w:t xml:space="preserve"> </w:t>
      </w:r>
      <w:r w:rsidR="00E722B8" w:rsidRPr="00E722B8">
        <w:rPr>
          <w:rFonts w:asciiTheme="minorHAnsi" w:hAnsiTheme="minorHAnsi"/>
          <w:sz w:val="22"/>
        </w:rPr>
        <w:t>a Civil Kerekasztallal kötött feladat-ellátási megállapodás megszüntetésére</w:t>
      </w:r>
      <w:r w:rsidR="00E722B8">
        <w:rPr>
          <w:rFonts w:asciiTheme="minorHAnsi" w:hAnsiTheme="minorHAnsi"/>
          <w:sz w:val="22"/>
        </w:rPr>
        <w:t xml:space="preserve"> tekintettel.</w:t>
      </w:r>
    </w:p>
    <w:p w14:paraId="18FADD37" w14:textId="77777777" w:rsidR="00652FB8" w:rsidRPr="00186B43" w:rsidRDefault="00652FB8" w:rsidP="00652FB8">
      <w:pPr>
        <w:ind w:left="284"/>
        <w:jc w:val="both"/>
        <w:rPr>
          <w:rFonts w:asciiTheme="minorHAnsi" w:hAnsiTheme="minorHAnsi"/>
          <w:b/>
          <w:sz w:val="22"/>
        </w:rPr>
      </w:pPr>
    </w:p>
    <w:p w14:paraId="7AFBA64A" w14:textId="77777777" w:rsidR="00361809" w:rsidRPr="00186B43" w:rsidRDefault="00361809" w:rsidP="00F3633D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jogszabály alkalmazásához szükséges személyi, tárgyi, szervezeti és pénzügyi feltételek</w:t>
      </w:r>
    </w:p>
    <w:p w14:paraId="2327550D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b/>
          <w:sz w:val="22"/>
        </w:rPr>
      </w:pPr>
    </w:p>
    <w:p w14:paraId="36F6AA6A" w14:textId="0526EF51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  <w:r w:rsidRPr="00186B43">
        <w:rPr>
          <w:rFonts w:asciiTheme="minorHAnsi" w:hAnsiTheme="minorHAnsi"/>
          <w:sz w:val="22"/>
        </w:rPr>
        <w:t>A jogszabály alkalmazásához a személyi, tárgyi, szervezeti feltételek rendelkezésre állnak.</w:t>
      </w:r>
    </w:p>
    <w:p w14:paraId="2FF4846B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5288C387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b/>
          <w:bCs/>
          <w:sz w:val="22"/>
        </w:rPr>
      </w:pPr>
    </w:p>
    <w:p w14:paraId="63C1F6E5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b/>
          <w:bCs/>
          <w:sz w:val="22"/>
        </w:rPr>
      </w:pPr>
    </w:p>
    <w:p w14:paraId="23299BC4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b/>
          <w:bCs/>
          <w:sz w:val="22"/>
        </w:rPr>
      </w:pPr>
      <w:r w:rsidRPr="00186B43">
        <w:rPr>
          <w:rFonts w:asciiTheme="minorHAnsi" w:hAnsiTheme="minorHAnsi"/>
          <w:b/>
          <w:bCs/>
          <w:sz w:val="22"/>
        </w:rPr>
        <w:t>Az előzetes hatásvizsgálat eredményének mérlegelése alapján a rendelet megalkotása a szabályozási cél eléréséhez feltétlenül szükséges.</w:t>
      </w:r>
    </w:p>
    <w:p w14:paraId="0E496940" w14:textId="77777777" w:rsidR="00361809" w:rsidRPr="00FF6B70" w:rsidRDefault="00361809" w:rsidP="00361809">
      <w:pPr>
        <w:tabs>
          <w:tab w:val="center" w:pos="2268"/>
          <w:tab w:val="center" w:pos="6804"/>
        </w:tabs>
        <w:jc w:val="both"/>
        <w:rPr>
          <w:rFonts w:asciiTheme="minorHAnsi" w:hAnsiTheme="minorHAnsi"/>
          <w:szCs w:val="24"/>
        </w:rPr>
      </w:pPr>
    </w:p>
    <w:sectPr w:rsidR="00361809" w:rsidRPr="00FF6B70" w:rsidSect="0036180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E616" w14:textId="77777777" w:rsidR="00471C47" w:rsidRDefault="00471C47">
      <w:r>
        <w:separator/>
      </w:r>
    </w:p>
  </w:endnote>
  <w:endnote w:type="continuationSeparator" w:id="0">
    <w:p w14:paraId="27EFBEC4" w14:textId="77777777" w:rsidR="00471C47" w:rsidRDefault="0047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0ECC" w14:textId="77777777" w:rsidR="00471C47" w:rsidRDefault="00471C47">
      <w:r>
        <w:separator/>
      </w:r>
    </w:p>
  </w:footnote>
  <w:footnote w:type="continuationSeparator" w:id="0">
    <w:p w14:paraId="5F07B96D" w14:textId="77777777" w:rsidR="00471C47" w:rsidRDefault="0047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74D2" w14:textId="77777777" w:rsidR="00361809" w:rsidRDefault="00361809" w:rsidP="005C629B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87A" w14:textId="64F9AC29" w:rsidR="00361809" w:rsidRDefault="00361809" w:rsidP="00AE5B6E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235E"/>
    <w:multiLevelType w:val="hybridMultilevel"/>
    <w:tmpl w:val="A3BCF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12B0"/>
    <w:multiLevelType w:val="hybridMultilevel"/>
    <w:tmpl w:val="ACD4C2EA"/>
    <w:lvl w:ilvl="0" w:tplc="C5E44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44A44"/>
    <w:multiLevelType w:val="hybridMultilevel"/>
    <w:tmpl w:val="7890C9B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63452">
    <w:abstractNumId w:val="0"/>
  </w:num>
  <w:num w:numId="2" w16cid:durableId="1274944621">
    <w:abstractNumId w:val="1"/>
  </w:num>
  <w:num w:numId="3" w16cid:durableId="126584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9"/>
    <w:rsid w:val="000F0F11"/>
    <w:rsid w:val="00186B43"/>
    <w:rsid w:val="002256BB"/>
    <w:rsid w:val="00361809"/>
    <w:rsid w:val="00393B1A"/>
    <w:rsid w:val="004616C3"/>
    <w:rsid w:val="00462F8B"/>
    <w:rsid w:val="00471C47"/>
    <w:rsid w:val="00531333"/>
    <w:rsid w:val="00652FB8"/>
    <w:rsid w:val="009A5FE4"/>
    <w:rsid w:val="009F60C8"/>
    <w:rsid w:val="00AE5B6E"/>
    <w:rsid w:val="00E46A00"/>
    <w:rsid w:val="00E722B8"/>
    <w:rsid w:val="00F3633D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C936"/>
  <w15:chartTrackingRefBased/>
  <w15:docId w15:val="{AE5FF4BF-8A00-43A3-859D-DDAC89E1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09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6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1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1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1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1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1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1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1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1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1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18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18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18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18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18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18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1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18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1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18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18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18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1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18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180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618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1809"/>
    <w:rPr>
      <w:rFonts w:ascii="Arial" w:hAnsi="Arial"/>
      <w:sz w:val="24"/>
    </w:rPr>
  </w:style>
  <w:style w:type="paragraph" w:styleId="llb">
    <w:name w:val="footer"/>
    <w:basedOn w:val="Norml"/>
    <w:link w:val="llbChar"/>
    <w:uiPriority w:val="99"/>
    <w:unhideWhenUsed/>
    <w:rsid w:val="00AE5B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5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Perintfalvi Anita</dc:creator>
  <cp:keywords/>
  <dc:description/>
  <cp:lastModifiedBy>Szalai Gergő dr.</cp:lastModifiedBy>
  <cp:revision>2</cp:revision>
  <dcterms:created xsi:type="dcterms:W3CDTF">2026-02-05T14:22:00Z</dcterms:created>
  <dcterms:modified xsi:type="dcterms:W3CDTF">2026-02-05T14:22:00Z</dcterms:modified>
</cp:coreProperties>
</file>