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ABB6" w14:textId="77777777" w:rsidR="00B637B1" w:rsidRDefault="00B637B1" w:rsidP="00B637B1">
      <w:pPr>
        <w:pStyle w:val="Szvegtrzs"/>
        <w:spacing w:after="0"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6AF5E45" w14:textId="0CE22A83" w:rsidR="00310043" w:rsidRDefault="00310043" w:rsidP="0031004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0043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23EC83C0" w14:textId="3CE47E33" w:rsidR="002E258B" w:rsidRPr="00310043" w:rsidRDefault="00C01040" w:rsidP="0031004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29</w:t>
      </w:r>
      <w:r w:rsidR="00310043" w:rsidRPr="00310043">
        <w:rPr>
          <w:rFonts w:ascii="Calibri" w:hAnsi="Calibri" w:cs="Calibri"/>
          <w:b/>
          <w:bCs/>
          <w:sz w:val="22"/>
          <w:szCs w:val="22"/>
        </w:rPr>
        <w:t>/</w:t>
      </w:r>
      <w:r w:rsidR="00310043">
        <w:rPr>
          <w:rFonts w:ascii="Calibri" w:hAnsi="Calibri" w:cs="Calibri"/>
          <w:b/>
          <w:bCs/>
          <w:sz w:val="22"/>
          <w:szCs w:val="22"/>
        </w:rPr>
        <w:t>2025.</w:t>
      </w:r>
      <w:r w:rsidR="00310043" w:rsidRPr="00310043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XII.12.</w:t>
      </w:r>
      <w:r w:rsidR="00310043" w:rsidRPr="00310043">
        <w:rPr>
          <w:rFonts w:ascii="Calibri" w:hAnsi="Calibri" w:cs="Calibri"/>
          <w:b/>
          <w:bCs/>
          <w:sz w:val="22"/>
          <w:szCs w:val="22"/>
        </w:rPr>
        <w:t>) önkormányzati rendelete</w:t>
      </w:r>
    </w:p>
    <w:p w14:paraId="4387359D" w14:textId="77777777" w:rsidR="002E258B" w:rsidRDefault="00310043" w:rsidP="0031004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0043">
        <w:rPr>
          <w:rFonts w:ascii="Calibri" w:hAnsi="Calibri" w:cs="Calibri"/>
          <w:b/>
          <w:bCs/>
          <w:sz w:val="22"/>
          <w:szCs w:val="22"/>
        </w:rPr>
        <w:t>az önkormányzat tulajdonában lévő lakások elidegenítésének szabályairól szóló 8/2025. (III.28.) önkormányzati rendelet módosításáról</w:t>
      </w:r>
    </w:p>
    <w:p w14:paraId="6BC3E065" w14:textId="77777777" w:rsidR="007F31D8" w:rsidRPr="00310043" w:rsidRDefault="007F31D8" w:rsidP="00B637B1">
      <w:pPr>
        <w:pStyle w:val="Szvegtrzs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520B236" w14:textId="1A62DEDF" w:rsidR="002E258B" w:rsidRPr="00310043" w:rsidRDefault="00310043" w:rsidP="007F31D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F31D8">
        <w:rPr>
          <w:rFonts w:ascii="Calibri" w:hAnsi="Calibri" w:cs="Calibri"/>
          <w:sz w:val="22"/>
          <w:szCs w:val="22"/>
        </w:rPr>
        <w:t xml:space="preserve">[1] </w:t>
      </w:r>
      <w:r w:rsidR="007F31D8" w:rsidRPr="007F31D8">
        <w:rPr>
          <w:rFonts w:ascii="Calibri" w:hAnsi="Calibri" w:cs="Calibri"/>
          <w:sz w:val="22"/>
          <w:szCs w:val="22"/>
        </w:rPr>
        <w:t>Szombathely Megyei Jogú Város Önkormányzata az önkormányzat tulajdonában lévő lakások elidegenítéséről szóló 8/2025. (III. 28.) önkormányzati rendelet szövegét úgy módosítja, hogy a határozatlan idejű bérleti jogviszonnyal rendelkező bérlők részére biztosított elővásárlási jog gyakorlása során lehetőséget biztosít a vételár 3 napon túli megfizetésére is – banki hitel igénybevétele esetén - figyelemmel a bankok hitelezési gyakorlatára. Az Önkormányzat célja, hogy a bérlakások értékesítésére lehetőleg egyösszegű vételár megfizetése mellett kerüljön sor, ezért szükséges a bérlők igényeihez alakítani a szabályozást.</w:t>
      </w:r>
    </w:p>
    <w:p w14:paraId="426183DB" w14:textId="77777777" w:rsidR="002E258B" w:rsidRPr="00310043" w:rsidRDefault="00310043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[2] Szombathely Megyei Jogú Város Önkormányzatának Közgyűlése a lakások és helyiségek bérletére, valamint az elidegenítésükre vonatkozó egyes szabályokról szóló 1993. évi LXXVIII. törvény 54. §-ában és 2. mellékletében kapott felhatalmazás alapján, az Alaptörvény 32. cikk (1) bekezdés a) pontjában és a Magyarország helyi önkormányzatairól szóló 2011. évi CLXXXIX. törvény 13. § (1) bekezdés 9. pontjában meghatározott feladatkörében eljárva, a bérlők és bérbeadók településen működő érdekképviseleti szervezete véleményének kikérésével a következőket rendeli el:</w:t>
      </w:r>
    </w:p>
    <w:p w14:paraId="320C31EA" w14:textId="77777777" w:rsidR="002E258B" w:rsidRPr="00310043" w:rsidRDefault="00310043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0043">
        <w:rPr>
          <w:rFonts w:ascii="Calibri" w:hAnsi="Calibri" w:cs="Calibri"/>
          <w:b/>
          <w:bCs/>
          <w:sz w:val="22"/>
          <w:szCs w:val="22"/>
        </w:rPr>
        <w:t>1. §</w:t>
      </w:r>
    </w:p>
    <w:p w14:paraId="18E3B12E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(1) Az önkormányzat tulajdonában lévő lakások elidegenítésének szabályairól szóló 8/2025. (III. 28.) önkormányzati rendelet (a továbbiakban: Rendelet) 4. § (3) bekezdés a) pontja helyébe a következő rendelkezés lép:</w:t>
      </w:r>
    </w:p>
    <w:p w14:paraId="7210FD03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10043">
        <w:rPr>
          <w:rFonts w:ascii="Calibri" w:hAnsi="Calibri" w:cs="Calibri"/>
          <w:i/>
          <w:iCs/>
          <w:sz w:val="22"/>
          <w:szCs w:val="22"/>
        </w:rPr>
        <w:t>(A vevőnek írásban nyilatkoznia kell arról, hogy)</w:t>
      </w:r>
    </w:p>
    <w:p w14:paraId="10C74AFD" w14:textId="77777777" w:rsidR="002E258B" w:rsidRPr="00310043" w:rsidRDefault="00310043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„</w:t>
      </w:r>
      <w:r w:rsidRPr="00310043">
        <w:rPr>
          <w:rFonts w:ascii="Calibri" w:hAnsi="Calibri" w:cs="Calibri"/>
          <w:i/>
          <w:iCs/>
          <w:sz w:val="22"/>
          <w:szCs w:val="22"/>
        </w:rPr>
        <w:t>a)</w:t>
      </w:r>
      <w:r w:rsidRPr="00310043">
        <w:rPr>
          <w:rFonts w:ascii="Calibri" w:hAnsi="Calibri" w:cs="Calibri"/>
          <w:sz w:val="22"/>
          <w:szCs w:val="22"/>
        </w:rPr>
        <w:tab/>
        <w:t>a vételi szándékát fenntarja, és a (2) bekezdés szerint - a tárgyévet követő év március 31. napjáig számított törlesztési kalkulációval együtt - kiközölt vételárat önerőből vagy banki hitellel (a továbbiakban: egy összegben fizetéssel) vagy 15 éves részletfizetési kedvezmény igénybevételével teljesíti, vagy”</w:t>
      </w:r>
    </w:p>
    <w:p w14:paraId="489478CB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(2) A Rendelet 4. §-a a következő (6a) bekezdéssel egészül ki:</w:t>
      </w:r>
    </w:p>
    <w:p w14:paraId="02EAD605" w14:textId="77777777" w:rsidR="002E258B" w:rsidRPr="00310043" w:rsidRDefault="00310043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„(6a) Amennyiben a vevő a vételárat egy összegben, de banki hitel igénybevételével fizeti meg, úgy az önerőt a szerződés megkötésével egyidejűleg, a fennmaradó összeget (bankhitelt) pedig – ha a Magyar Államnak nem áll fenn elővásárlási joga – az adásvételi szerződés megkötését követő legkésőbb 6 hónapon belül köteles teljesíteni.”</w:t>
      </w:r>
    </w:p>
    <w:p w14:paraId="0621423B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(3) A Rendelet 4. §-a a következő (7a) bekezdéssel egészül ki:</w:t>
      </w:r>
    </w:p>
    <w:p w14:paraId="44F67EB1" w14:textId="77777777" w:rsidR="002E258B" w:rsidRPr="00310043" w:rsidRDefault="00310043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„(7a) Amennyiben a Magyar Államnak elővásárlási joga van a lakás vonatkozásában, és azzal nem él, úgy a vevő a vételár egy összegben, de banki hitel igénybevételével történő megfizetése esetén az önerőt a szerződés megkötésével egyidejűleg, a fennmaradó összeget (bankhitelt) pedig az adásvételi szerződés hatálybalépéséről szóló értesítés kézhezvételét követő legkésőbb 6 hónapon belül köteles megfizetni.”</w:t>
      </w:r>
    </w:p>
    <w:p w14:paraId="3F67320B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(4) A Rendelet 4. § (10) bekezdés a) pontja helyébe a következő rendelkezés lép:</w:t>
      </w:r>
    </w:p>
    <w:p w14:paraId="74F7B42C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10043">
        <w:rPr>
          <w:rFonts w:ascii="Calibri" w:hAnsi="Calibri" w:cs="Calibri"/>
          <w:i/>
          <w:iCs/>
          <w:sz w:val="22"/>
          <w:szCs w:val="22"/>
        </w:rPr>
        <w:t>(Ha a vevő)</w:t>
      </w:r>
    </w:p>
    <w:p w14:paraId="5DC7F691" w14:textId="77777777" w:rsidR="002E258B" w:rsidRPr="00310043" w:rsidRDefault="00310043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„</w:t>
      </w:r>
      <w:r w:rsidRPr="00310043">
        <w:rPr>
          <w:rFonts w:ascii="Calibri" w:hAnsi="Calibri" w:cs="Calibri"/>
          <w:i/>
          <w:iCs/>
          <w:sz w:val="22"/>
          <w:szCs w:val="22"/>
        </w:rPr>
        <w:t>a)</w:t>
      </w:r>
      <w:r w:rsidRPr="00310043">
        <w:rPr>
          <w:rFonts w:ascii="Calibri" w:hAnsi="Calibri" w:cs="Calibri"/>
          <w:sz w:val="22"/>
          <w:szCs w:val="22"/>
        </w:rPr>
        <w:tab/>
        <w:t>az egy összegben fizetendő vételárat a (6)–(7a) bekezdésben,”</w:t>
      </w:r>
    </w:p>
    <w:p w14:paraId="5B4AF8CF" w14:textId="77777777" w:rsidR="002E258B" w:rsidRDefault="00310043">
      <w:pPr>
        <w:pStyle w:val="Szvegtrzs"/>
        <w:spacing w:after="24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10043">
        <w:rPr>
          <w:rFonts w:ascii="Calibri" w:hAnsi="Calibri" w:cs="Calibri"/>
          <w:i/>
          <w:iCs/>
          <w:sz w:val="22"/>
          <w:szCs w:val="22"/>
        </w:rPr>
        <w:t>(foglalt határidőn belül nem fizeti meg, úgy az önkormányzat jogosult az adásvételtől elállni.)</w:t>
      </w:r>
    </w:p>
    <w:p w14:paraId="70D77891" w14:textId="77777777" w:rsidR="000115FC" w:rsidRDefault="000115FC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37F8C2" w14:textId="374F1B4F" w:rsidR="002E258B" w:rsidRPr="00310043" w:rsidRDefault="00310043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0043">
        <w:rPr>
          <w:rFonts w:ascii="Calibri" w:hAnsi="Calibri" w:cs="Calibri"/>
          <w:b/>
          <w:bCs/>
          <w:sz w:val="22"/>
          <w:szCs w:val="22"/>
        </w:rPr>
        <w:lastRenderedPageBreak/>
        <w:t>2. §</w:t>
      </w:r>
    </w:p>
    <w:p w14:paraId="0C4F2955" w14:textId="77777777" w:rsidR="002E258B" w:rsidRDefault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2EFD2419" w14:textId="77777777" w:rsidR="00310043" w:rsidRDefault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14C4DF" w14:textId="77777777" w:rsidR="00310043" w:rsidRDefault="00310043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7C91759" w14:textId="77777777" w:rsidR="007F31D8" w:rsidRDefault="007F31D8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B4B2BE" w14:textId="77777777" w:rsidR="007F31D8" w:rsidRDefault="007F31D8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3A4" w14:textId="77777777" w:rsidR="007F31D8" w:rsidRDefault="007F31D8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AE4280" w14:textId="77777777" w:rsidR="00310043" w:rsidRDefault="00310043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10043" w:rsidRPr="00310712" w14:paraId="65EE0B8A" w14:textId="77777777" w:rsidTr="00D830A8">
        <w:tc>
          <w:tcPr>
            <w:tcW w:w="4818" w:type="dxa"/>
          </w:tcPr>
          <w:p w14:paraId="473A1E83" w14:textId="77777777" w:rsidR="00310043" w:rsidRPr="00310712" w:rsidRDefault="00310043" w:rsidP="00D830A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7F6F2511" w14:textId="758F73A0" w:rsidR="00310043" w:rsidRPr="00310712" w:rsidRDefault="00310043" w:rsidP="00310043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0AA110F9" w14:textId="77777777" w:rsidR="00310043" w:rsidRDefault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B5D54F" w14:textId="77777777" w:rsidR="00087AD3" w:rsidRDefault="00087AD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8AEF346" w14:textId="77777777" w:rsidR="00087AD3" w:rsidRDefault="00087AD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BFD7A39" w14:textId="77777777" w:rsidR="00087AD3" w:rsidRDefault="00087AD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671B" w14:textId="77777777" w:rsidR="00087AD3" w:rsidRDefault="00087AD3" w:rsidP="00087AD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2AA93D65" w14:textId="77777777" w:rsidR="00087AD3" w:rsidRDefault="00087AD3" w:rsidP="00087AD3">
      <w:pPr>
        <w:rPr>
          <w:rFonts w:ascii="Calibri" w:hAnsi="Calibri" w:cs="Calibri"/>
          <w:b/>
          <w:bCs/>
          <w:sz w:val="22"/>
          <w:szCs w:val="22"/>
        </w:rPr>
      </w:pPr>
    </w:p>
    <w:p w14:paraId="39A50337" w14:textId="3CE34783" w:rsidR="00087AD3" w:rsidRDefault="00087AD3" w:rsidP="00087AD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Szombathely, 2025. december</w:t>
      </w:r>
      <w:r w:rsidR="00C01040">
        <w:rPr>
          <w:rFonts w:ascii="Calibri" w:hAnsi="Calibri" w:cs="Calibri"/>
          <w:b/>
          <w:bCs/>
          <w:sz w:val="22"/>
          <w:szCs w:val="22"/>
        </w:rPr>
        <w:t xml:space="preserve"> 12.</w:t>
      </w:r>
    </w:p>
    <w:p w14:paraId="0A791F50" w14:textId="77777777" w:rsidR="00087AD3" w:rsidRDefault="00087AD3" w:rsidP="00087AD3">
      <w:pPr>
        <w:rPr>
          <w:rFonts w:ascii="Calibri" w:hAnsi="Calibri" w:cs="Calibri"/>
          <w:b/>
          <w:bCs/>
          <w:sz w:val="22"/>
          <w:szCs w:val="22"/>
        </w:rPr>
      </w:pPr>
    </w:p>
    <w:p w14:paraId="63B2FABB" w14:textId="77777777" w:rsidR="00087AD3" w:rsidRDefault="00087AD3" w:rsidP="00087AD3">
      <w:pPr>
        <w:rPr>
          <w:rFonts w:ascii="Calibri" w:hAnsi="Calibri" w:cs="Calibri"/>
          <w:b/>
          <w:bCs/>
          <w:sz w:val="22"/>
          <w:szCs w:val="22"/>
        </w:rPr>
      </w:pPr>
    </w:p>
    <w:p w14:paraId="3D90B928" w14:textId="77777777" w:rsidR="00087AD3" w:rsidRDefault="00087AD3" w:rsidP="00087AD3">
      <w:pPr>
        <w:rPr>
          <w:rFonts w:ascii="Calibri" w:hAnsi="Calibri" w:cs="Calibri"/>
          <w:b/>
          <w:bCs/>
          <w:sz w:val="22"/>
          <w:szCs w:val="22"/>
        </w:rPr>
      </w:pPr>
    </w:p>
    <w:p w14:paraId="1C5C95F6" w14:textId="77777777" w:rsidR="00087AD3" w:rsidRDefault="00087AD3" w:rsidP="00087AD3">
      <w:pPr>
        <w:rPr>
          <w:rFonts w:ascii="Calibri" w:hAnsi="Calibri" w:cs="Calibri"/>
          <w:b/>
          <w:bCs/>
          <w:sz w:val="22"/>
          <w:szCs w:val="22"/>
        </w:rPr>
      </w:pPr>
    </w:p>
    <w:p w14:paraId="6449BA63" w14:textId="77777777" w:rsidR="00087AD3" w:rsidRDefault="00087AD3" w:rsidP="00087AD3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/: Dr. Károlyi Ákos :/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                          jegyző</w:t>
      </w:r>
    </w:p>
    <w:p w14:paraId="3E5512E2" w14:textId="77777777" w:rsidR="00087AD3" w:rsidRPr="00310043" w:rsidRDefault="00087AD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087AD3" w:rsidRPr="00310043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E43D" w14:textId="77777777" w:rsidR="00310043" w:rsidRDefault="00310043">
      <w:r>
        <w:separator/>
      </w:r>
    </w:p>
  </w:endnote>
  <w:endnote w:type="continuationSeparator" w:id="0">
    <w:p w14:paraId="3711D21A" w14:textId="77777777" w:rsidR="00310043" w:rsidRDefault="0031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849A" w14:textId="77777777" w:rsidR="002E258B" w:rsidRDefault="0031004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1375" w14:textId="77777777" w:rsidR="00310043" w:rsidRDefault="00310043">
      <w:r>
        <w:separator/>
      </w:r>
    </w:p>
  </w:footnote>
  <w:footnote w:type="continuationSeparator" w:id="0">
    <w:p w14:paraId="0C930444" w14:textId="77777777" w:rsidR="00310043" w:rsidRDefault="0031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34D6"/>
    <w:multiLevelType w:val="hybridMultilevel"/>
    <w:tmpl w:val="1C0A2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054E5"/>
    <w:multiLevelType w:val="multilevel"/>
    <w:tmpl w:val="23387D0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6546239">
    <w:abstractNumId w:val="1"/>
  </w:num>
  <w:num w:numId="2" w16cid:durableId="158236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8B"/>
    <w:rsid w:val="000115FC"/>
    <w:rsid w:val="00047DD7"/>
    <w:rsid w:val="00087AD3"/>
    <w:rsid w:val="001C4051"/>
    <w:rsid w:val="002E258B"/>
    <w:rsid w:val="00310043"/>
    <w:rsid w:val="0042480D"/>
    <w:rsid w:val="004520CA"/>
    <w:rsid w:val="004E0F23"/>
    <w:rsid w:val="00621BD9"/>
    <w:rsid w:val="00657C93"/>
    <w:rsid w:val="007F31D8"/>
    <w:rsid w:val="007F76DD"/>
    <w:rsid w:val="008275B5"/>
    <w:rsid w:val="009C5C25"/>
    <w:rsid w:val="00A22E1C"/>
    <w:rsid w:val="00B4230F"/>
    <w:rsid w:val="00B559E2"/>
    <w:rsid w:val="00B637B1"/>
    <w:rsid w:val="00C01040"/>
    <w:rsid w:val="00D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CD9B"/>
  <w15:docId w15:val="{B00021AC-3094-4107-9591-AB199AF5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10043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3038</Characters>
  <Application>Microsoft Office Word</Application>
  <DocSecurity>0</DocSecurity>
  <Lines>25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7</cp:revision>
  <dcterms:created xsi:type="dcterms:W3CDTF">2025-12-09T09:48:00Z</dcterms:created>
  <dcterms:modified xsi:type="dcterms:W3CDTF">2025-12-12T07:17:00Z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