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1D2988">
        <w:rPr>
          <w:rFonts w:eastAsia="Times New Roman" w:cstheme="minorHAnsi"/>
          <w:b/>
          <w:bCs/>
          <w:u w:val="single"/>
          <w:lang w:eastAsia="hu-HU"/>
        </w:rPr>
        <w:t xml:space="preserve">353/2025. (XII. 11.) Kgy. </w:t>
      </w:r>
      <w:proofErr w:type="gramStart"/>
      <w:r w:rsidRPr="001D298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1D298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 xml:space="preserve">                               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1D2988">
        <w:rPr>
          <w:rFonts w:eastAsia="Times New Roman" w:cstheme="minorHAnsi"/>
          <w:lang w:eastAsia="hu-HU"/>
        </w:rPr>
        <w:t xml:space="preserve">A Közgyűlés a Szombathely Megyei Jogú Város Önkormányzata vagyonáról szóló 40/2014. (XII. 23.) önkormányzati rendelet 11. § alapján a </w:t>
      </w:r>
      <w:r w:rsidRPr="001D2988">
        <w:rPr>
          <w:rFonts w:eastAsia="Times New Roman" w:cstheme="minorHAnsi"/>
          <w:b/>
          <w:bCs/>
          <w:lang w:eastAsia="hu-HU"/>
        </w:rPr>
        <w:t>Vas Vármegyei Polgárőr Szövetségnek</w:t>
      </w:r>
      <w:r w:rsidRPr="001D2988">
        <w:rPr>
          <w:rFonts w:eastAsia="Times New Roman" w:cstheme="minorHAnsi"/>
          <w:lang w:eastAsia="hu-HU"/>
        </w:rPr>
        <w:t xml:space="preserve"> ingyenes használati jogviszonyt biztosít a </w:t>
      </w:r>
      <w:r w:rsidRPr="001D2988">
        <w:rPr>
          <w:rFonts w:eastAsia="Times New Roman" w:cstheme="minorHAnsi"/>
          <w:b/>
          <w:bCs/>
          <w:lang w:eastAsia="hu-HU"/>
        </w:rPr>
        <w:t>Szombathely,</w:t>
      </w:r>
      <w:r w:rsidRPr="001D2988">
        <w:rPr>
          <w:rFonts w:eastAsia="Times New Roman" w:cstheme="minorHAnsi"/>
          <w:lang w:eastAsia="hu-HU"/>
        </w:rPr>
        <w:t xml:space="preserve"> </w:t>
      </w:r>
      <w:r w:rsidRPr="001D2988">
        <w:rPr>
          <w:rFonts w:eastAsia="Times New Roman" w:cstheme="minorHAnsi"/>
          <w:b/>
          <w:bCs/>
          <w:lang w:eastAsia="hu-HU"/>
        </w:rPr>
        <w:t>11-es Huszár u. 4. szám alatti helyiségre vonatkozóan az alábbi feltételekkel:</w:t>
      </w:r>
    </w:p>
    <w:p w:rsidR="001D2988" w:rsidRPr="001D2988" w:rsidRDefault="001D2988" w:rsidP="001D298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>az ingyenes használati jogviszony időtartama határozott, 2026. január 1. napjától 2026. december 31. napjáig terjedő időtartamra szól,</w:t>
      </w:r>
    </w:p>
    <w:p w:rsidR="001D2988" w:rsidRPr="001D2988" w:rsidRDefault="001D2988" w:rsidP="001D298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>a helyiség használatával kapcsolatban felmerülő közüzemi, üzemeltetési költségek megfizetése a használó kötelezettsége,</w:t>
      </w:r>
    </w:p>
    <w:p w:rsidR="001D2988" w:rsidRPr="001D2988" w:rsidRDefault="001D2988" w:rsidP="001D298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>a használó a helyiséget kizárólag a tevékenységi köréhez kapcsolódó feladatok ellátása céljára használhatja,</w:t>
      </w:r>
    </w:p>
    <w:p w:rsidR="001D2988" w:rsidRPr="001D2988" w:rsidRDefault="001D2988" w:rsidP="001D298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>a használó a helyiséget az abban folytatni kívánt tevékenység gyakorlásához szükséges módon a használó a saját költségén, bérbeszámítási igény nélkül köteles kialakítani, berendezni és felszerelni, az ehhez és a tevékenysége gyakorlásához szükséges hatósági engedélyeket beszerezni,</w:t>
      </w:r>
    </w:p>
    <w:p w:rsidR="001D2988" w:rsidRPr="001D2988" w:rsidRDefault="001D2988" w:rsidP="001D298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 xml:space="preserve">a használó a használati jogviszony megszűnésekor ráfordításainak, illetve azok időarányos részének megtérítésére nem tarthat igényt, a helyiséget </w:t>
      </w:r>
      <w:proofErr w:type="spellStart"/>
      <w:r w:rsidRPr="001D2988">
        <w:rPr>
          <w:rFonts w:eastAsia="Times New Roman" w:cstheme="minorHAnsi"/>
          <w:lang w:eastAsia="hu-HU"/>
        </w:rPr>
        <w:t>átadáskori</w:t>
      </w:r>
      <w:proofErr w:type="spellEnd"/>
      <w:r w:rsidRPr="001D2988">
        <w:rPr>
          <w:rFonts w:eastAsia="Times New Roman" w:cstheme="minorHAnsi"/>
          <w:lang w:eastAsia="hu-HU"/>
        </w:rPr>
        <w:t xml:space="preserve"> állapotban és tisztán köteles visszaadni.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 xml:space="preserve">A Közgyűlés felhatalmazza a SZOVA Nonprofit </w:t>
      </w:r>
      <w:proofErr w:type="spellStart"/>
      <w:r w:rsidRPr="001D2988">
        <w:rPr>
          <w:rFonts w:eastAsia="Times New Roman" w:cstheme="minorHAnsi"/>
          <w:lang w:eastAsia="hu-HU"/>
        </w:rPr>
        <w:t>Zrt</w:t>
      </w:r>
      <w:proofErr w:type="spellEnd"/>
      <w:r w:rsidRPr="001D2988">
        <w:rPr>
          <w:rFonts w:eastAsia="Times New Roman" w:cstheme="minorHAnsi"/>
          <w:lang w:eastAsia="hu-HU"/>
        </w:rPr>
        <w:t>. vezérigazgatóját az ingyenes használatba adási megállapodás megkötésére.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1D2988">
        <w:rPr>
          <w:rFonts w:eastAsia="Times New Roman" w:cstheme="minorHAnsi"/>
          <w:lang w:eastAsia="hu-HU"/>
        </w:rPr>
        <w:t>                 Dr. Nemény András polgármester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>                               Dr. Horváth Attila alpolgármester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>                               Dr. Károlyi Ákos jegyző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 xml:space="preserve">                               (végrehajtásért: 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 xml:space="preserve">                               </w:t>
      </w:r>
      <w:proofErr w:type="gramStart"/>
      <w:r w:rsidRPr="001D2988">
        <w:rPr>
          <w:rFonts w:eastAsia="Times New Roman" w:cstheme="minorHAnsi"/>
          <w:lang w:eastAsia="hu-HU"/>
        </w:rPr>
        <w:t>dr.</w:t>
      </w:r>
      <w:proofErr w:type="gramEnd"/>
      <w:r w:rsidRPr="001D2988">
        <w:rPr>
          <w:rFonts w:eastAsia="Times New Roman" w:cstheme="minorHAnsi"/>
          <w:lang w:eastAsia="hu-HU"/>
        </w:rPr>
        <w:t xml:space="preserve"> Gyuráczné dr. Speier Anikó, a Városüzemeltetési és Városfejlesztési Osztály vezetője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lang w:eastAsia="hu-HU"/>
        </w:rPr>
        <w:t xml:space="preserve">                               Kovács Cecília, a SZOVA Nonprofit </w:t>
      </w:r>
      <w:proofErr w:type="spellStart"/>
      <w:r w:rsidRPr="001D2988">
        <w:rPr>
          <w:rFonts w:eastAsia="Times New Roman" w:cstheme="minorHAnsi"/>
          <w:lang w:eastAsia="hu-HU"/>
        </w:rPr>
        <w:t>Zrt</w:t>
      </w:r>
      <w:proofErr w:type="spellEnd"/>
      <w:r w:rsidRPr="001D2988">
        <w:rPr>
          <w:rFonts w:eastAsia="Times New Roman" w:cstheme="minorHAnsi"/>
          <w:lang w:eastAsia="hu-HU"/>
        </w:rPr>
        <w:t>. vezérigazgatója)</w:t>
      </w:r>
    </w:p>
    <w:p w:rsidR="001D2988" w:rsidRPr="001D2988" w:rsidRDefault="001D2988" w:rsidP="001D2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D2988" w:rsidRPr="001D2988" w:rsidRDefault="001D2988" w:rsidP="001D298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2988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1D2988">
        <w:rPr>
          <w:rFonts w:eastAsia="Times New Roman" w:cstheme="minorHAnsi"/>
          <w:b/>
          <w:bCs/>
          <w:lang w:eastAsia="hu-HU"/>
        </w:rPr>
        <w:t>:</w:t>
      </w:r>
      <w:r w:rsidRPr="001D2988">
        <w:rPr>
          <w:rFonts w:eastAsia="Times New Roman" w:cstheme="minorHAnsi"/>
          <w:b/>
          <w:bCs/>
          <w:lang w:eastAsia="hu-HU"/>
        </w:rPr>
        <w:tab/>
        <w:t xml:space="preserve">   </w:t>
      </w:r>
      <w:r w:rsidRPr="001D2988">
        <w:rPr>
          <w:rFonts w:eastAsia="Times New Roman" w:cstheme="minorHAnsi"/>
          <w:lang w:eastAsia="hu-HU"/>
        </w:rPr>
        <w:t>azonnal</w:t>
      </w:r>
      <w:proofErr w:type="gramEnd"/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D2988"/>
    <w:rsid w:val="002931A1"/>
    <w:rsid w:val="002B3DB1"/>
    <w:rsid w:val="002E1A41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2025-12-12T07:29:00Z</dcterms:created>
  <dcterms:modified xsi:type="dcterms:W3CDTF">2025-12-12T07:29:00Z</dcterms:modified>
</cp:coreProperties>
</file>