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6C8B" w14:textId="2F4B7415" w:rsidR="00AF3C76" w:rsidRPr="007D3A2A" w:rsidRDefault="004F647A" w:rsidP="004F647A">
      <w:pPr>
        <w:spacing w:line="276" w:lineRule="auto"/>
        <w:jc w:val="right"/>
        <w:rPr>
          <w:rFonts w:asciiTheme="minorHAnsi" w:hAnsiTheme="minorHAnsi" w:cstheme="minorHAnsi"/>
          <w:sz w:val="22"/>
          <w:szCs w:val="22"/>
        </w:rPr>
      </w:pPr>
      <w:r>
        <w:rPr>
          <w:rFonts w:asciiTheme="minorHAnsi" w:hAnsiTheme="minorHAnsi" w:cstheme="minorHAnsi"/>
          <w:sz w:val="22"/>
          <w:szCs w:val="22"/>
        </w:rPr>
        <w:t>1. számú melléklet</w:t>
      </w:r>
    </w:p>
    <w:p w14:paraId="1967E564" w14:textId="77777777" w:rsidR="00AF3C76" w:rsidRPr="007D3A2A" w:rsidRDefault="00AF3C76" w:rsidP="00AF3C76">
      <w:pPr>
        <w:spacing w:line="276" w:lineRule="auto"/>
        <w:rPr>
          <w:rFonts w:asciiTheme="minorHAnsi" w:hAnsiTheme="minorHAnsi" w:cstheme="minorHAnsi"/>
          <w:b/>
          <w:sz w:val="22"/>
          <w:szCs w:val="22"/>
        </w:rPr>
      </w:pPr>
    </w:p>
    <w:p w14:paraId="41D7FF73" w14:textId="77777777" w:rsidR="00AF3C76" w:rsidRPr="007D3A2A" w:rsidRDefault="00AF3C76" w:rsidP="00AF3C76">
      <w:pPr>
        <w:spacing w:line="276" w:lineRule="auto"/>
        <w:rPr>
          <w:rFonts w:asciiTheme="minorHAnsi" w:hAnsiTheme="minorHAnsi" w:cstheme="minorHAnsi"/>
          <w:b/>
          <w:sz w:val="22"/>
          <w:szCs w:val="22"/>
        </w:rPr>
      </w:pPr>
    </w:p>
    <w:p w14:paraId="3410D8E6" w14:textId="77777777" w:rsidR="005050A2" w:rsidRPr="007D3A2A" w:rsidRDefault="005050A2" w:rsidP="00AF3C76">
      <w:pPr>
        <w:spacing w:line="276" w:lineRule="auto"/>
        <w:rPr>
          <w:rFonts w:asciiTheme="minorHAnsi" w:hAnsiTheme="minorHAnsi" w:cstheme="minorHAnsi"/>
          <w:b/>
          <w:sz w:val="22"/>
          <w:szCs w:val="22"/>
        </w:rPr>
      </w:pPr>
    </w:p>
    <w:p w14:paraId="034826FD" w14:textId="77777777" w:rsidR="00E94803" w:rsidRPr="007D3A2A" w:rsidRDefault="00E94803" w:rsidP="007039AB">
      <w:pPr>
        <w:spacing w:line="276" w:lineRule="auto"/>
        <w:rPr>
          <w:rFonts w:asciiTheme="minorHAnsi" w:hAnsiTheme="minorHAnsi" w:cstheme="minorHAnsi"/>
          <w:sz w:val="22"/>
          <w:szCs w:val="22"/>
        </w:rPr>
      </w:pPr>
    </w:p>
    <w:p w14:paraId="577D51E5" w14:textId="77777777" w:rsidR="00AF3C76" w:rsidRPr="007D3A2A" w:rsidRDefault="00AF3C76" w:rsidP="007039AB">
      <w:pPr>
        <w:spacing w:line="276" w:lineRule="auto"/>
        <w:rPr>
          <w:rFonts w:asciiTheme="minorHAnsi" w:hAnsiTheme="minorHAnsi" w:cstheme="minorHAnsi"/>
          <w:sz w:val="22"/>
          <w:szCs w:val="22"/>
        </w:rPr>
      </w:pPr>
    </w:p>
    <w:p w14:paraId="24BDCECC" w14:textId="77777777" w:rsidR="00AF3C76" w:rsidRPr="007D3A2A" w:rsidRDefault="00AF3C76" w:rsidP="007039AB">
      <w:pPr>
        <w:spacing w:line="276" w:lineRule="auto"/>
        <w:rPr>
          <w:rFonts w:asciiTheme="minorHAnsi" w:hAnsiTheme="minorHAnsi" w:cstheme="minorHAnsi"/>
          <w:sz w:val="22"/>
          <w:szCs w:val="22"/>
        </w:rPr>
      </w:pPr>
    </w:p>
    <w:p w14:paraId="213D103A" w14:textId="202E510B" w:rsidR="00AF3C76" w:rsidRPr="00AF3C76" w:rsidRDefault="00AF3C76" w:rsidP="00AF3C76">
      <w:pPr>
        <w:spacing w:line="276" w:lineRule="auto"/>
        <w:jc w:val="center"/>
        <w:rPr>
          <w:rFonts w:asciiTheme="minorHAnsi" w:hAnsiTheme="minorHAnsi" w:cstheme="minorHAnsi"/>
          <w:sz w:val="22"/>
          <w:szCs w:val="22"/>
        </w:rPr>
      </w:pPr>
      <w:r w:rsidRPr="007D3A2A">
        <w:rPr>
          <w:rFonts w:asciiTheme="minorHAnsi" w:hAnsiTheme="minorHAnsi" w:cstheme="minorHAnsi"/>
          <w:noProof/>
          <w:sz w:val="22"/>
          <w:szCs w:val="22"/>
        </w:rPr>
        <w:drawing>
          <wp:inline distT="0" distB="0" distL="0" distR="0" wp14:anchorId="632F1B74" wp14:editId="5152A491">
            <wp:extent cx="1511658" cy="1980000"/>
            <wp:effectExtent l="0" t="0" r="0" b="1270"/>
            <wp:docPr id="166192124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658" cy="1980000"/>
                    </a:xfrm>
                    <a:prstGeom prst="rect">
                      <a:avLst/>
                    </a:prstGeom>
                    <a:noFill/>
                    <a:ln>
                      <a:noFill/>
                    </a:ln>
                  </pic:spPr>
                </pic:pic>
              </a:graphicData>
            </a:graphic>
          </wp:inline>
        </w:drawing>
      </w:r>
    </w:p>
    <w:p w14:paraId="7A9911FE" w14:textId="77777777" w:rsidR="00E94803" w:rsidRPr="007D3A2A" w:rsidRDefault="00E94803" w:rsidP="007039AB">
      <w:pPr>
        <w:spacing w:line="276" w:lineRule="auto"/>
        <w:rPr>
          <w:rFonts w:asciiTheme="minorHAnsi" w:hAnsiTheme="minorHAnsi" w:cstheme="minorHAnsi"/>
          <w:b/>
          <w:sz w:val="22"/>
          <w:szCs w:val="22"/>
        </w:rPr>
      </w:pPr>
    </w:p>
    <w:p w14:paraId="6BA818D7" w14:textId="77777777" w:rsidR="00AF3C76" w:rsidRPr="007D3A2A" w:rsidRDefault="00AF3C76" w:rsidP="007039AB">
      <w:pPr>
        <w:spacing w:line="276" w:lineRule="auto"/>
        <w:rPr>
          <w:rFonts w:asciiTheme="minorHAnsi" w:hAnsiTheme="minorHAnsi" w:cstheme="minorHAnsi"/>
          <w:b/>
          <w:sz w:val="22"/>
          <w:szCs w:val="22"/>
        </w:rPr>
      </w:pPr>
    </w:p>
    <w:p w14:paraId="34C60F48" w14:textId="77777777" w:rsidR="00AF3C76" w:rsidRPr="007D3A2A" w:rsidRDefault="00AF3C76" w:rsidP="007039AB">
      <w:pPr>
        <w:spacing w:line="276" w:lineRule="auto"/>
        <w:rPr>
          <w:rFonts w:asciiTheme="minorHAnsi" w:hAnsiTheme="minorHAnsi" w:cstheme="minorHAnsi"/>
          <w:b/>
          <w:sz w:val="22"/>
          <w:szCs w:val="22"/>
        </w:rPr>
      </w:pPr>
    </w:p>
    <w:p w14:paraId="77DEF210" w14:textId="77777777" w:rsidR="005050A2" w:rsidRPr="007D3A2A" w:rsidRDefault="005050A2" w:rsidP="007039AB">
      <w:pPr>
        <w:spacing w:line="276" w:lineRule="auto"/>
        <w:rPr>
          <w:rFonts w:asciiTheme="minorHAnsi" w:hAnsiTheme="minorHAnsi" w:cstheme="minorHAnsi"/>
          <w:b/>
          <w:sz w:val="22"/>
          <w:szCs w:val="22"/>
        </w:rPr>
      </w:pPr>
    </w:p>
    <w:p w14:paraId="17BC5B8A" w14:textId="77777777" w:rsidR="00AF3C76" w:rsidRPr="007D3A2A" w:rsidRDefault="00AF3C76" w:rsidP="007039AB">
      <w:pPr>
        <w:spacing w:line="276" w:lineRule="auto"/>
        <w:rPr>
          <w:rFonts w:asciiTheme="minorHAnsi" w:hAnsiTheme="minorHAnsi" w:cstheme="minorHAnsi"/>
          <w:b/>
          <w:sz w:val="22"/>
          <w:szCs w:val="22"/>
        </w:rPr>
      </w:pPr>
    </w:p>
    <w:p w14:paraId="4CEF390F" w14:textId="77777777" w:rsidR="00AF3C76" w:rsidRPr="007D3A2A" w:rsidRDefault="00AF3C76" w:rsidP="007039AB">
      <w:pPr>
        <w:spacing w:line="276" w:lineRule="auto"/>
        <w:rPr>
          <w:rFonts w:asciiTheme="minorHAnsi" w:hAnsiTheme="minorHAnsi" w:cstheme="minorHAnsi"/>
          <w:b/>
          <w:sz w:val="22"/>
          <w:szCs w:val="22"/>
        </w:rPr>
      </w:pPr>
    </w:p>
    <w:p w14:paraId="3C71792E" w14:textId="77777777" w:rsidR="00AF3C76" w:rsidRPr="007D3A2A" w:rsidRDefault="00AF3C76" w:rsidP="007039AB">
      <w:pPr>
        <w:spacing w:line="276" w:lineRule="auto"/>
        <w:rPr>
          <w:rFonts w:asciiTheme="minorHAnsi" w:hAnsiTheme="minorHAnsi" w:cstheme="minorHAnsi"/>
          <w:b/>
          <w:sz w:val="22"/>
          <w:szCs w:val="22"/>
        </w:rPr>
      </w:pPr>
    </w:p>
    <w:p w14:paraId="1BEF32B5" w14:textId="77777777" w:rsidR="00C0675C" w:rsidRPr="007D3A2A" w:rsidRDefault="00E94803" w:rsidP="007039AB">
      <w:pPr>
        <w:pStyle w:val="Szvegtrzs"/>
        <w:spacing w:line="276" w:lineRule="auto"/>
        <w:jc w:val="center"/>
        <w:rPr>
          <w:rFonts w:asciiTheme="minorHAnsi" w:hAnsiTheme="minorHAnsi" w:cstheme="minorHAnsi"/>
          <w:b/>
          <w:sz w:val="44"/>
          <w:szCs w:val="44"/>
        </w:rPr>
      </w:pPr>
      <w:r w:rsidRPr="007D3A2A">
        <w:rPr>
          <w:rFonts w:asciiTheme="minorHAnsi" w:hAnsiTheme="minorHAnsi" w:cstheme="minorHAnsi"/>
          <w:b/>
          <w:sz w:val="44"/>
          <w:szCs w:val="44"/>
        </w:rPr>
        <w:t>SZOMBATHELY MEGYEI JOGÚ VÁROS</w:t>
      </w:r>
    </w:p>
    <w:p w14:paraId="5D54280C" w14:textId="279F0E2A" w:rsidR="00E94803" w:rsidRPr="007D3A2A" w:rsidRDefault="00E94803" w:rsidP="007039AB">
      <w:pPr>
        <w:pStyle w:val="Szvegtrzs"/>
        <w:spacing w:line="276" w:lineRule="auto"/>
        <w:jc w:val="center"/>
        <w:rPr>
          <w:rFonts w:asciiTheme="minorHAnsi" w:hAnsiTheme="minorHAnsi" w:cstheme="minorHAnsi"/>
          <w:b/>
          <w:sz w:val="44"/>
          <w:szCs w:val="44"/>
        </w:rPr>
      </w:pPr>
      <w:r w:rsidRPr="007D3A2A">
        <w:rPr>
          <w:rFonts w:asciiTheme="minorHAnsi" w:hAnsiTheme="minorHAnsi" w:cstheme="minorHAnsi"/>
          <w:b/>
          <w:sz w:val="44"/>
          <w:szCs w:val="44"/>
        </w:rPr>
        <w:t>BŰNMEGELŐZÉSI ÉS KÖZBIZTONSÁGI KONCEPCIÓJA</w:t>
      </w:r>
    </w:p>
    <w:p w14:paraId="00913399" w14:textId="77777777" w:rsidR="00E94803" w:rsidRPr="007D3A2A" w:rsidRDefault="00E94803" w:rsidP="007039AB">
      <w:pPr>
        <w:pStyle w:val="Szvegtrzs"/>
        <w:spacing w:line="276" w:lineRule="auto"/>
        <w:rPr>
          <w:rFonts w:asciiTheme="minorHAnsi" w:hAnsiTheme="minorHAnsi" w:cstheme="minorHAnsi"/>
          <w:b/>
          <w:sz w:val="22"/>
          <w:szCs w:val="22"/>
        </w:rPr>
      </w:pPr>
    </w:p>
    <w:p w14:paraId="5D7522E3" w14:textId="77777777" w:rsidR="00E94803" w:rsidRPr="007D3A2A" w:rsidRDefault="00E94803" w:rsidP="007039AB">
      <w:pPr>
        <w:pStyle w:val="Szvegtrzs"/>
        <w:spacing w:line="276" w:lineRule="auto"/>
        <w:rPr>
          <w:rFonts w:asciiTheme="minorHAnsi" w:hAnsiTheme="minorHAnsi" w:cstheme="minorHAnsi"/>
          <w:b/>
          <w:sz w:val="22"/>
          <w:szCs w:val="22"/>
        </w:rPr>
      </w:pPr>
    </w:p>
    <w:p w14:paraId="71C8420B" w14:textId="77777777" w:rsidR="00E94803" w:rsidRPr="007D3A2A" w:rsidRDefault="00E94803" w:rsidP="007039AB">
      <w:pPr>
        <w:pStyle w:val="Szvegtrzs"/>
        <w:spacing w:line="276" w:lineRule="auto"/>
        <w:rPr>
          <w:rFonts w:asciiTheme="minorHAnsi" w:hAnsiTheme="minorHAnsi" w:cstheme="minorHAnsi"/>
          <w:b/>
          <w:sz w:val="22"/>
          <w:szCs w:val="22"/>
        </w:rPr>
      </w:pPr>
    </w:p>
    <w:p w14:paraId="2A9A94A9" w14:textId="77777777" w:rsidR="00E94803" w:rsidRPr="007D3A2A" w:rsidRDefault="00E94803" w:rsidP="007039AB">
      <w:pPr>
        <w:pStyle w:val="Szvegtrzs"/>
        <w:spacing w:line="276" w:lineRule="auto"/>
        <w:rPr>
          <w:rFonts w:asciiTheme="minorHAnsi" w:hAnsiTheme="minorHAnsi" w:cstheme="minorHAnsi"/>
          <w:b/>
          <w:sz w:val="22"/>
          <w:szCs w:val="22"/>
        </w:rPr>
      </w:pPr>
    </w:p>
    <w:p w14:paraId="0745EA32" w14:textId="77777777" w:rsidR="00E94803" w:rsidRPr="007D3A2A" w:rsidRDefault="00E94803" w:rsidP="007039AB">
      <w:pPr>
        <w:pStyle w:val="Szvegtrzs"/>
        <w:spacing w:line="276" w:lineRule="auto"/>
        <w:rPr>
          <w:rFonts w:asciiTheme="minorHAnsi" w:hAnsiTheme="minorHAnsi" w:cstheme="minorHAnsi"/>
          <w:b/>
          <w:sz w:val="22"/>
          <w:szCs w:val="22"/>
        </w:rPr>
      </w:pPr>
    </w:p>
    <w:p w14:paraId="203628A1" w14:textId="77777777" w:rsidR="00E94803" w:rsidRPr="007D3A2A" w:rsidRDefault="00E94803" w:rsidP="007039AB">
      <w:pPr>
        <w:pStyle w:val="Szvegtrzs"/>
        <w:spacing w:line="276" w:lineRule="auto"/>
        <w:rPr>
          <w:rFonts w:asciiTheme="minorHAnsi" w:hAnsiTheme="minorHAnsi" w:cstheme="minorHAnsi"/>
          <w:b/>
          <w:sz w:val="22"/>
          <w:szCs w:val="22"/>
        </w:rPr>
      </w:pPr>
    </w:p>
    <w:p w14:paraId="58C15F42" w14:textId="77777777" w:rsidR="00E94803" w:rsidRPr="007D3A2A" w:rsidRDefault="00E94803" w:rsidP="007039AB">
      <w:pPr>
        <w:pStyle w:val="Szvegtrzs"/>
        <w:spacing w:line="276" w:lineRule="auto"/>
        <w:rPr>
          <w:rFonts w:asciiTheme="minorHAnsi" w:hAnsiTheme="minorHAnsi" w:cstheme="minorHAnsi"/>
          <w:b/>
          <w:sz w:val="22"/>
          <w:szCs w:val="22"/>
        </w:rPr>
      </w:pPr>
    </w:p>
    <w:p w14:paraId="0D705EB7" w14:textId="77777777" w:rsidR="00E94803" w:rsidRPr="007D3A2A" w:rsidRDefault="00E94803" w:rsidP="007039AB">
      <w:pPr>
        <w:pStyle w:val="Szvegtrzs"/>
        <w:spacing w:line="276" w:lineRule="auto"/>
        <w:rPr>
          <w:rFonts w:asciiTheme="minorHAnsi" w:hAnsiTheme="minorHAnsi" w:cstheme="minorHAnsi"/>
          <w:b/>
          <w:sz w:val="22"/>
          <w:szCs w:val="22"/>
        </w:rPr>
      </w:pPr>
    </w:p>
    <w:p w14:paraId="2AEE5000" w14:textId="77777777" w:rsidR="00E94803" w:rsidRPr="007D3A2A" w:rsidRDefault="00E94803" w:rsidP="007039AB">
      <w:pPr>
        <w:pStyle w:val="Szvegtrzs"/>
        <w:spacing w:line="276" w:lineRule="auto"/>
        <w:rPr>
          <w:rFonts w:asciiTheme="minorHAnsi" w:hAnsiTheme="minorHAnsi" w:cstheme="minorHAnsi"/>
          <w:b/>
          <w:sz w:val="22"/>
          <w:szCs w:val="22"/>
        </w:rPr>
      </w:pPr>
    </w:p>
    <w:p w14:paraId="137FC859" w14:textId="77777777" w:rsidR="00E94803" w:rsidRPr="007D3A2A" w:rsidRDefault="00E94803" w:rsidP="007039AB">
      <w:pPr>
        <w:pStyle w:val="Szvegtrzs"/>
        <w:spacing w:line="276" w:lineRule="auto"/>
        <w:rPr>
          <w:rFonts w:asciiTheme="minorHAnsi" w:hAnsiTheme="minorHAnsi" w:cstheme="minorHAnsi"/>
          <w:b/>
          <w:sz w:val="22"/>
          <w:szCs w:val="22"/>
        </w:rPr>
      </w:pPr>
    </w:p>
    <w:p w14:paraId="2835C896" w14:textId="77777777" w:rsidR="00E94803" w:rsidRPr="007D3A2A" w:rsidRDefault="00E94803" w:rsidP="007039AB">
      <w:pPr>
        <w:pStyle w:val="Szvegtrzs"/>
        <w:spacing w:line="276" w:lineRule="auto"/>
        <w:rPr>
          <w:rFonts w:asciiTheme="minorHAnsi" w:hAnsiTheme="minorHAnsi" w:cstheme="minorHAnsi"/>
          <w:b/>
          <w:sz w:val="22"/>
          <w:szCs w:val="22"/>
        </w:rPr>
      </w:pPr>
    </w:p>
    <w:p w14:paraId="325CFC8F" w14:textId="77777777" w:rsidR="00E94803" w:rsidRPr="007D3A2A" w:rsidRDefault="00E94803" w:rsidP="007039AB">
      <w:pPr>
        <w:pStyle w:val="Szvegtrzs"/>
        <w:spacing w:line="276" w:lineRule="auto"/>
        <w:rPr>
          <w:rFonts w:asciiTheme="minorHAnsi" w:hAnsiTheme="minorHAnsi" w:cstheme="minorHAnsi"/>
          <w:b/>
          <w:sz w:val="22"/>
          <w:szCs w:val="22"/>
        </w:rPr>
      </w:pPr>
    </w:p>
    <w:p w14:paraId="3451BA2A" w14:textId="77777777" w:rsidR="00E94803" w:rsidRPr="007D3A2A" w:rsidRDefault="00E94803" w:rsidP="007039AB">
      <w:pPr>
        <w:pStyle w:val="Szvegtrzs"/>
        <w:spacing w:line="276" w:lineRule="auto"/>
        <w:jc w:val="center"/>
        <w:rPr>
          <w:rFonts w:asciiTheme="minorHAnsi" w:hAnsiTheme="minorHAnsi" w:cstheme="minorHAnsi"/>
          <w:b/>
          <w:sz w:val="22"/>
          <w:szCs w:val="22"/>
        </w:rPr>
      </w:pPr>
    </w:p>
    <w:p w14:paraId="3E5FAA49" w14:textId="77777777" w:rsidR="00E94803" w:rsidRPr="007D3A2A" w:rsidRDefault="00E94803" w:rsidP="007039AB">
      <w:pPr>
        <w:pStyle w:val="Szvegtrzs"/>
        <w:spacing w:line="276" w:lineRule="auto"/>
        <w:jc w:val="center"/>
        <w:rPr>
          <w:rFonts w:asciiTheme="minorHAnsi" w:hAnsiTheme="minorHAnsi" w:cstheme="minorHAnsi"/>
          <w:b/>
          <w:sz w:val="22"/>
          <w:szCs w:val="22"/>
        </w:rPr>
      </w:pPr>
    </w:p>
    <w:p w14:paraId="78941657" w14:textId="77777777" w:rsidR="003E7023" w:rsidRPr="007D3A2A" w:rsidRDefault="00E94803" w:rsidP="007039AB">
      <w:pPr>
        <w:pStyle w:val="Szvegtrzs"/>
        <w:spacing w:line="276" w:lineRule="auto"/>
        <w:jc w:val="center"/>
        <w:rPr>
          <w:rFonts w:asciiTheme="minorHAnsi" w:hAnsiTheme="minorHAnsi" w:cstheme="minorHAnsi"/>
          <w:b/>
          <w:bCs/>
          <w:sz w:val="44"/>
          <w:szCs w:val="44"/>
        </w:rPr>
      </w:pPr>
      <w:r w:rsidRPr="007D3A2A">
        <w:rPr>
          <w:rFonts w:asciiTheme="minorHAnsi" w:hAnsiTheme="minorHAnsi" w:cstheme="minorHAnsi"/>
          <w:b/>
          <w:bCs/>
          <w:sz w:val="44"/>
          <w:szCs w:val="44"/>
        </w:rPr>
        <w:t>20</w:t>
      </w:r>
      <w:r w:rsidR="00E670EA" w:rsidRPr="007D3A2A">
        <w:rPr>
          <w:rFonts w:asciiTheme="minorHAnsi" w:hAnsiTheme="minorHAnsi" w:cstheme="minorHAnsi"/>
          <w:b/>
          <w:bCs/>
          <w:sz w:val="44"/>
          <w:szCs w:val="44"/>
        </w:rPr>
        <w:t>25</w:t>
      </w:r>
      <w:r w:rsidRPr="007D3A2A">
        <w:rPr>
          <w:rFonts w:asciiTheme="minorHAnsi" w:hAnsiTheme="minorHAnsi" w:cstheme="minorHAnsi"/>
          <w:b/>
          <w:bCs/>
          <w:sz w:val="44"/>
          <w:szCs w:val="44"/>
        </w:rPr>
        <w:t>.</w:t>
      </w:r>
    </w:p>
    <w:p w14:paraId="642A0987" w14:textId="77777777" w:rsidR="008E439B" w:rsidRPr="007D3A2A" w:rsidRDefault="003E7023" w:rsidP="007039AB">
      <w:pPr>
        <w:spacing w:line="276" w:lineRule="auto"/>
        <w:rPr>
          <w:rFonts w:asciiTheme="minorHAnsi" w:hAnsiTheme="minorHAnsi" w:cstheme="minorHAnsi"/>
          <w:sz w:val="22"/>
          <w:szCs w:val="22"/>
        </w:rPr>
      </w:pPr>
      <w:r w:rsidRPr="007D3A2A">
        <w:rPr>
          <w:rFonts w:asciiTheme="minorHAnsi" w:hAnsiTheme="minorHAnsi" w:cstheme="minorHAnsi"/>
          <w:sz w:val="22"/>
          <w:szCs w:val="22"/>
        </w:rPr>
        <w:br w:type="page"/>
      </w:r>
    </w:p>
    <w:p w14:paraId="4415CB61" w14:textId="5A819645" w:rsidR="0040441D" w:rsidRPr="007D3A2A" w:rsidRDefault="0040441D" w:rsidP="004364A3">
      <w:pPr>
        <w:spacing w:line="276" w:lineRule="auto"/>
        <w:jc w:val="center"/>
        <w:rPr>
          <w:rFonts w:asciiTheme="minorHAnsi" w:hAnsiTheme="minorHAnsi" w:cstheme="minorHAnsi"/>
          <w:b/>
          <w:bCs/>
          <w:sz w:val="33"/>
          <w:szCs w:val="33"/>
        </w:rPr>
      </w:pPr>
      <w:r w:rsidRPr="007D3A2A">
        <w:rPr>
          <w:rFonts w:asciiTheme="minorHAnsi" w:hAnsiTheme="minorHAnsi" w:cstheme="minorHAnsi"/>
          <w:b/>
          <w:bCs/>
          <w:sz w:val="33"/>
          <w:szCs w:val="33"/>
        </w:rPr>
        <w:lastRenderedPageBreak/>
        <w:t>TARTALOMJEGYZÉK</w:t>
      </w:r>
    </w:p>
    <w:p w14:paraId="03FE1E78" w14:textId="77777777" w:rsidR="0040441D" w:rsidRPr="007D3A2A" w:rsidRDefault="0040441D" w:rsidP="004364A3">
      <w:pPr>
        <w:spacing w:line="276" w:lineRule="auto"/>
        <w:rPr>
          <w:rFonts w:asciiTheme="minorHAnsi" w:hAnsiTheme="minorHAnsi" w:cstheme="minorHAnsi"/>
          <w:sz w:val="22"/>
          <w:szCs w:val="22"/>
        </w:rPr>
      </w:pPr>
    </w:p>
    <w:p w14:paraId="0A304C03" w14:textId="4504FA77" w:rsidR="004364A3" w:rsidRPr="004364A3" w:rsidRDefault="008E439B" w:rsidP="004364A3">
      <w:pPr>
        <w:pStyle w:val="TJ1"/>
        <w:spacing w:line="276" w:lineRule="auto"/>
        <w:rPr>
          <w:rFonts w:eastAsiaTheme="minorEastAsia"/>
          <w:b w:val="0"/>
          <w:bCs w:val="0"/>
          <w:kern w:val="2"/>
          <w:sz w:val="26"/>
          <w:szCs w:val="26"/>
          <w14:ligatures w14:val="standardContextual"/>
        </w:rPr>
      </w:pPr>
      <w:r w:rsidRPr="004364A3">
        <w:fldChar w:fldCharType="begin"/>
      </w:r>
      <w:r w:rsidRPr="004364A3">
        <w:instrText xml:space="preserve"> TOC \o "1-3" \h \z \u </w:instrText>
      </w:r>
      <w:r w:rsidRPr="004364A3">
        <w:fldChar w:fldCharType="separate"/>
      </w:r>
      <w:hyperlink w:anchor="_Toc214965400" w:history="1">
        <w:r w:rsidR="004364A3" w:rsidRPr="004364A3">
          <w:rPr>
            <w:rStyle w:val="Hiperhivatkozs"/>
            <w:sz w:val="26"/>
            <w:szCs w:val="26"/>
          </w:rPr>
          <w:t>I. BEVEZETÉS, A KONCEPCIÓ CÉLJA</w:t>
        </w:r>
        <w:r w:rsidR="004364A3" w:rsidRPr="004364A3">
          <w:rPr>
            <w:webHidden/>
            <w:sz w:val="26"/>
            <w:szCs w:val="26"/>
          </w:rPr>
          <w:tab/>
        </w:r>
        <w:r w:rsidR="004364A3" w:rsidRPr="004364A3">
          <w:rPr>
            <w:webHidden/>
            <w:sz w:val="26"/>
            <w:szCs w:val="26"/>
          </w:rPr>
          <w:fldChar w:fldCharType="begin"/>
        </w:r>
        <w:r w:rsidR="004364A3" w:rsidRPr="004364A3">
          <w:rPr>
            <w:webHidden/>
            <w:sz w:val="26"/>
            <w:szCs w:val="26"/>
          </w:rPr>
          <w:instrText xml:space="preserve"> PAGEREF _Toc214965400 \h </w:instrText>
        </w:r>
        <w:r w:rsidR="004364A3" w:rsidRPr="004364A3">
          <w:rPr>
            <w:webHidden/>
            <w:sz w:val="26"/>
            <w:szCs w:val="26"/>
          </w:rPr>
        </w:r>
        <w:r w:rsidR="004364A3" w:rsidRPr="004364A3">
          <w:rPr>
            <w:webHidden/>
            <w:sz w:val="26"/>
            <w:szCs w:val="26"/>
          </w:rPr>
          <w:fldChar w:fldCharType="separate"/>
        </w:r>
        <w:r w:rsidR="004364A3" w:rsidRPr="004364A3">
          <w:rPr>
            <w:webHidden/>
            <w:sz w:val="26"/>
            <w:szCs w:val="26"/>
          </w:rPr>
          <w:t>4</w:t>
        </w:r>
        <w:r w:rsidR="004364A3" w:rsidRPr="004364A3">
          <w:rPr>
            <w:webHidden/>
            <w:sz w:val="26"/>
            <w:szCs w:val="26"/>
          </w:rPr>
          <w:fldChar w:fldCharType="end"/>
        </w:r>
      </w:hyperlink>
    </w:p>
    <w:p w14:paraId="79E0BA8C" w14:textId="63C6A272" w:rsidR="004364A3" w:rsidRPr="004364A3" w:rsidRDefault="004364A3" w:rsidP="004364A3">
      <w:pPr>
        <w:pStyle w:val="TJ1"/>
        <w:spacing w:line="276" w:lineRule="auto"/>
        <w:rPr>
          <w:rFonts w:eastAsiaTheme="minorEastAsia"/>
          <w:b w:val="0"/>
          <w:bCs w:val="0"/>
          <w:kern w:val="2"/>
          <w:sz w:val="26"/>
          <w:szCs w:val="26"/>
          <w14:ligatures w14:val="standardContextual"/>
        </w:rPr>
      </w:pPr>
      <w:hyperlink w:anchor="_Toc214965401" w:history="1">
        <w:r w:rsidRPr="004364A3">
          <w:rPr>
            <w:rStyle w:val="Hiperhivatkozs"/>
            <w:sz w:val="26"/>
            <w:szCs w:val="26"/>
          </w:rPr>
          <w:t>II. A KONCEPCIÓ ALAPJAI</w:t>
        </w:r>
        <w:r w:rsidRPr="004364A3">
          <w:rPr>
            <w:webHidden/>
            <w:sz w:val="26"/>
            <w:szCs w:val="26"/>
          </w:rPr>
          <w:tab/>
        </w:r>
        <w:r w:rsidRPr="004364A3">
          <w:rPr>
            <w:webHidden/>
            <w:sz w:val="26"/>
            <w:szCs w:val="26"/>
          </w:rPr>
          <w:fldChar w:fldCharType="begin"/>
        </w:r>
        <w:r w:rsidRPr="004364A3">
          <w:rPr>
            <w:webHidden/>
            <w:sz w:val="26"/>
            <w:szCs w:val="26"/>
          </w:rPr>
          <w:instrText xml:space="preserve"> PAGEREF _Toc214965401 \h </w:instrText>
        </w:r>
        <w:r w:rsidRPr="004364A3">
          <w:rPr>
            <w:webHidden/>
            <w:sz w:val="26"/>
            <w:szCs w:val="26"/>
          </w:rPr>
        </w:r>
        <w:r w:rsidRPr="004364A3">
          <w:rPr>
            <w:webHidden/>
            <w:sz w:val="26"/>
            <w:szCs w:val="26"/>
          </w:rPr>
          <w:fldChar w:fldCharType="separate"/>
        </w:r>
        <w:r w:rsidRPr="004364A3">
          <w:rPr>
            <w:webHidden/>
            <w:sz w:val="26"/>
            <w:szCs w:val="26"/>
          </w:rPr>
          <w:t>4</w:t>
        </w:r>
        <w:r w:rsidRPr="004364A3">
          <w:rPr>
            <w:webHidden/>
            <w:sz w:val="26"/>
            <w:szCs w:val="26"/>
          </w:rPr>
          <w:fldChar w:fldCharType="end"/>
        </w:r>
      </w:hyperlink>
    </w:p>
    <w:p w14:paraId="3D617430" w14:textId="446F2CB6"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02" w:history="1">
        <w:r w:rsidRPr="004364A3">
          <w:rPr>
            <w:rStyle w:val="Hiperhivatkozs"/>
            <w:rFonts w:asciiTheme="minorHAnsi" w:hAnsiTheme="minorHAnsi" w:cstheme="minorHAnsi"/>
            <w:noProof/>
          </w:rPr>
          <w:t>2.1. Jogszabályi háttér</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_Toc214965402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4</w:t>
        </w:r>
        <w:r w:rsidRPr="004364A3">
          <w:rPr>
            <w:rFonts w:asciiTheme="minorHAnsi" w:hAnsiTheme="minorHAnsi" w:cstheme="minorHAnsi"/>
            <w:noProof/>
            <w:webHidden/>
          </w:rPr>
          <w:fldChar w:fldCharType="end"/>
        </w:r>
      </w:hyperlink>
    </w:p>
    <w:p w14:paraId="5EB31B7E" w14:textId="10D0CFEB"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03" w:history="1">
        <w:r w:rsidRPr="004364A3">
          <w:rPr>
            <w:rStyle w:val="Hiperhivatkozs"/>
            <w:rFonts w:asciiTheme="minorHAnsi" w:hAnsiTheme="minorHAnsi" w:cstheme="minorHAnsi"/>
            <w:noProof/>
          </w:rPr>
          <w:t>2.2. A koncepció módszertani alapjai</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_Toc214965403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5</w:t>
        </w:r>
        <w:r w:rsidRPr="004364A3">
          <w:rPr>
            <w:rFonts w:asciiTheme="minorHAnsi" w:hAnsiTheme="minorHAnsi" w:cstheme="minorHAnsi"/>
            <w:noProof/>
            <w:webHidden/>
          </w:rPr>
          <w:fldChar w:fldCharType="end"/>
        </w:r>
      </w:hyperlink>
    </w:p>
    <w:p w14:paraId="1832AA9C" w14:textId="693BBB4A"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04" w:history="1">
        <w:r w:rsidRPr="004364A3">
          <w:rPr>
            <w:rStyle w:val="Hiperhivatkozs"/>
            <w:rFonts w:asciiTheme="minorHAnsi" w:hAnsiTheme="minorHAnsi" w:cstheme="minorHAnsi"/>
            <w:noProof/>
          </w:rPr>
          <w:t>2.3. Alapelvek</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_Toc214965404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5</w:t>
        </w:r>
        <w:r w:rsidRPr="004364A3">
          <w:rPr>
            <w:rFonts w:asciiTheme="minorHAnsi" w:hAnsiTheme="minorHAnsi" w:cstheme="minorHAnsi"/>
            <w:noProof/>
            <w:webHidden/>
          </w:rPr>
          <w:fldChar w:fldCharType="end"/>
        </w:r>
      </w:hyperlink>
    </w:p>
    <w:p w14:paraId="6AC7E37C" w14:textId="43AB119D"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05" w:history="1">
        <w:r w:rsidRPr="004364A3">
          <w:rPr>
            <w:rStyle w:val="Hiperhivatkozs"/>
            <w:rFonts w:asciiTheme="minorHAnsi" w:hAnsiTheme="minorHAnsi" w:cstheme="minorHAnsi"/>
            <w:noProof/>
          </w:rPr>
          <w:t>2.4. A közbiztonság és a bűnmegelőzés fogalma</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_Toc214965405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5</w:t>
        </w:r>
        <w:r w:rsidRPr="004364A3">
          <w:rPr>
            <w:rFonts w:asciiTheme="minorHAnsi" w:hAnsiTheme="minorHAnsi" w:cstheme="minorHAnsi"/>
            <w:noProof/>
            <w:webHidden/>
          </w:rPr>
          <w:fldChar w:fldCharType="end"/>
        </w:r>
      </w:hyperlink>
    </w:p>
    <w:p w14:paraId="116EEA76" w14:textId="791B20B3" w:rsidR="004364A3" w:rsidRPr="004364A3" w:rsidRDefault="004364A3" w:rsidP="004364A3">
      <w:pPr>
        <w:pStyle w:val="TJ1"/>
        <w:spacing w:line="276" w:lineRule="auto"/>
        <w:rPr>
          <w:rFonts w:eastAsiaTheme="minorEastAsia"/>
          <w:b w:val="0"/>
          <w:bCs w:val="0"/>
          <w:kern w:val="2"/>
          <w:sz w:val="26"/>
          <w:szCs w:val="26"/>
          <w14:ligatures w14:val="standardContextual"/>
        </w:rPr>
      </w:pPr>
      <w:hyperlink w:anchor="_Toc214965406" w:history="1">
        <w:r w:rsidRPr="004364A3">
          <w:rPr>
            <w:rStyle w:val="Hiperhivatkozs"/>
            <w:sz w:val="26"/>
            <w:szCs w:val="26"/>
          </w:rPr>
          <w:t>III. SZOMBATHELY ÁLTALÁNOS JELLEMZŐI</w:t>
        </w:r>
        <w:r w:rsidRPr="004364A3">
          <w:rPr>
            <w:webHidden/>
            <w:sz w:val="26"/>
            <w:szCs w:val="26"/>
          </w:rPr>
          <w:tab/>
        </w:r>
        <w:r w:rsidRPr="004364A3">
          <w:rPr>
            <w:webHidden/>
            <w:sz w:val="26"/>
            <w:szCs w:val="26"/>
          </w:rPr>
          <w:fldChar w:fldCharType="begin"/>
        </w:r>
        <w:r w:rsidRPr="004364A3">
          <w:rPr>
            <w:webHidden/>
            <w:sz w:val="26"/>
            <w:szCs w:val="26"/>
          </w:rPr>
          <w:instrText xml:space="preserve"> PAGEREF _Toc214965406 \h </w:instrText>
        </w:r>
        <w:r w:rsidRPr="004364A3">
          <w:rPr>
            <w:webHidden/>
            <w:sz w:val="26"/>
            <w:szCs w:val="26"/>
          </w:rPr>
        </w:r>
        <w:r w:rsidRPr="004364A3">
          <w:rPr>
            <w:webHidden/>
            <w:sz w:val="26"/>
            <w:szCs w:val="26"/>
          </w:rPr>
          <w:fldChar w:fldCharType="separate"/>
        </w:r>
        <w:r w:rsidRPr="004364A3">
          <w:rPr>
            <w:webHidden/>
            <w:sz w:val="26"/>
            <w:szCs w:val="26"/>
          </w:rPr>
          <w:t>6</w:t>
        </w:r>
        <w:r w:rsidRPr="004364A3">
          <w:rPr>
            <w:webHidden/>
            <w:sz w:val="26"/>
            <w:szCs w:val="26"/>
          </w:rPr>
          <w:fldChar w:fldCharType="end"/>
        </w:r>
      </w:hyperlink>
    </w:p>
    <w:p w14:paraId="67255F3F" w14:textId="5DF6B9C0"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07" w:history="1">
        <w:r w:rsidRPr="004364A3">
          <w:rPr>
            <w:rStyle w:val="Hiperhivatkozs"/>
            <w:rFonts w:asciiTheme="minorHAnsi" w:hAnsiTheme="minorHAnsi" w:cstheme="minorHAnsi"/>
            <w:noProof/>
          </w:rPr>
          <w:t>3.1. Szombathely rövid történelmi áttekintése</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_Toc214965407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6</w:t>
        </w:r>
        <w:r w:rsidRPr="004364A3">
          <w:rPr>
            <w:rFonts w:asciiTheme="minorHAnsi" w:hAnsiTheme="minorHAnsi" w:cstheme="minorHAnsi"/>
            <w:noProof/>
            <w:webHidden/>
          </w:rPr>
          <w:fldChar w:fldCharType="end"/>
        </w:r>
      </w:hyperlink>
    </w:p>
    <w:p w14:paraId="1FC3DE70" w14:textId="1BD7CEA4"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08" w:history="1">
        <w:r w:rsidRPr="004364A3">
          <w:rPr>
            <w:rStyle w:val="Hiperhivatkozs"/>
            <w:rFonts w:asciiTheme="minorHAnsi" w:hAnsiTheme="minorHAnsi" w:cstheme="minorHAnsi"/>
            <w:noProof/>
          </w:rPr>
          <w:t>3.2. Földrajzi környezet</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_Toc214965408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7</w:t>
        </w:r>
        <w:r w:rsidRPr="004364A3">
          <w:rPr>
            <w:rFonts w:asciiTheme="minorHAnsi" w:hAnsiTheme="minorHAnsi" w:cstheme="minorHAnsi"/>
            <w:noProof/>
            <w:webHidden/>
          </w:rPr>
          <w:fldChar w:fldCharType="end"/>
        </w:r>
      </w:hyperlink>
    </w:p>
    <w:p w14:paraId="38392D67" w14:textId="642B76EB"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09" w:history="1">
        <w:r w:rsidRPr="004364A3">
          <w:rPr>
            <w:rStyle w:val="Hiperhivatkozs"/>
            <w:rFonts w:asciiTheme="minorHAnsi" w:hAnsiTheme="minorHAnsi" w:cstheme="minorHAnsi"/>
            <w:noProof/>
          </w:rPr>
          <w:t>3.3. Vonzáskörzet és kapcsolatrendszerek</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_Toc214965409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7</w:t>
        </w:r>
        <w:r w:rsidRPr="004364A3">
          <w:rPr>
            <w:rFonts w:asciiTheme="minorHAnsi" w:hAnsiTheme="minorHAnsi" w:cstheme="minorHAnsi"/>
            <w:noProof/>
            <w:webHidden/>
          </w:rPr>
          <w:fldChar w:fldCharType="end"/>
        </w:r>
      </w:hyperlink>
    </w:p>
    <w:p w14:paraId="048FA389" w14:textId="647F9A17"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10" w:history="1">
        <w:r w:rsidRPr="004364A3">
          <w:rPr>
            <w:rStyle w:val="Hiperhivatkozs"/>
            <w:rFonts w:asciiTheme="minorHAnsi" w:hAnsiTheme="minorHAnsi" w:cstheme="minorHAnsi"/>
            <w:noProof/>
          </w:rPr>
          <w:t>3.4. A népesség változása</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_Toc214965410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8</w:t>
        </w:r>
        <w:r w:rsidRPr="004364A3">
          <w:rPr>
            <w:rFonts w:asciiTheme="minorHAnsi" w:hAnsiTheme="minorHAnsi" w:cstheme="minorHAnsi"/>
            <w:noProof/>
            <w:webHidden/>
          </w:rPr>
          <w:fldChar w:fldCharType="end"/>
        </w:r>
      </w:hyperlink>
    </w:p>
    <w:p w14:paraId="15816D74" w14:textId="5F1B4AF9" w:rsidR="004364A3" w:rsidRPr="004364A3" w:rsidRDefault="004364A3" w:rsidP="004364A3">
      <w:pPr>
        <w:pStyle w:val="TJ1"/>
        <w:spacing w:line="276" w:lineRule="auto"/>
        <w:rPr>
          <w:rFonts w:eastAsiaTheme="minorEastAsia"/>
          <w:b w:val="0"/>
          <w:bCs w:val="0"/>
          <w:kern w:val="2"/>
          <w:sz w:val="26"/>
          <w:szCs w:val="26"/>
          <w14:ligatures w14:val="standardContextual"/>
        </w:rPr>
      </w:pPr>
      <w:hyperlink w:anchor="_Toc214965411" w:history="1">
        <w:r w:rsidRPr="004364A3">
          <w:rPr>
            <w:rStyle w:val="Hiperhivatkozs"/>
            <w:sz w:val="26"/>
            <w:szCs w:val="26"/>
          </w:rPr>
          <w:t>IV. SZOMBATHELY BŰNÜGYI HELYZETE</w:t>
        </w:r>
        <w:r w:rsidRPr="004364A3">
          <w:rPr>
            <w:webHidden/>
            <w:sz w:val="26"/>
            <w:szCs w:val="26"/>
          </w:rPr>
          <w:tab/>
        </w:r>
        <w:r w:rsidRPr="004364A3">
          <w:rPr>
            <w:webHidden/>
            <w:sz w:val="26"/>
            <w:szCs w:val="26"/>
          </w:rPr>
          <w:fldChar w:fldCharType="begin"/>
        </w:r>
        <w:r w:rsidRPr="004364A3">
          <w:rPr>
            <w:webHidden/>
            <w:sz w:val="26"/>
            <w:szCs w:val="26"/>
          </w:rPr>
          <w:instrText xml:space="preserve"> PAGEREF _Toc214965411 \h </w:instrText>
        </w:r>
        <w:r w:rsidRPr="004364A3">
          <w:rPr>
            <w:webHidden/>
            <w:sz w:val="26"/>
            <w:szCs w:val="26"/>
          </w:rPr>
        </w:r>
        <w:r w:rsidRPr="004364A3">
          <w:rPr>
            <w:webHidden/>
            <w:sz w:val="26"/>
            <w:szCs w:val="26"/>
          </w:rPr>
          <w:fldChar w:fldCharType="separate"/>
        </w:r>
        <w:r w:rsidRPr="004364A3">
          <w:rPr>
            <w:webHidden/>
            <w:sz w:val="26"/>
            <w:szCs w:val="26"/>
          </w:rPr>
          <w:t>8</w:t>
        </w:r>
        <w:r w:rsidRPr="004364A3">
          <w:rPr>
            <w:webHidden/>
            <w:sz w:val="26"/>
            <w:szCs w:val="26"/>
          </w:rPr>
          <w:fldChar w:fldCharType="end"/>
        </w:r>
      </w:hyperlink>
    </w:p>
    <w:p w14:paraId="2150B4D6" w14:textId="7668D39B"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12" w:history="1">
        <w:r w:rsidRPr="004364A3">
          <w:rPr>
            <w:rStyle w:val="Hiperhivatkozs"/>
            <w:rFonts w:asciiTheme="minorHAnsi" w:hAnsiTheme="minorHAnsi" w:cstheme="minorHAnsi"/>
            <w:noProof/>
          </w:rPr>
          <w:t>4.1. Kriminálstatisztika</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_Toc214965412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8</w:t>
        </w:r>
        <w:r w:rsidRPr="004364A3">
          <w:rPr>
            <w:rFonts w:asciiTheme="minorHAnsi" w:hAnsiTheme="minorHAnsi" w:cstheme="minorHAnsi"/>
            <w:noProof/>
            <w:webHidden/>
          </w:rPr>
          <w:fldChar w:fldCharType="end"/>
        </w:r>
      </w:hyperlink>
    </w:p>
    <w:p w14:paraId="30364A56" w14:textId="20873583"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13" w:history="1">
        <w:r w:rsidRPr="004364A3">
          <w:rPr>
            <w:rStyle w:val="Hiperhivatkozs"/>
            <w:rFonts w:asciiTheme="minorHAnsi" w:hAnsiTheme="minorHAnsi" w:cstheme="minorHAnsi"/>
            <w:noProof/>
          </w:rPr>
          <w:t>4.2. Regisztrált bűncselekmények számának alakulása 2011–2024 között</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_Toc214965413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9</w:t>
        </w:r>
        <w:r w:rsidRPr="004364A3">
          <w:rPr>
            <w:rFonts w:asciiTheme="minorHAnsi" w:hAnsiTheme="minorHAnsi" w:cstheme="minorHAnsi"/>
            <w:noProof/>
            <w:webHidden/>
          </w:rPr>
          <w:fldChar w:fldCharType="end"/>
        </w:r>
      </w:hyperlink>
    </w:p>
    <w:p w14:paraId="2DCEA1DB" w14:textId="2C64DCF1"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14" w:history="1">
        <w:r w:rsidRPr="004364A3">
          <w:rPr>
            <w:rStyle w:val="Hiperhivatkozs"/>
            <w:rFonts w:asciiTheme="minorHAnsi" w:hAnsiTheme="minorHAnsi" w:cstheme="minorHAnsi"/>
            <w:noProof/>
          </w:rPr>
          <w:t>4.3. Rendőri eljárásban regisztrált kiemelt bűncselekmények számának alakulása</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_Toc214965414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9</w:t>
        </w:r>
        <w:r w:rsidRPr="004364A3">
          <w:rPr>
            <w:rFonts w:asciiTheme="minorHAnsi" w:hAnsiTheme="minorHAnsi" w:cstheme="minorHAnsi"/>
            <w:noProof/>
            <w:webHidden/>
          </w:rPr>
          <w:fldChar w:fldCharType="end"/>
        </w:r>
      </w:hyperlink>
    </w:p>
    <w:p w14:paraId="6B241583" w14:textId="323E3244"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15" w:history="1">
        <w:r w:rsidRPr="004364A3">
          <w:rPr>
            <w:rStyle w:val="Hiperhivatkozs"/>
            <w:rFonts w:asciiTheme="minorHAnsi" w:hAnsiTheme="minorHAnsi" w:cstheme="minorHAnsi"/>
            <w:noProof/>
          </w:rPr>
          <w:t>4.4. A 2020-as évek tendenciái, a bűnözés várható főbb változásai</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_Toc214965415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12</w:t>
        </w:r>
        <w:r w:rsidRPr="004364A3">
          <w:rPr>
            <w:rFonts w:asciiTheme="minorHAnsi" w:hAnsiTheme="minorHAnsi" w:cstheme="minorHAnsi"/>
            <w:noProof/>
            <w:webHidden/>
          </w:rPr>
          <w:fldChar w:fldCharType="end"/>
        </w:r>
      </w:hyperlink>
    </w:p>
    <w:p w14:paraId="625A4351" w14:textId="075A2597" w:rsidR="004364A3" w:rsidRPr="004364A3" w:rsidRDefault="004364A3" w:rsidP="004364A3">
      <w:pPr>
        <w:pStyle w:val="TJ3"/>
        <w:rPr>
          <w:rFonts w:eastAsiaTheme="minorEastAsia"/>
          <w:i w:val="0"/>
          <w:iCs w:val="0"/>
          <w:kern w:val="2"/>
          <w:sz w:val="24"/>
          <w:szCs w:val="24"/>
          <w14:ligatures w14:val="standardContextual"/>
        </w:rPr>
      </w:pPr>
      <w:hyperlink w:anchor="_Toc214965416" w:history="1">
        <w:r w:rsidRPr="004364A3">
          <w:rPr>
            <w:rStyle w:val="Hiperhivatkozs"/>
          </w:rPr>
          <w:t>4.4.1. Kiskorúak által elkövetett bűncselekmények</w:t>
        </w:r>
        <w:r w:rsidRPr="004364A3">
          <w:rPr>
            <w:webHidden/>
          </w:rPr>
          <w:tab/>
        </w:r>
        <w:r w:rsidRPr="004364A3">
          <w:rPr>
            <w:webHidden/>
          </w:rPr>
          <w:fldChar w:fldCharType="begin"/>
        </w:r>
        <w:r w:rsidRPr="004364A3">
          <w:rPr>
            <w:webHidden/>
          </w:rPr>
          <w:instrText xml:space="preserve"> PAGEREF _Toc214965416 \h </w:instrText>
        </w:r>
        <w:r w:rsidRPr="004364A3">
          <w:rPr>
            <w:webHidden/>
          </w:rPr>
        </w:r>
        <w:r w:rsidRPr="004364A3">
          <w:rPr>
            <w:webHidden/>
          </w:rPr>
          <w:fldChar w:fldCharType="separate"/>
        </w:r>
        <w:r w:rsidRPr="004364A3">
          <w:rPr>
            <w:webHidden/>
          </w:rPr>
          <w:t>12</w:t>
        </w:r>
        <w:r w:rsidRPr="004364A3">
          <w:rPr>
            <w:webHidden/>
          </w:rPr>
          <w:fldChar w:fldCharType="end"/>
        </w:r>
      </w:hyperlink>
    </w:p>
    <w:p w14:paraId="3BD556AA" w14:textId="22206F55" w:rsidR="004364A3" w:rsidRPr="004364A3" w:rsidRDefault="004364A3" w:rsidP="004364A3">
      <w:pPr>
        <w:pStyle w:val="TJ3"/>
        <w:rPr>
          <w:rFonts w:eastAsiaTheme="minorEastAsia"/>
          <w:i w:val="0"/>
          <w:iCs w:val="0"/>
          <w:kern w:val="2"/>
          <w:sz w:val="24"/>
          <w:szCs w:val="24"/>
          <w14:ligatures w14:val="standardContextual"/>
        </w:rPr>
      </w:pPr>
      <w:hyperlink w:anchor="_Toc214965417" w:history="1">
        <w:r w:rsidRPr="004364A3">
          <w:rPr>
            <w:rStyle w:val="Hiperhivatkozs"/>
          </w:rPr>
          <w:t>4.4.2. Az online térben vagy informatikai rendszer felhasználásával – különösen a pénzintézetek és ügyfeleik sérelmére – elkövetett csalások kiber-kriminalisztikai és kiber-stratégiai értékelése</w:t>
        </w:r>
        <w:r w:rsidRPr="004364A3">
          <w:rPr>
            <w:webHidden/>
          </w:rPr>
          <w:tab/>
        </w:r>
        <w:r w:rsidRPr="004364A3">
          <w:rPr>
            <w:webHidden/>
          </w:rPr>
          <w:fldChar w:fldCharType="begin"/>
        </w:r>
        <w:r w:rsidRPr="004364A3">
          <w:rPr>
            <w:webHidden/>
          </w:rPr>
          <w:instrText xml:space="preserve"> PAGEREF _Toc214965417 \h </w:instrText>
        </w:r>
        <w:r w:rsidRPr="004364A3">
          <w:rPr>
            <w:webHidden/>
          </w:rPr>
        </w:r>
        <w:r w:rsidRPr="004364A3">
          <w:rPr>
            <w:webHidden/>
          </w:rPr>
          <w:fldChar w:fldCharType="separate"/>
        </w:r>
        <w:r w:rsidRPr="004364A3">
          <w:rPr>
            <w:webHidden/>
          </w:rPr>
          <w:t>12</w:t>
        </w:r>
        <w:r w:rsidRPr="004364A3">
          <w:rPr>
            <w:webHidden/>
          </w:rPr>
          <w:fldChar w:fldCharType="end"/>
        </w:r>
      </w:hyperlink>
    </w:p>
    <w:p w14:paraId="026A823E" w14:textId="48EC4586"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18" w:history="1">
        <w:r w:rsidRPr="004364A3">
          <w:rPr>
            <w:rStyle w:val="Hiperhivatkozs"/>
            <w:rFonts w:asciiTheme="minorHAnsi" w:hAnsiTheme="minorHAnsi" w:cstheme="minorHAnsi"/>
            <w:noProof/>
          </w:rPr>
          <w:t>4.5. Regisztrált elkövetők és elkövetések</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_Toc214965418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13</w:t>
        </w:r>
        <w:r w:rsidRPr="004364A3">
          <w:rPr>
            <w:rFonts w:asciiTheme="minorHAnsi" w:hAnsiTheme="minorHAnsi" w:cstheme="minorHAnsi"/>
            <w:noProof/>
            <w:webHidden/>
          </w:rPr>
          <w:fldChar w:fldCharType="end"/>
        </w:r>
      </w:hyperlink>
    </w:p>
    <w:p w14:paraId="4B1326C4" w14:textId="03E72E1D"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19" w:history="1">
        <w:r w:rsidRPr="004364A3">
          <w:rPr>
            <w:rStyle w:val="Hiperhivatkozs"/>
            <w:rFonts w:asciiTheme="minorHAnsi" w:hAnsiTheme="minorHAnsi" w:cstheme="minorHAnsi"/>
            <w:noProof/>
          </w:rPr>
          <w:t>4.6. Összegzés</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_Toc214965419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14</w:t>
        </w:r>
        <w:r w:rsidRPr="004364A3">
          <w:rPr>
            <w:rFonts w:asciiTheme="minorHAnsi" w:hAnsiTheme="minorHAnsi" w:cstheme="minorHAnsi"/>
            <w:noProof/>
            <w:webHidden/>
          </w:rPr>
          <w:fldChar w:fldCharType="end"/>
        </w:r>
      </w:hyperlink>
    </w:p>
    <w:p w14:paraId="38C3076B" w14:textId="08CD2FC3" w:rsidR="004364A3" w:rsidRPr="004364A3" w:rsidRDefault="004364A3" w:rsidP="004364A3">
      <w:pPr>
        <w:pStyle w:val="TJ1"/>
        <w:spacing w:line="276" w:lineRule="auto"/>
        <w:rPr>
          <w:rFonts w:eastAsiaTheme="minorEastAsia"/>
          <w:b w:val="0"/>
          <w:bCs w:val="0"/>
          <w:kern w:val="2"/>
          <w:sz w:val="26"/>
          <w:szCs w:val="26"/>
          <w14:ligatures w14:val="standardContextual"/>
        </w:rPr>
      </w:pPr>
      <w:hyperlink w:anchor="_Toc214965420" w:history="1">
        <w:r w:rsidRPr="004364A3">
          <w:rPr>
            <w:rStyle w:val="Hiperhivatkozs"/>
            <w:sz w:val="26"/>
            <w:szCs w:val="26"/>
          </w:rPr>
          <w:t>V. A VAS VÁRMEGYEI RENDŐR-FŐKAPITÁNYSÁG BŰNMEGELŐZÉSI PROGRAMJAI</w:t>
        </w:r>
        <w:r w:rsidRPr="004364A3">
          <w:rPr>
            <w:webHidden/>
            <w:sz w:val="26"/>
            <w:szCs w:val="26"/>
          </w:rPr>
          <w:tab/>
        </w:r>
        <w:r w:rsidRPr="004364A3">
          <w:rPr>
            <w:webHidden/>
            <w:sz w:val="26"/>
            <w:szCs w:val="26"/>
          </w:rPr>
          <w:fldChar w:fldCharType="begin"/>
        </w:r>
        <w:r w:rsidRPr="004364A3">
          <w:rPr>
            <w:webHidden/>
            <w:sz w:val="26"/>
            <w:szCs w:val="26"/>
          </w:rPr>
          <w:instrText xml:space="preserve"> PAGEREF _Toc214965420 \h </w:instrText>
        </w:r>
        <w:r w:rsidRPr="004364A3">
          <w:rPr>
            <w:webHidden/>
            <w:sz w:val="26"/>
            <w:szCs w:val="26"/>
          </w:rPr>
        </w:r>
        <w:r w:rsidRPr="004364A3">
          <w:rPr>
            <w:webHidden/>
            <w:sz w:val="26"/>
            <w:szCs w:val="26"/>
          </w:rPr>
          <w:fldChar w:fldCharType="separate"/>
        </w:r>
        <w:r w:rsidRPr="004364A3">
          <w:rPr>
            <w:webHidden/>
            <w:sz w:val="26"/>
            <w:szCs w:val="26"/>
          </w:rPr>
          <w:t>15</w:t>
        </w:r>
        <w:r w:rsidRPr="004364A3">
          <w:rPr>
            <w:webHidden/>
            <w:sz w:val="26"/>
            <w:szCs w:val="26"/>
          </w:rPr>
          <w:fldChar w:fldCharType="end"/>
        </w:r>
      </w:hyperlink>
    </w:p>
    <w:p w14:paraId="2D007907" w14:textId="2B30B52E"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21" w:history="1">
        <w:r w:rsidRPr="004364A3">
          <w:rPr>
            <w:rStyle w:val="Hiperhivatkozs"/>
            <w:rFonts w:asciiTheme="minorHAnsi" w:hAnsiTheme="minorHAnsi" w:cstheme="minorHAnsi"/>
            <w:noProof/>
          </w:rPr>
          <w:t>5.1. Gyermek- és ifjúságvédelmi programok</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_Toc214965421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15</w:t>
        </w:r>
        <w:r w:rsidRPr="004364A3">
          <w:rPr>
            <w:rFonts w:asciiTheme="minorHAnsi" w:hAnsiTheme="minorHAnsi" w:cstheme="minorHAnsi"/>
            <w:noProof/>
            <w:webHidden/>
          </w:rPr>
          <w:fldChar w:fldCharType="end"/>
        </w:r>
      </w:hyperlink>
    </w:p>
    <w:p w14:paraId="062FBD44" w14:textId="494A16EE" w:rsidR="004364A3" w:rsidRPr="004364A3" w:rsidRDefault="004364A3" w:rsidP="004364A3">
      <w:pPr>
        <w:pStyle w:val="TJ3"/>
        <w:rPr>
          <w:rFonts w:eastAsiaTheme="minorEastAsia"/>
          <w:i w:val="0"/>
          <w:iCs w:val="0"/>
          <w:kern w:val="2"/>
          <w:sz w:val="24"/>
          <w:szCs w:val="24"/>
          <w14:ligatures w14:val="standardContextual"/>
        </w:rPr>
      </w:pPr>
      <w:hyperlink w:anchor="_Toc214965422" w:history="1">
        <w:r w:rsidRPr="004364A3">
          <w:rPr>
            <w:rStyle w:val="Hiperhivatkozs"/>
          </w:rPr>
          <w:t>5.1.1. OVI-ZSARU program</w:t>
        </w:r>
        <w:r w:rsidRPr="004364A3">
          <w:rPr>
            <w:webHidden/>
          </w:rPr>
          <w:tab/>
        </w:r>
        <w:r w:rsidRPr="004364A3">
          <w:rPr>
            <w:webHidden/>
          </w:rPr>
          <w:fldChar w:fldCharType="begin"/>
        </w:r>
        <w:r w:rsidRPr="004364A3">
          <w:rPr>
            <w:webHidden/>
          </w:rPr>
          <w:instrText xml:space="preserve"> PAGEREF _Toc214965422 \h </w:instrText>
        </w:r>
        <w:r w:rsidRPr="004364A3">
          <w:rPr>
            <w:webHidden/>
          </w:rPr>
        </w:r>
        <w:r w:rsidRPr="004364A3">
          <w:rPr>
            <w:webHidden/>
          </w:rPr>
          <w:fldChar w:fldCharType="separate"/>
        </w:r>
        <w:r w:rsidRPr="004364A3">
          <w:rPr>
            <w:webHidden/>
          </w:rPr>
          <w:t>15</w:t>
        </w:r>
        <w:r w:rsidRPr="004364A3">
          <w:rPr>
            <w:webHidden/>
          </w:rPr>
          <w:fldChar w:fldCharType="end"/>
        </w:r>
      </w:hyperlink>
    </w:p>
    <w:p w14:paraId="707C8443" w14:textId="55D95FBB" w:rsidR="004364A3" w:rsidRPr="004364A3" w:rsidRDefault="004364A3" w:rsidP="004364A3">
      <w:pPr>
        <w:pStyle w:val="TJ3"/>
        <w:rPr>
          <w:rFonts w:eastAsiaTheme="minorEastAsia"/>
          <w:i w:val="0"/>
          <w:iCs w:val="0"/>
          <w:kern w:val="2"/>
          <w:sz w:val="24"/>
          <w:szCs w:val="24"/>
          <w14:ligatures w14:val="standardContextual"/>
        </w:rPr>
      </w:pPr>
      <w:hyperlink w:anchor="_Toc214965423" w:history="1">
        <w:r w:rsidRPr="004364A3">
          <w:rPr>
            <w:rStyle w:val="Hiperhivatkozs"/>
          </w:rPr>
          <w:t>5.1.2. DADA program</w:t>
        </w:r>
        <w:r w:rsidRPr="004364A3">
          <w:rPr>
            <w:webHidden/>
          </w:rPr>
          <w:tab/>
        </w:r>
        <w:r w:rsidRPr="004364A3">
          <w:rPr>
            <w:webHidden/>
          </w:rPr>
          <w:fldChar w:fldCharType="begin"/>
        </w:r>
        <w:r w:rsidRPr="004364A3">
          <w:rPr>
            <w:webHidden/>
          </w:rPr>
          <w:instrText xml:space="preserve"> PAGEREF _Toc214965423 \h </w:instrText>
        </w:r>
        <w:r w:rsidRPr="004364A3">
          <w:rPr>
            <w:webHidden/>
          </w:rPr>
        </w:r>
        <w:r w:rsidRPr="004364A3">
          <w:rPr>
            <w:webHidden/>
          </w:rPr>
          <w:fldChar w:fldCharType="separate"/>
        </w:r>
        <w:r w:rsidRPr="004364A3">
          <w:rPr>
            <w:webHidden/>
          </w:rPr>
          <w:t>16</w:t>
        </w:r>
        <w:r w:rsidRPr="004364A3">
          <w:rPr>
            <w:webHidden/>
          </w:rPr>
          <w:fldChar w:fldCharType="end"/>
        </w:r>
      </w:hyperlink>
    </w:p>
    <w:p w14:paraId="73EADEC5" w14:textId="50087F4A" w:rsidR="004364A3" w:rsidRPr="004364A3" w:rsidRDefault="004364A3" w:rsidP="004364A3">
      <w:pPr>
        <w:pStyle w:val="TJ3"/>
        <w:rPr>
          <w:rFonts w:eastAsiaTheme="minorEastAsia"/>
          <w:i w:val="0"/>
          <w:iCs w:val="0"/>
          <w:kern w:val="2"/>
          <w:sz w:val="24"/>
          <w:szCs w:val="24"/>
          <w14:ligatures w14:val="standardContextual"/>
        </w:rPr>
      </w:pPr>
      <w:hyperlink w:anchor="_Toc214965424" w:history="1">
        <w:r w:rsidRPr="004364A3">
          <w:rPr>
            <w:rStyle w:val="Hiperhivatkozs"/>
          </w:rPr>
          <w:t>5.1.3. ELLEN-SZER program</w:t>
        </w:r>
        <w:r w:rsidRPr="004364A3">
          <w:rPr>
            <w:webHidden/>
          </w:rPr>
          <w:tab/>
        </w:r>
        <w:r w:rsidRPr="004364A3">
          <w:rPr>
            <w:webHidden/>
          </w:rPr>
          <w:fldChar w:fldCharType="begin"/>
        </w:r>
        <w:r w:rsidRPr="004364A3">
          <w:rPr>
            <w:webHidden/>
          </w:rPr>
          <w:instrText xml:space="preserve"> PAGEREF _Toc214965424 \h </w:instrText>
        </w:r>
        <w:r w:rsidRPr="004364A3">
          <w:rPr>
            <w:webHidden/>
          </w:rPr>
        </w:r>
        <w:r w:rsidRPr="004364A3">
          <w:rPr>
            <w:webHidden/>
          </w:rPr>
          <w:fldChar w:fldCharType="separate"/>
        </w:r>
        <w:r w:rsidRPr="004364A3">
          <w:rPr>
            <w:webHidden/>
          </w:rPr>
          <w:t>16</w:t>
        </w:r>
        <w:r w:rsidRPr="004364A3">
          <w:rPr>
            <w:webHidden/>
          </w:rPr>
          <w:fldChar w:fldCharType="end"/>
        </w:r>
      </w:hyperlink>
    </w:p>
    <w:p w14:paraId="14712314" w14:textId="5CB8BF96" w:rsidR="004364A3" w:rsidRPr="004364A3" w:rsidRDefault="004364A3" w:rsidP="004364A3">
      <w:pPr>
        <w:pStyle w:val="TJ3"/>
        <w:rPr>
          <w:rFonts w:eastAsiaTheme="minorEastAsia"/>
          <w:i w:val="0"/>
          <w:iCs w:val="0"/>
          <w:kern w:val="2"/>
          <w:sz w:val="24"/>
          <w:szCs w:val="24"/>
          <w14:ligatures w14:val="standardContextual"/>
        </w:rPr>
      </w:pPr>
      <w:hyperlink w:anchor="_Toc214965425" w:history="1">
        <w:r w:rsidRPr="004364A3">
          <w:rPr>
            <w:rStyle w:val="Hiperhivatkozs"/>
          </w:rPr>
          <w:t>5.1.4. Az „Iskolai bűnmegelőzési tanácsadói hálózat (IBT)” program</w:t>
        </w:r>
        <w:r w:rsidRPr="004364A3">
          <w:rPr>
            <w:webHidden/>
          </w:rPr>
          <w:tab/>
        </w:r>
        <w:r w:rsidRPr="004364A3">
          <w:rPr>
            <w:webHidden/>
          </w:rPr>
          <w:fldChar w:fldCharType="begin"/>
        </w:r>
        <w:r w:rsidRPr="004364A3">
          <w:rPr>
            <w:webHidden/>
          </w:rPr>
          <w:instrText xml:space="preserve"> PAGEREF _Toc214965425 \h </w:instrText>
        </w:r>
        <w:r w:rsidRPr="004364A3">
          <w:rPr>
            <w:webHidden/>
          </w:rPr>
        </w:r>
        <w:r w:rsidRPr="004364A3">
          <w:rPr>
            <w:webHidden/>
          </w:rPr>
          <w:fldChar w:fldCharType="separate"/>
        </w:r>
        <w:r w:rsidRPr="004364A3">
          <w:rPr>
            <w:webHidden/>
          </w:rPr>
          <w:t>16</w:t>
        </w:r>
        <w:r w:rsidRPr="004364A3">
          <w:rPr>
            <w:webHidden/>
          </w:rPr>
          <w:fldChar w:fldCharType="end"/>
        </w:r>
      </w:hyperlink>
    </w:p>
    <w:p w14:paraId="535B8550" w14:textId="6A9FF0B8" w:rsidR="004364A3" w:rsidRPr="004364A3" w:rsidRDefault="004364A3" w:rsidP="004364A3">
      <w:pPr>
        <w:pStyle w:val="TJ3"/>
        <w:rPr>
          <w:rFonts w:eastAsiaTheme="minorEastAsia"/>
          <w:i w:val="0"/>
          <w:iCs w:val="0"/>
          <w:kern w:val="2"/>
          <w:sz w:val="24"/>
          <w:szCs w:val="24"/>
          <w14:ligatures w14:val="standardContextual"/>
        </w:rPr>
      </w:pPr>
      <w:hyperlink w:anchor="_Toc214965426" w:history="1">
        <w:r w:rsidRPr="004364A3">
          <w:rPr>
            <w:rStyle w:val="Hiperhivatkozs"/>
          </w:rPr>
          <w:t>5.1.5. „A Szülők és a családok a Rendőrség kiemelt partnerei a kábítószer-bűnözés megelőzésében” program</w:t>
        </w:r>
        <w:r w:rsidRPr="004364A3">
          <w:rPr>
            <w:webHidden/>
          </w:rPr>
          <w:tab/>
        </w:r>
        <w:r w:rsidRPr="004364A3">
          <w:rPr>
            <w:webHidden/>
          </w:rPr>
          <w:fldChar w:fldCharType="begin"/>
        </w:r>
        <w:r w:rsidRPr="004364A3">
          <w:rPr>
            <w:webHidden/>
          </w:rPr>
          <w:instrText xml:space="preserve"> PAGEREF _Toc214965426 \h </w:instrText>
        </w:r>
        <w:r w:rsidRPr="004364A3">
          <w:rPr>
            <w:webHidden/>
          </w:rPr>
        </w:r>
        <w:r w:rsidRPr="004364A3">
          <w:rPr>
            <w:webHidden/>
          </w:rPr>
          <w:fldChar w:fldCharType="separate"/>
        </w:r>
        <w:r w:rsidRPr="004364A3">
          <w:rPr>
            <w:webHidden/>
          </w:rPr>
          <w:t>16</w:t>
        </w:r>
        <w:r w:rsidRPr="004364A3">
          <w:rPr>
            <w:webHidden/>
          </w:rPr>
          <w:fldChar w:fldCharType="end"/>
        </w:r>
      </w:hyperlink>
    </w:p>
    <w:p w14:paraId="7916401A" w14:textId="56B85F31"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27" w:history="1">
        <w:r w:rsidRPr="004364A3">
          <w:rPr>
            <w:rStyle w:val="Hiperhivatkozs"/>
            <w:rFonts w:asciiTheme="minorHAnsi" w:hAnsiTheme="minorHAnsi" w:cstheme="minorHAnsi"/>
            <w:noProof/>
          </w:rPr>
          <w:t>5.2. Megelőző vagyonvédelem</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_Toc214965427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17</w:t>
        </w:r>
        <w:r w:rsidRPr="004364A3">
          <w:rPr>
            <w:rFonts w:asciiTheme="minorHAnsi" w:hAnsiTheme="minorHAnsi" w:cstheme="minorHAnsi"/>
            <w:noProof/>
            <w:webHidden/>
          </w:rPr>
          <w:fldChar w:fldCharType="end"/>
        </w:r>
      </w:hyperlink>
    </w:p>
    <w:p w14:paraId="65A610D1" w14:textId="06B248BD"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28" w:history="1">
        <w:r w:rsidRPr="004364A3">
          <w:rPr>
            <w:rStyle w:val="Hiperhivatkozs"/>
            <w:rFonts w:asciiTheme="minorHAnsi" w:hAnsiTheme="minorHAnsi" w:cstheme="minorHAnsi"/>
            <w:noProof/>
          </w:rPr>
          <w:t>5.3. Kiberbiztonság</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_Toc214965428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17</w:t>
        </w:r>
        <w:r w:rsidRPr="004364A3">
          <w:rPr>
            <w:rFonts w:asciiTheme="minorHAnsi" w:hAnsiTheme="minorHAnsi" w:cstheme="minorHAnsi"/>
            <w:noProof/>
            <w:webHidden/>
          </w:rPr>
          <w:fldChar w:fldCharType="end"/>
        </w:r>
      </w:hyperlink>
    </w:p>
    <w:p w14:paraId="2EE00701" w14:textId="267BE35C"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29" w:history="1">
        <w:r w:rsidRPr="004364A3">
          <w:rPr>
            <w:rStyle w:val="Hiperhivatkozs"/>
            <w:rFonts w:asciiTheme="minorHAnsi" w:hAnsiTheme="minorHAnsi" w:cstheme="minorHAnsi"/>
            <w:noProof/>
          </w:rPr>
          <w:t>5.4. Drogprevenció</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_Toc214965429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17</w:t>
        </w:r>
        <w:r w:rsidRPr="004364A3">
          <w:rPr>
            <w:rFonts w:asciiTheme="minorHAnsi" w:hAnsiTheme="minorHAnsi" w:cstheme="minorHAnsi"/>
            <w:noProof/>
            <w:webHidden/>
          </w:rPr>
          <w:fldChar w:fldCharType="end"/>
        </w:r>
      </w:hyperlink>
    </w:p>
    <w:p w14:paraId="63798C79" w14:textId="6D5D585D"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30" w:history="1">
        <w:r w:rsidRPr="004364A3">
          <w:rPr>
            <w:rStyle w:val="Hiperhivatkozs"/>
            <w:rFonts w:asciiTheme="minorHAnsi" w:hAnsiTheme="minorHAnsi" w:cstheme="minorHAnsi"/>
            <w:noProof/>
          </w:rPr>
          <w:t>5.5. A Vas Vármegyei Rendőr-főkapitányság saját kezdeményezésű bűnmegelőzési programjai</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_Toc214965430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17</w:t>
        </w:r>
        <w:r w:rsidRPr="004364A3">
          <w:rPr>
            <w:rFonts w:asciiTheme="minorHAnsi" w:hAnsiTheme="minorHAnsi" w:cstheme="minorHAnsi"/>
            <w:noProof/>
            <w:webHidden/>
          </w:rPr>
          <w:fldChar w:fldCharType="end"/>
        </w:r>
      </w:hyperlink>
    </w:p>
    <w:p w14:paraId="490EF95D" w14:textId="614AC297" w:rsidR="004364A3" w:rsidRPr="004364A3" w:rsidRDefault="004364A3" w:rsidP="004364A3">
      <w:pPr>
        <w:pStyle w:val="TJ3"/>
        <w:rPr>
          <w:rFonts w:eastAsiaTheme="minorEastAsia"/>
          <w:i w:val="0"/>
          <w:iCs w:val="0"/>
          <w:kern w:val="2"/>
          <w:sz w:val="24"/>
          <w:szCs w:val="24"/>
          <w14:ligatures w14:val="standardContextual"/>
        </w:rPr>
      </w:pPr>
      <w:hyperlink w:anchor="_Toc214965431" w:history="1">
        <w:r w:rsidRPr="004364A3">
          <w:rPr>
            <w:rStyle w:val="Hiperhivatkozs"/>
          </w:rPr>
          <w:t>5.5.1. „Leszerellek” drogellenes, felvilágosító program</w:t>
        </w:r>
        <w:r w:rsidRPr="004364A3">
          <w:rPr>
            <w:webHidden/>
          </w:rPr>
          <w:tab/>
        </w:r>
        <w:r w:rsidRPr="004364A3">
          <w:rPr>
            <w:webHidden/>
          </w:rPr>
          <w:fldChar w:fldCharType="begin"/>
        </w:r>
        <w:r w:rsidRPr="004364A3">
          <w:rPr>
            <w:webHidden/>
          </w:rPr>
          <w:instrText xml:space="preserve"> PAGEREF _Toc214965431 \h </w:instrText>
        </w:r>
        <w:r w:rsidRPr="004364A3">
          <w:rPr>
            <w:webHidden/>
          </w:rPr>
        </w:r>
        <w:r w:rsidRPr="004364A3">
          <w:rPr>
            <w:webHidden/>
          </w:rPr>
          <w:fldChar w:fldCharType="separate"/>
        </w:r>
        <w:r w:rsidRPr="004364A3">
          <w:rPr>
            <w:webHidden/>
          </w:rPr>
          <w:t>17</w:t>
        </w:r>
        <w:r w:rsidRPr="004364A3">
          <w:rPr>
            <w:webHidden/>
          </w:rPr>
          <w:fldChar w:fldCharType="end"/>
        </w:r>
      </w:hyperlink>
    </w:p>
    <w:p w14:paraId="5E8144D7" w14:textId="103829A3" w:rsidR="004364A3" w:rsidRPr="004364A3" w:rsidRDefault="004364A3" w:rsidP="004364A3">
      <w:pPr>
        <w:pStyle w:val="TJ3"/>
        <w:rPr>
          <w:rFonts w:eastAsiaTheme="minorEastAsia"/>
          <w:i w:val="0"/>
          <w:iCs w:val="0"/>
          <w:kern w:val="2"/>
          <w:sz w:val="24"/>
          <w:szCs w:val="24"/>
          <w14:ligatures w14:val="standardContextual"/>
        </w:rPr>
      </w:pPr>
      <w:hyperlink w:anchor="_Toc214965432" w:history="1">
        <w:r w:rsidRPr="004364A3">
          <w:rPr>
            <w:rStyle w:val="Hiperhivatkozs"/>
          </w:rPr>
          <w:t>5.5.2. „Időskorúak védelmében” program</w:t>
        </w:r>
        <w:r w:rsidRPr="004364A3">
          <w:rPr>
            <w:webHidden/>
          </w:rPr>
          <w:tab/>
        </w:r>
        <w:r w:rsidRPr="004364A3">
          <w:rPr>
            <w:webHidden/>
          </w:rPr>
          <w:fldChar w:fldCharType="begin"/>
        </w:r>
        <w:r w:rsidRPr="004364A3">
          <w:rPr>
            <w:webHidden/>
          </w:rPr>
          <w:instrText xml:space="preserve"> PAGEREF _Toc214965432 \h </w:instrText>
        </w:r>
        <w:r w:rsidRPr="004364A3">
          <w:rPr>
            <w:webHidden/>
          </w:rPr>
        </w:r>
        <w:r w:rsidRPr="004364A3">
          <w:rPr>
            <w:webHidden/>
          </w:rPr>
          <w:fldChar w:fldCharType="separate"/>
        </w:r>
        <w:r w:rsidRPr="004364A3">
          <w:rPr>
            <w:webHidden/>
          </w:rPr>
          <w:t>18</w:t>
        </w:r>
        <w:r w:rsidRPr="004364A3">
          <w:rPr>
            <w:webHidden/>
          </w:rPr>
          <w:fldChar w:fldCharType="end"/>
        </w:r>
      </w:hyperlink>
    </w:p>
    <w:p w14:paraId="203AE711" w14:textId="4675E9CE" w:rsidR="004364A3" w:rsidRPr="004364A3" w:rsidRDefault="004364A3" w:rsidP="004364A3">
      <w:pPr>
        <w:pStyle w:val="TJ3"/>
        <w:rPr>
          <w:rFonts w:eastAsiaTheme="minorEastAsia"/>
          <w:i w:val="0"/>
          <w:iCs w:val="0"/>
          <w:kern w:val="2"/>
          <w:sz w:val="24"/>
          <w:szCs w:val="24"/>
          <w14:ligatures w14:val="standardContextual"/>
        </w:rPr>
      </w:pPr>
      <w:hyperlink w:anchor="_Toc214965433" w:history="1">
        <w:r w:rsidRPr="004364A3">
          <w:rPr>
            <w:rStyle w:val="Hiperhivatkozs"/>
          </w:rPr>
          <w:t>5.5.3. „Bűnmegelőzési strandparti” program</w:t>
        </w:r>
        <w:r w:rsidRPr="004364A3">
          <w:rPr>
            <w:webHidden/>
          </w:rPr>
          <w:tab/>
        </w:r>
        <w:r w:rsidRPr="004364A3">
          <w:rPr>
            <w:webHidden/>
          </w:rPr>
          <w:fldChar w:fldCharType="begin"/>
        </w:r>
        <w:r w:rsidRPr="004364A3">
          <w:rPr>
            <w:webHidden/>
          </w:rPr>
          <w:instrText xml:space="preserve"> PAGEREF _Toc214965433 \h </w:instrText>
        </w:r>
        <w:r w:rsidRPr="004364A3">
          <w:rPr>
            <w:webHidden/>
          </w:rPr>
        </w:r>
        <w:r w:rsidRPr="004364A3">
          <w:rPr>
            <w:webHidden/>
          </w:rPr>
          <w:fldChar w:fldCharType="separate"/>
        </w:r>
        <w:r w:rsidRPr="004364A3">
          <w:rPr>
            <w:webHidden/>
          </w:rPr>
          <w:t>18</w:t>
        </w:r>
        <w:r w:rsidRPr="004364A3">
          <w:rPr>
            <w:webHidden/>
          </w:rPr>
          <w:fldChar w:fldCharType="end"/>
        </w:r>
      </w:hyperlink>
    </w:p>
    <w:p w14:paraId="0EBF2D6D" w14:textId="2E8420ED" w:rsidR="004364A3" w:rsidRPr="004364A3" w:rsidRDefault="004364A3" w:rsidP="004364A3">
      <w:pPr>
        <w:pStyle w:val="TJ3"/>
        <w:rPr>
          <w:rFonts w:eastAsiaTheme="minorEastAsia"/>
          <w:i w:val="0"/>
          <w:iCs w:val="0"/>
          <w:kern w:val="2"/>
          <w:sz w:val="24"/>
          <w:szCs w:val="24"/>
          <w14:ligatures w14:val="standardContextual"/>
        </w:rPr>
      </w:pPr>
      <w:hyperlink w:anchor="_Toc214965434" w:history="1">
        <w:r w:rsidRPr="004364A3">
          <w:rPr>
            <w:rStyle w:val="Hiperhivatkozs"/>
          </w:rPr>
          <w:t>5.5.4. „Biztonságos adventet kívánunk!” program</w:t>
        </w:r>
        <w:r w:rsidRPr="004364A3">
          <w:rPr>
            <w:webHidden/>
          </w:rPr>
          <w:tab/>
        </w:r>
        <w:r w:rsidRPr="004364A3">
          <w:rPr>
            <w:webHidden/>
          </w:rPr>
          <w:fldChar w:fldCharType="begin"/>
        </w:r>
        <w:r w:rsidRPr="004364A3">
          <w:rPr>
            <w:webHidden/>
          </w:rPr>
          <w:instrText xml:space="preserve"> PAGEREF _Toc214965434 \h </w:instrText>
        </w:r>
        <w:r w:rsidRPr="004364A3">
          <w:rPr>
            <w:webHidden/>
          </w:rPr>
        </w:r>
        <w:r w:rsidRPr="004364A3">
          <w:rPr>
            <w:webHidden/>
          </w:rPr>
          <w:fldChar w:fldCharType="separate"/>
        </w:r>
        <w:r w:rsidRPr="004364A3">
          <w:rPr>
            <w:webHidden/>
          </w:rPr>
          <w:t>18</w:t>
        </w:r>
        <w:r w:rsidRPr="004364A3">
          <w:rPr>
            <w:webHidden/>
          </w:rPr>
          <w:fldChar w:fldCharType="end"/>
        </w:r>
      </w:hyperlink>
    </w:p>
    <w:p w14:paraId="573E758E" w14:textId="181C3253" w:rsidR="004364A3" w:rsidRPr="004364A3" w:rsidRDefault="004364A3" w:rsidP="004364A3">
      <w:pPr>
        <w:pStyle w:val="TJ1"/>
        <w:spacing w:line="276" w:lineRule="auto"/>
        <w:rPr>
          <w:rFonts w:eastAsiaTheme="minorEastAsia"/>
          <w:b w:val="0"/>
          <w:bCs w:val="0"/>
          <w:kern w:val="2"/>
          <w:sz w:val="26"/>
          <w:szCs w:val="26"/>
          <w14:ligatures w14:val="standardContextual"/>
        </w:rPr>
      </w:pPr>
      <w:hyperlink w:anchor="_Toc214965435" w:history="1">
        <w:r w:rsidRPr="004364A3">
          <w:rPr>
            <w:rStyle w:val="Hiperhivatkozs"/>
            <w:sz w:val="26"/>
            <w:szCs w:val="26"/>
          </w:rPr>
          <w:t>VI. KATASZTRÓFAVÉDELEM ÉS POLGÁRI VÉDELEM</w:t>
        </w:r>
        <w:r w:rsidRPr="004364A3">
          <w:rPr>
            <w:webHidden/>
            <w:sz w:val="26"/>
            <w:szCs w:val="26"/>
          </w:rPr>
          <w:tab/>
        </w:r>
        <w:r w:rsidRPr="004364A3">
          <w:rPr>
            <w:webHidden/>
            <w:sz w:val="26"/>
            <w:szCs w:val="26"/>
          </w:rPr>
          <w:fldChar w:fldCharType="begin"/>
        </w:r>
        <w:r w:rsidRPr="004364A3">
          <w:rPr>
            <w:webHidden/>
            <w:sz w:val="26"/>
            <w:szCs w:val="26"/>
          </w:rPr>
          <w:instrText xml:space="preserve"> PAGEREF _Toc214965435 \h </w:instrText>
        </w:r>
        <w:r w:rsidRPr="004364A3">
          <w:rPr>
            <w:webHidden/>
            <w:sz w:val="26"/>
            <w:szCs w:val="26"/>
          </w:rPr>
        </w:r>
        <w:r w:rsidRPr="004364A3">
          <w:rPr>
            <w:webHidden/>
            <w:sz w:val="26"/>
            <w:szCs w:val="26"/>
          </w:rPr>
          <w:fldChar w:fldCharType="separate"/>
        </w:r>
        <w:r w:rsidRPr="004364A3">
          <w:rPr>
            <w:webHidden/>
            <w:sz w:val="26"/>
            <w:szCs w:val="26"/>
          </w:rPr>
          <w:t>18</w:t>
        </w:r>
        <w:r w:rsidRPr="004364A3">
          <w:rPr>
            <w:webHidden/>
            <w:sz w:val="26"/>
            <w:szCs w:val="26"/>
          </w:rPr>
          <w:fldChar w:fldCharType="end"/>
        </w:r>
      </w:hyperlink>
    </w:p>
    <w:p w14:paraId="1230A2F4" w14:textId="3B3E0E65"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36" w:history="1">
        <w:r w:rsidRPr="004364A3">
          <w:rPr>
            <w:rStyle w:val="Hiperhivatkozs"/>
            <w:rFonts w:asciiTheme="minorHAnsi" w:hAnsiTheme="minorHAnsi" w:cstheme="minorHAnsi"/>
            <w:noProof/>
          </w:rPr>
          <w:t>6.1.Tűzvédelemmel kapcsolatos feladatok</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_Toc214965436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18</w:t>
        </w:r>
        <w:r w:rsidRPr="004364A3">
          <w:rPr>
            <w:rFonts w:asciiTheme="minorHAnsi" w:hAnsiTheme="minorHAnsi" w:cstheme="minorHAnsi"/>
            <w:noProof/>
            <w:webHidden/>
          </w:rPr>
          <w:fldChar w:fldCharType="end"/>
        </w:r>
      </w:hyperlink>
    </w:p>
    <w:p w14:paraId="6EE8205D" w14:textId="5FE2B2AD"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37" w:history="1">
        <w:r w:rsidRPr="004364A3">
          <w:rPr>
            <w:rStyle w:val="Hiperhivatkozs"/>
            <w:rFonts w:asciiTheme="minorHAnsi" w:hAnsiTheme="minorHAnsi" w:cstheme="minorHAnsi"/>
            <w:noProof/>
          </w:rPr>
          <w:t>6.2. A védelmi és biztonsági igazgatás rendszere</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_Toc214965437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19</w:t>
        </w:r>
        <w:r w:rsidRPr="004364A3">
          <w:rPr>
            <w:rFonts w:asciiTheme="minorHAnsi" w:hAnsiTheme="minorHAnsi" w:cstheme="minorHAnsi"/>
            <w:noProof/>
            <w:webHidden/>
          </w:rPr>
          <w:fldChar w:fldCharType="end"/>
        </w:r>
      </w:hyperlink>
    </w:p>
    <w:p w14:paraId="5A2E72B0" w14:textId="2D9E8665" w:rsidR="004364A3" w:rsidRPr="004364A3" w:rsidRDefault="004364A3" w:rsidP="004364A3">
      <w:pPr>
        <w:pStyle w:val="TJ1"/>
        <w:spacing w:line="276" w:lineRule="auto"/>
        <w:rPr>
          <w:rFonts w:eastAsiaTheme="minorEastAsia"/>
          <w:b w:val="0"/>
          <w:bCs w:val="0"/>
          <w:kern w:val="2"/>
          <w:sz w:val="26"/>
          <w:szCs w:val="26"/>
          <w14:ligatures w14:val="standardContextual"/>
        </w:rPr>
      </w:pPr>
      <w:hyperlink w:anchor="_Toc214965438" w:history="1">
        <w:r w:rsidRPr="004364A3">
          <w:rPr>
            <w:rStyle w:val="Hiperhivatkozs"/>
            <w:sz w:val="26"/>
            <w:szCs w:val="26"/>
          </w:rPr>
          <w:t>VII. A KONCEPCIÓ MEGVALÓSÍTÁSÁBAN RÉSZTVEVŐ EGYÉB SZEREPLŐK</w:t>
        </w:r>
        <w:r w:rsidRPr="004364A3">
          <w:rPr>
            <w:webHidden/>
            <w:sz w:val="26"/>
            <w:szCs w:val="26"/>
          </w:rPr>
          <w:tab/>
        </w:r>
        <w:r w:rsidRPr="004364A3">
          <w:rPr>
            <w:webHidden/>
            <w:sz w:val="26"/>
            <w:szCs w:val="26"/>
          </w:rPr>
          <w:fldChar w:fldCharType="begin"/>
        </w:r>
        <w:r w:rsidRPr="004364A3">
          <w:rPr>
            <w:webHidden/>
            <w:sz w:val="26"/>
            <w:szCs w:val="26"/>
          </w:rPr>
          <w:instrText xml:space="preserve"> PAGEREF _Toc214965438 \h </w:instrText>
        </w:r>
        <w:r w:rsidRPr="004364A3">
          <w:rPr>
            <w:webHidden/>
            <w:sz w:val="26"/>
            <w:szCs w:val="26"/>
          </w:rPr>
        </w:r>
        <w:r w:rsidRPr="004364A3">
          <w:rPr>
            <w:webHidden/>
            <w:sz w:val="26"/>
            <w:szCs w:val="26"/>
          </w:rPr>
          <w:fldChar w:fldCharType="separate"/>
        </w:r>
        <w:r w:rsidRPr="004364A3">
          <w:rPr>
            <w:webHidden/>
            <w:sz w:val="26"/>
            <w:szCs w:val="26"/>
          </w:rPr>
          <w:t>20</w:t>
        </w:r>
        <w:r w:rsidRPr="004364A3">
          <w:rPr>
            <w:webHidden/>
            <w:sz w:val="26"/>
            <w:szCs w:val="26"/>
          </w:rPr>
          <w:fldChar w:fldCharType="end"/>
        </w:r>
      </w:hyperlink>
    </w:p>
    <w:p w14:paraId="42F2C126" w14:textId="6FE25788"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39" w:history="1">
        <w:r w:rsidRPr="004364A3">
          <w:rPr>
            <w:rStyle w:val="Hiperhivatkozs"/>
            <w:rFonts w:asciiTheme="minorHAnsi" w:hAnsiTheme="minorHAnsi" w:cstheme="minorHAnsi"/>
            <w:noProof/>
          </w:rPr>
          <w:t>7.1. Szombathely Megyei Jogú Város Önkormányzata és szervei</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_Toc214965439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20</w:t>
        </w:r>
        <w:r w:rsidRPr="004364A3">
          <w:rPr>
            <w:rFonts w:asciiTheme="minorHAnsi" w:hAnsiTheme="minorHAnsi" w:cstheme="minorHAnsi"/>
            <w:noProof/>
            <w:webHidden/>
          </w:rPr>
          <w:fldChar w:fldCharType="end"/>
        </w:r>
      </w:hyperlink>
    </w:p>
    <w:p w14:paraId="75E8A844" w14:textId="46C6DC8E" w:rsidR="004364A3" w:rsidRPr="004364A3" w:rsidRDefault="004364A3" w:rsidP="004364A3">
      <w:pPr>
        <w:pStyle w:val="TJ3"/>
        <w:rPr>
          <w:rFonts w:eastAsiaTheme="minorEastAsia"/>
          <w:i w:val="0"/>
          <w:iCs w:val="0"/>
          <w:kern w:val="2"/>
          <w:sz w:val="24"/>
          <w:szCs w:val="24"/>
          <w14:ligatures w14:val="standardContextual"/>
        </w:rPr>
      </w:pPr>
      <w:hyperlink w:anchor="_Toc214965440" w:history="1">
        <w:r w:rsidRPr="004364A3">
          <w:rPr>
            <w:rStyle w:val="Hiperhivatkozs"/>
          </w:rPr>
          <w:t>7.1.1. Városrendészet</w:t>
        </w:r>
        <w:r w:rsidRPr="004364A3">
          <w:rPr>
            <w:webHidden/>
          </w:rPr>
          <w:tab/>
        </w:r>
        <w:r w:rsidRPr="004364A3">
          <w:rPr>
            <w:webHidden/>
          </w:rPr>
          <w:fldChar w:fldCharType="begin"/>
        </w:r>
        <w:r w:rsidRPr="004364A3">
          <w:rPr>
            <w:webHidden/>
          </w:rPr>
          <w:instrText xml:space="preserve"> PAGEREF _Toc214965440 \h </w:instrText>
        </w:r>
        <w:r w:rsidRPr="004364A3">
          <w:rPr>
            <w:webHidden/>
          </w:rPr>
        </w:r>
        <w:r w:rsidRPr="004364A3">
          <w:rPr>
            <w:webHidden/>
          </w:rPr>
          <w:fldChar w:fldCharType="separate"/>
        </w:r>
        <w:r w:rsidRPr="004364A3">
          <w:rPr>
            <w:webHidden/>
          </w:rPr>
          <w:t>21</w:t>
        </w:r>
        <w:r w:rsidRPr="004364A3">
          <w:rPr>
            <w:webHidden/>
          </w:rPr>
          <w:fldChar w:fldCharType="end"/>
        </w:r>
      </w:hyperlink>
    </w:p>
    <w:p w14:paraId="798C3442" w14:textId="0C799179" w:rsidR="004364A3" w:rsidRPr="004364A3" w:rsidRDefault="004364A3" w:rsidP="004364A3">
      <w:pPr>
        <w:pStyle w:val="TJ3"/>
        <w:rPr>
          <w:rFonts w:eastAsiaTheme="minorEastAsia"/>
          <w:i w:val="0"/>
          <w:iCs w:val="0"/>
          <w:kern w:val="2"/>
          <w:sz w:val="24"/>
          <w:szCs w:val="24"/>
          <w14:ligatures w14:val="standardContextual"/>
        </w:rPr>
      </w:pPr>
      <w:hyperlink w:anchor="_Toc214965441" w:history="1">
        <w:r w:rsidRPr="004364A3">
          <w:rPr>
            <w:rStyle w:val="Hiperhivatkozs"/>
          </w:rPr>
          <w:t>7.1.2. Bűnmegelőzési, Közbiztonsági és Közrendvédelmi Bizottság</w:t>
        </w:r>
        <w:r w:rsidRPr="004364A3">
          <w:rPr>
            <w:webHidden/>
          </w:rPr>
          <w:tab/>
        </w:r>
        <w:r w:rsidRPr="004364A3">
          <w:rPr>
            <w:webHidden/>
          </w:rPr>
          <w:fldChar w:fldCharType="begin"/>
        </w:r>
        <w:r w:rsidRPr="004364A3">
          <w:rPr>
            <w:webHidden/>
          </w:rPr>
          <w:instrText xml:space="preserve"> PAGEREF _Toc214965441 \h </w:instrText>
        </w:r>
        <w:r w:rsidRPr="004364A3">
          <w:rPr>
            <w:webHidden/>
          </w:rPr>
        </w:r>
        <w:r w:rsidRPr="004364A3">
          <w:rPr>
            <w:webHidden/>
          </w:rPr>
          <w:fldChar w:fldCharType="separate"/>
        </w:r>
        <w:r w:rsidRPr="004364A3">
          <w:rPr>
            <w:webHidden/>
          </w:rPr>
          <w:t>21</w:t>
        </w:r>
        <w:r w:rsidRPr="004364A3">
          <w:rPr>
            <w:webHidden/>
          </w:rPr>
          <w:fldChar w:fldCharType="end"/>
        </w:r>
      </w:hyperlink>
    </w:p>
    <w:p w14:paraId="12BDB60D" w14:textId="4503FBC3" w:rsidR="004364A3" w:rsidRPr="004364A3" w:rsidRDefault="004364A3" w:rsidP="004364A3">
      <w:pPr>
        <w:pStyle w:val="TJ3"/>
        <w:rPr>
          <w:rFonts w:eastAsiaTheme="minorEastAsia"/>
          <w:i w:val="0"/>
          <w:iCs w:val="0"/>
          <w:kern w:val="2"/>
          <w:sz w:val="24"/>
          <w:szCs w:val="24"/>
          <w14:ligatures w14:val="standardContextual"/>
        </w:rPr>
      </w:pPr>
      <w:hyperlink w:anchor="_Toc214965442" w:history="1">
        <w:r w:rsidRPr="004364A3">
          <w:rPr>
            <w:rStyle w:val="Hiperhivatkozs"/>
          </w:rPr>
          <w:t>7.1.3. SZOVA Nonprofit Zrt.</w:t>
        </w:r>
        <w:r w:rsidRPr="004364A3">
          <w:rPr>
            <w:webHidden/>
          </w:rPr>
          <w:tab/>
        </w:r>
        <w:r w:rsidRPr="004364A3">
          <w:rPr>
            <w:webHidden/>
          </w:rPr>
          <w:fldChar w:fldCharType="begin"/>
        </w:r>
        <w:r w:rsidRPr="004364A3">
          <w:rPr>
            <w:webHidden/>
          </w:rPr>
          <w:instrText xml:space="preserve"> PAGEREF _Toc214965442 \h </w:instrText>
        </w:r>
        <w:r w:rsidRPr="004364A3">
          <w:rPr>
            <w:webHidden/>
          </w:rPr>
        </w:r>
        <w:r w:rsidRPr="004364A3">
          <w:rPr>
            <w:webHidden/>
          </w:rPr>
          <w:fldChar w:fldCharType="separate"/>
        </w:r>
        <w:r w:rsidRPr="004364A3">
          <w:rPr>
            <w:webHidden/>
          </w:rPr>
          <w:t>22</w:t>
        </w:r>
        <w:r w:rsidRPr="004364A3">
          <w:rPr>
            <w:webHidden/>
          </w:rPr>
          <w:fldChar w:fldCharType="end"/>
        </w:r>
      </w:hyperlink>
    </w:p>
    <w:p w14:paraId="12FDBDC2" w14:textId="1CA1AC5C"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43" w:history="1">
        <w:r w:rsidRPr="004364A3">
          <w:rPr>
            <w:rStyle w:val="Hiperhivatkozs"/>
            <w:rFonts w:asciiTheme="minorHAnsi" w:hAnsiTheme="minorHAnsi" w:cstheme="minorHAnsi"/>
            <w:noProof/>
          </w:rPr>
          <w:t>7.2. Család-, gyermek- és ifjúságvédelem</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_Toc214965443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22</w:t>
        </w:r>
        <w:r w:rsidRPr="004364A3">
          <w:rPr>
            <w:rFonts w:asciiTheme="minorHAnsi" w:hAnsiTheme="minorHAnsi" w:cstheme="minorHAnsi"/>
            <w:noProof/>
            <w:webHidden/>
          </w:rPr>
          <w:fldChar w:fldCharType="end"/>
        </w:r>
      </w:hyperlink>
    </w:p>
    <w:p w14:paraId="2B657553" w14:textId="11191394" w:rsidR="004364A3" w:rsidRPr="004364A3" w:rsidRDefault="004364A3" w:rsidP="004364A3">
      <w:pPr>
        <w:pStyle w:val="TJ3"/>
        <w:rPr>
          <w:rFonts w:eastAsiaTheme="minorEastAsia"/>
          <w:i w:val="0"/>
          <w:iCs w:val="0"/>
          <w:kern w:val="2"/>
          <w:sz w:val="24"/>
          <w:szCs w:val="24"/>
          <w14:ligatures w14:val="standardContextual"/>
        </w:rPr>
      </w:pPr>
      <w:hyperlink w:anchor="_Toc214965444" w:history="1">
        <w:r w:rsidRPr="004364A3">
          <w:rPr>
            <w:rStyle w:val="Hiperhivatkozs"/>
          </w:rPr>
          <w:t>7.2.1. Pálos Károly Szociális Szolgáltató Központ és Gyermekjóléti Szolgálat</w:t>
        </w:r>
        <w:r w:rsidRPr="004364A3">
          <w:rPr>
            <w:webHidden/>
          </w:rPr>
          <w:tab/>
        </w:r>
        <w:r w:rsidRPr="004364A3">
          <w:rPr>
            <w:webHidden/>
          </w:rPr>
          <w:fldChar w:fldCharType="begin"/>
        </w:r>
        <w:r w:rsidRPr="004364A3">
          <w:rPr>
            <w:webHidden/>
          </w:rPr>
          <w:instrText xml:space="preserve"> PAGEREF _Toc214965444 \h </w:instrText>
        </w:r>
        <w:r w:rsidRPr="004364A3">
          <w:rPr>
            <w:webHidden/>
          </w:rPr>
        </w:r>
        <w:r w:rsidRPr="004364A3">
          <w:rPr>
            <w:webHidden/>
          </w:rPr>
          <w:fldChar w:fldCharType="separate"/>
        </w:r>
        <w:r w:rsidRPr="004364A3">
          <w:rPr>
            <w:webHidden/>
          </w:rPr>
          <w:t>22</w:t>
        </w:r>
        <w:r w:rsidRPr="004364A3">
          <w:rPr>
            <w:webHidden/>
          </w:rPr>
          <w:fldChar w:fldCharType="end"/>
        </w:r>
      </w:hyperlink>
    </w:p>
    <w:p w14:paraId="6E52AD51" w14:textId="41436B2C" w:rsidR="004364A3" w:rsidRPr="004364A3" w:rsidRDefault="004364A3" w:rsidP="004364A3">
      <w:pPr>
        <w:pStyle w:val="TJ3"/>
        <w:rPr>
          <w:rFonts w:eastAsiaTheme="minorEastAsia"/>
          <w:i w:val="0"/>
          <w:iCs w:val="0"/>
          <w:kern w:val="2"/>
          <w:sz w:val="24"/>
          <w:szCs w:val="24"/>
          <w14:ligatures w14:val="standardContextual"/>
        </w:rPr>
      </w:pPr>
      <w:hyperlink w:anchor="_Toc214965445" w:history="1">
        <w:r w:rsidRPr="004364A3">
          <w:rPr>
            <w:rStyle w:val="Hiperhivatkozs"/>
          </w:rPr>
          <w:t>7.2.2. FÉHE Fogyatékossággal Élőket és Hajléktalanokat Ellátó Nonprofit Kft.</w:t>
        </w:r>
        <w:r w:rsidRPr="004364A3">
          <w:rPr>
            <w:webHidden/>
          </w:rPr>
          <w:tab/>
        </w:r>
        <w:r w:rsidRPr="004364A3">
          <w:rPr>
            <w:webHidden/>
          </w:rPr>
          <w:fldChar w:fldCharType="begin"/>
        </w:r>
        <w:r w:rsidRPr="004364A3">
          <w:rPr>
            <w:webHidden/>
          </w:rPr>
          <w:instrText xml:space="preserve"> PAGEREF _Toc214965445 \h </w:instrText>
        </w:r>
        <w:r w:rsidRPr="004364A3">
          <w:rPr>
            <w:webHidden/>
          </w:rPr>
        </w:r>
        <w:r w:rsidRPr="004364A3">
          <w:rPr>
            <w:webHidden/>
          </w:rPr>
          <w:fldChar w:fldCharType="separate"/>
        </w:r>
        <w:r w:rsidRPr="004364A3">
          <w:rPr>
            <w:webHidden/>
          </w:rPr>
          <w:t>23</w:t>
        </w:r>
        <w:r w:rsidRPr="004364A3">
          <w:rPr>
            <w:webHidden/>
          </w:rPr>
          <w:fldChar w:fldCharType="end"/>
        </w:r>
      </w:hyperlink>
    </w:p>
    <w:p w14:paraId="74CFF728" w14:textId="2AB30A17"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46" w:history="1">
        <w:r w:rsidRPr="004364A3">
          <w:rPr>
            <w:rStyle w:val="Hiperhivatkozs"/>
            <w:rFonts w:asciiTheme="minorHAnsi" w:hAnsiTheme="minorHAnsi" w:cstheme="minorHAnsi"/>
            <w:noProof/>
          </w:rPr>
          <w:t>7.3. Szombathelyi Országos Büntetés-végrehajtási Intézet</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_Toc214965446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23</w:t>
        </w:r>
        <w:r w:rsidRPr="004364A3">
          <w:rPr>
            <w:rFonts w:asciiTheme="minorHAnsi" w:hAnsiTheme="minorHAnsi" w:cstheme="minorHAnsi"/>
            <w:noProof/>
            <w:webHidden/>
          </w:rPr>
          <w:fldChar w:fldCharType="end"/>
        </w:r>
      </w:hyperlink>
    </w:p>
    <w:p w14:paraId="6949A7C0" w14:textId="025FF254"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47" w:history="1">
        <w:r w:rsidRPr="004364A3">
          <w:rPr>
            <w:rStyle w:val="Hiperhivatkozs"/>
            <w:rFonts w:asciiTheme="minorHAnsi" w:hAnsiTheme="minorHAnsi" w:cstheme="minorHAnsi"/>
            <w:noProof/>
          </w:rPr>
          <w:t>7.4. Kábítószerügyi Egyeztető Fórum</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_Toc214965447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24</w:t>
        </w:r>
        <w:r w:rsidRPr="004364A3">
          <w:rPr>
            <w:rFonts w:asciiTheme="minorHAnsi" w:hAnsiTheme="minorHAnsi" w:cstheme="minorHAnsi"/>
            <w:noProof/>
            <w:webHidden/>
          </w:rPr>
          <w:fldChar w:fldCharType="end"/>
        </w:r>
      </w:hyperlink>
    </w:p>
    <w:p w14:paraId="49B55215" w14:textId="74E12CD3"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48" w:history="1">
        <w:r w:rsidRPr="004364A3">
          <w:rPr>
            <w:rStyle w:val="Hiperhivatkozs"/>
            <w:rFonts w:asciiTheme="minorHAnsi" w:hAnsiTheme="minorHAnsi" w:cstheme="minorHAnsi"/>
            <w:noProof/>
          </w:rPr>
          <w:t>7.5. Polgárőr egyesületek</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_Toc214965448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24</w:t>
        </w:r>
        <w:r w:rsidRPr="004364A3">
          <w:rPr>
            <w:rFonts w:asciiTheme="minorHAnsi" w:hAnsiTheme="minorHAnsi" w:cstheme="minorHAnsi"/>
            <w:noProof/>
            <w:webHidden/>
          </w:rPr>
          <w:fldChar w:fldCharType="end"/>
        </w:r>
      </w:hyperlink>
    </w:p>
    <w:p w14:paraId="4C1AC798" w14:textId="6F07C1EC"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49" w:history="1">
        <w:r w:rsidRPr="004364A3">
          <w:rPr>
            <w:rStyle w:val="Hiperhivatkozs"/>
            <w:rFonts w:asciiTheme="minorHAnsi" w:hAnsiTheme="minorHAnsi" w:cstheme="minorHAnsi"/>
            <w:noProof/>
          </w:rPr>
          <w:t>7.6. Szombathelyi Önkéntes Tűzoltó Egyesület</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_Toc214965449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25</w:t>
        </w:r>
        <w:r w:rsidRPr="004364A3">
          <w:rPr>
            <w:rFonts w:asciiTheme="minorHAnsi" w:hAnsiTheme="minorHAnsi" w:cstheme="minorHAnsi"/>
            <w:noProof/>
            <w:webHidden/>
          </w:rPr>
          <w:fldChar w:fldCharType="end"/>
        </w:r>
      </w:hyperlink>
    </w:p>
    <w:p w14:paraId="3A67F580" w14:textId="0DD6A9F1"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50" w:history="1">
        <w:r w:rsidRPr="004364A3">
          <w:rPr>
            <w:rStyle w:val="Hiperhivatkozs"/>
            <w:rFonts w:asciiTheme="minorHAnsi" w:hAnsiTheme="minorHAnsi" w:cstheme="minorHAnsi"/>
            <w:noProof/>
          </w:rPr>
          <w:t>7.7. A civil szféra</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_Toc214965450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25</w:t>
        </w:r>
        <w:r w:rsidRPr="004364A3">
          <w:rPr>
            <w:rFonts w:asciiTheme="minorHAnsi" w:hAnsiTheme="minorHAnsi" w:cstheme="minorHAnsi"/>
            <w:noProof/>
            <w:webHidden/>
          </w:rPr>
          <w:fldChar w:fldCharType="end"/>
        </w:r>
      </w:hyperlink>
    </w:p>
    <w:p w14:paraId="4141FCD4" w14:textId="280034A9"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51" w:history="1">
        <w:r w:rsidRPr="004364A3">
          <w:rPr>
            <w:rStyle w:val="Hiperhivatkozs"/>
            <w:rFonts w:asciiTheme="minorHAnsi" w:hAnsiTheme="minorHAnsi" w:cstheme="minorHAnsi"/>
            <w:noProof/>
          </w:rPr>
          <w:t>7.8. Üzleti szféra</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_Toc214965451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25</w:t>
        </w:r>
        <w:r w:rsidRPr="004364A3">
          <w:rPr>
            <w:rFonts w:asciiTheme="minorHAnsi" w:hAnsiTheme="minorHAnsi" w:cstheme="minorHAnsi"/>
            <w:noProof/>
            <w:webHidden/>
          </w:rPr>
          <w:fldChar w:fldCharType="end"/>
        </w:r>
      </w:hyperlink>
    </w:p>
    <w:p w14:paraId="1B8D15E1" w14:textId="791E6B48"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52" w:history="1">
        <w:r w:rsidRPr="004364A3">
          <w:rPr>
            <w:rStyle w:val="Hiperhivatkozs"/>
            <w:rFonts w:asciiTheme="minorHAnsi" w:hAnsiTheme="minorHAnsi" w:cstheme="minorHAnsi"/>
            <w:noProof/>
          </w:rPr>
          <w:t>7.9. Média</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_Toc214965452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25</w:t>
        </w:r>
        <w:r w:rsidRPr="004364A3">
          <w:rPr>
            <w:rFonts w:asciiTheme="minorHAnsi" w:hAnsiTheme="minorHAnsi" w:cstheme="minorHAnsi"/>
            <w:noProof/>
            <w:webHidden/>
          </w:rPr>
          <w:fldChar w:fldCharType="end"/>
        </w:r>
      </w:hyperlink>
    </w:p>
    <w:p w14:paraId="0E8D0972" w14:textId="5CE40872" w:rsidR="004364A3" w:rsidRPr="004364A3" w:rsidRDefault="004364A3" w:rsidP="004364A3">
      <w:pPr>
        <w:pStyle w:val="TJ1"/>
        <w:spacing w:line="276" w:lineRule="auto"/>
        <w:rPr>
          <w:rFonts w:eastAsiaTheme="minorEastAsia"/>
          <w:b w:val="0"/>
          <w:bCs w:val="0"/>
          <w:kern w:val="2"/>
          <w:sz w:val="26"/>
          <w:szCs w:val="26"/>
          <w14:ligatures w14:val="standardContextual"/>
        </w:rPr>
      </w:pPr>
      <w:hyperlink w:anchor="_Toc214965453" w:history="1">
        <w:r w:rsidRPr="004364A3">
          <w:rPr>
            <w:rStyle w:val="Hiperhivatkozs"/>
            <w:sz w:val="26"/>
            <w:szCs w:val="26"/>
          </w:rPr>
          <w:t>VIII. BEAVATKOZÁSI TERÜLETEK, PRIORITÁSOK, ÖNKORMÁNYZATI FELADATOK</w:t>
        </w:r>
        <w:r w:rsidRPr="004364A3">
          <w:rPr>
            <w:webHidden/>
            <w:sz w:val="26"/>
            <w:szCs w:val="26"/>
          </w:rPr>
          <w:tab/>
        </w:r>
        <w:r w:rsidRPr="004364A3">
          <w:rPr>
            <w:webHidden/>
            <w:sz w:val="26"/>
            <w:szCs w:val="26"/>
          </w:rPr>
          <w:fldChar w:fldCharType="begin"/>
        </w:r>
        <w:r w:rsidRPr="004364A3">
          <w:rPr>
            <w:webHidden/>
            <w:sz w:val="26"/>
            <w:szCs w:val="26"/>
          </w:rPr>
          <w:instrText xml:space="preserve"> PAGEREF _Toc214965453 \h </w:instrText>
        </w:r>
        <w:r w:rsidRPr="004364A3">
          <w:rPr>
            <w:webHidden/>
            <w:sz w:val="26"/>
            <w:szCs w:val="26"/>
          </w:rPr>
        </w:r>
        <w:r w:rsidRPr="004364A3">
          <w:rPr>
            <w:webHidden/>
            <w:sz w:val="26"/>
            <w:szCs w:val="26"/>
          </w:rPr>
          <w:fldChar w:fldCharType="separate"/>
        </w:r>
        <w:r w:rsidRPr="004364A3">
          <w:rPr>
            <w:webHidden/>
            <w:sz w:val="26"/>
            <w:szCs w:val="26"/>
          </w:rPr>
          <w:t>26</w:t>
        </w:r>
        <w:r w:rsidRPr="004364A3">
          <w:rPr>
            <w:webHidden/>
            <w:sz w:val="26"/>
            <w:szCs w:val="26"/>
          </w:rPr>
          <w:fldChar w:fldCharType="end"/>
        </w:r>
      </w:hyperlink>
    </w:p>
    <w:p w14:paraId="53B01070" w14:textId="27A4C750"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54" w:history="1">
        <w:r w:rsidRPr="004364A3">
          <w:rPr>
            <w:rStyle w:val="Hiperhivatkozs"/>
            <w:rFonts w:asciiTheme="minorHAnsi" w:hAnsiTheme="minorHAnsi" w:cstheme="minorHAnsi"/>
            <w:noProof/>
          </w:rPr>
          <w:t>8.1. A közbiztonság fokozásának kulcselemei</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_Toc214965454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26</w:t>
        </w:r>
        <w:r w:rsidRPr="004364A3">
          <w:rPr>
            <w:rFonts w:asciiTheme="minorHAnsi" w:hAnsiTheme="minorHAnsi" w:cstheme="minorHAnsi"/>
            <w:noProof/>
            <w:webHidden/>
          </w:rPr>
          <w:fldChar w:fldCharType="end"/>
        </w:r>
      </w:hyperlink>
    </w:p>
    <w:p w14:paraId="2473711B" w14:textId="607E6C88"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55" w:history="1">
        <w:r w:rsidRPr="004364A3">
          <w:rPr>
            <w:rStyle w:val="Hiperhivatkozs"/>
            <w:rFonts w:asciiTheme="minorHAnsi" w:hAnsiTheme="minorHAnsi" w:cstheme="minorHAnsi"/>
            <w:noProof/>
          </w:rPr>
          <w:t>8.2. Közlekedésbiztonság fokozása a modern kihívások tükrében</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_Toc214965455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27</w:t>
        </w:r>
        <w:r w:rsidRPr="004364A3">
          <w:rPr>
            <w:rFonts w:asciiTheme="minorHAnsi" w:hAnsiTheme="minorHAnsi" w:cstheme="minorHAnsi"/>
            <w:noProof/>
            <w:webHidden/>
          </w:rPr>
          <w:fldChar w:fldCharType="end"/>
        </w:r>
      </w:hyperlink>
    </w:p>
    <w:p w14:paraId="7BC6D92B" w14:textId="14EBDAE7"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56" w:history="1">
        <w:r w:rsidRPr="004364A3">
          <w:rPr>
            <w:rStyle w:val="Hiperhivatkozs"/>
            <w:rFonts w:asciiTheme="minorHAnsi" w:hAnsiTheme="minorHAnsi" w:cstheme="minorHAnsi"/>
            <w:noProof/>
          </w:rPr>
          <w:t>8.3. Szociális, lakhatási és megélhetési problémák</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_Toc214965456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28</w:t>
        </w:r>
        <w:r w:rsidRPr="004364A3">
          <w:rPr>
            <w:rFonts w:asciiTheme="minorHAnsi" w:hAnsiTheme="minorHAnsi" w:cstheme="minorHAnsi"/>
            <w:noProof/>
            <w:webHidden/>
          </w:rPr>
          <w:fldChar w:fldCharType="end"/>
        </w:r>
      </w:hyperlink>
    </w:p>
    <w:p w14:paraId="168647F3" w14:textId="359D7DEA" w:rsidR="004364A3" w:rsidRPr="004364A3" w:rsidRDefault="004364A3" w:rsidP="004364A3">
      <w:pPr>
        <w:pStyle w:val="TJ3"/>
        <w:rPr>
          <w:rFonts w:eastAsiaTheme="minorEastAsia"/>
          <w:i w:val="0"/>
          <w:iCs w:val="0"/>
          <w:kern w:val="2"/>
          <w:sz w:val="24"/>
          <w:szCs w:val="24"/>
          <w14:ligatures w14:val="standardContextual"/>
        </w:rPr>
      </w:pPr>
      <w:hyperlink w:anchor="_Toc214965457" w:history="1">
        <w:r w:rsidRPr="004364A3">
          <w:rPr>
            <w:rStyle w:val="Hiperhivatkozs"/>
          </w:rPr>
          <w:t>8.3.1. Hajléktalansággal összefüggő problémák</w:t>
        </w:r>
        <w:r w:rsidRPr="004364A3">
          <w:rPr>
            <w:webHidden/>
          </w:rPr>
          <w:tab/>
        </w:r>
        <w:r w:rsidRPr="004364A3">
          <w:rPr>
            <w:webHidden/>
          </w:rPr>
          <w:fldChar w:fldCharType="begin"/>
        </w:r>
        <w:r w:rsidRPr="004364A3">
          <w:rPr>
            <w:webHidden/>
          </w:rPr>
          <w:instrText xml:space="preserve"> PAGEREF _Toc214965457 \h </w:instrText>
        </w:r>
        <w:r w:rsidRPr="004364A3">
          <w:rPr>
            <w:webHidden/>
          </w:rPr>
        </w:r>
        <w:r w:rsidRPr="004364A3">
          <w:rPr>
            <w:webHidden/>
          </w:rPr>
          <w:fldChar w:fldCharType="separate"/>
        </w:r>
        <w:r w:rsidRPr="004364A3">
          <w:rPr>
            <w:webHidden/>
          </w:rPr>
          <w:t>28</w:t>
        </w:r>
        <w:r w:rsidRPr="004364A3">
          <w:rPr>
            <w:webHidden/>
          </w:rPr>
          <w:fldChar w:fldCharType="end"/>
        </w:r>
      </w:hyperlink>
    </w:p>
    <w:p w14:paraId="3882FC89" w14:textId="383349A9"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58" w:history="1">
        <w:r w:rsidRPr="004364A3">
          <w:rPr>
            <w:rStyle w:val="Hiperhivatkozs"/>
            <w:rFonts w:asciiTheme="minorHAnsi" w:hAnsiTheme="minorHAnsi" w:cstheme="minorHAnsi"/>
            <w:noProof/>
          </w:rPr>
          <w:t>8.4. Állatvédelem</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_Toc214965458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29</w:t>
        </w:r>
        <w:r w:rsidRPr="004364A3">
          <w:rPr>
            <w:rFonts w:asciiTheme="minorHAnsi" w:hAnsiTheme="minorHAnsi" w:cstheme="minorHAnsi"/>
            <w:noProof/>
            <w:webHidden/>
          </w:rPr>
          <w:fldChar w:fldCharType="end"/>
        </w:r>
      </w:hyperlink>
    </w:p>
    <w:p w14:paraId="141EE3A5" w14:textId="1749F3C8"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59" w:history="1">
        <w:r w:rsidRPr="004364A3">
          <w:rPr>
            <w:rStyle w:val="Hiperhivatkozs"/>
            <w:rFonts w:asciiTheme="minorHAnsi" w:hAnsiTheme="minorHAnsi" w:cstheme="minorHAnsi"/>
            <w:noProof/>
          </w:rPr>
          <w:t>8.5. A belterületen kárt okozó vadak elejtése</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_Toc214965459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29</w:t>
        </w:r>
        <w:r w:rsidRPr="004364A3">
          <w:rPr>
            <w:rFonts w:asciiTheme="minorHAnsi" w:hAnsiTheme="minorHAnsi" w:cstheme="minorHAnsi"/>
            <w:noProof/>
            <w:webHidden/>
          </w:rPr>
          <w:fldChar w:fldCharType="end"/>
        </w:r>
      </w:hyperlink>
    </w:p>
    <w:p w14:paraId="000FFC8C" w14:textId="7F125FB1"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60" w:history="1">
        <w:r w:rsidRPr="004364A3">
          <w:rPr>
            <w:rStyle w:val="Hiperhivatkozs"/>
            <w:rFonts w:asciiTheme="minorHAnsi" w:hAnsiTheme="minorHAnsi" w:cstheme="minorHAnsi"/>
            <w:noProof/>
          </w:rPr>
          <w:t>8.6. A modern kihívások önkormányzati kezelése</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_Toc214965460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30</w:t>
        </w:r>
        <w:r w:rsidRPr="004364A3">
          <w:rPr>
            <w:rFonts w:asciiTheme="minorHAnsi" w:hAnsiTheme="minorHAnsi" w:cstheme="minorHAnsi"/>
            <w:noProof/>
            <w:webHidden/>
          </w:rPr>
          <w:fldChar w:fldCharType="end"/>
        </w:r>
      </w:hyperlink>
    </w:p>
    <w:p w14:paraId="005844E7" w14:textId="0A998683" w:rsidR="004364A3" w:rsidRPr="004364A3" w:rsidRDefault="004364A3" w:rsidP="004364A3">
      <w:pPr>
        <w:pStyle w:val="TJ3"/>
        <w:rPr>
          <w:rFonts w:eastAsiaTheme="minorEastAsia"/>
          <w:i w:val="0"/>
          <w:iCs w:val="0"/>
          <w:kern w:val="2"/>
          <w:sz w:val="24"/>
          <w:szCs w:val="24"/>
          <w14:ligatures w14:val="standardContextual"/>
        </w:rPr>
      </w:pPr>
      <w:hyperlink w:anchor="_Toc214965461" w:history="1">
        <w:r w:rsidRPr="004364A3">
          <w:rPr>
            <w:rStyle w:val="Hiperhivatkozs"/>
          </w:rPr>
          <w:t>8.6.1. Online fenyegetések</w:t>
        </w:r>
        <w:r w:rsidRPr="004364A3">
          <w:rPr>
            <w:webHidden/>
          </w:rPr>
          <w:tab/>
        </w:r>
        <w:r w:rsidRPr="004364A3">
          <w:rPr>
            <w:webHidden/>
          </w:rPr>
          <w:fldChar w:fldCharType="begin"/>
        </w:r>
        <w:r w:rsidRPr="004364A3">
          <w:rPr>
            <w:webHidden/>
          </w:rPr>
          <w:instrText xml:space="preserve"> PAGEREF _Toc214965461 \h </w:instrText>
        </w:r>
        <w:r w:rsidRPr="004364A3">
          <w:rPr>
            <w:webHidden/>
          </w:rPr>
        </w:r>
        <w:r w:rsidRPr="004364A3">
          <w:rPr>
            <w:webHidden/>
          </w:rPr>
          <w:fldChar w:fldCharType="separate"/>
        </w:r>
        <w:r w:rsidRPr="004364A3">
          <w:rPr>
            <w:webHidden/>
          </w:rPr>
          <w:t>31</w:t>
        </w:r>
        <w:r w:rsidRPr="004364A3">
          <w:rPr>
            <w:webHidden/>
          </w:rPr>
          <w:fldChar w:fldCharType="end"/>
        </w:r>
      </w:hyperlink>
    </w:p>
    <w:p w14:paraId="555814AE" w14:textId="69DB52B4" w:rsidR="004364A3" w:rsidRPr="004364A3" w:rsidRDefault="004364A3" w:rsidP="004364A3">
      <w:pPr>
        <w:pStyle w:val="TJ3"/>
        <w:rPr>
          <w:rFonts w:eastAsiaTheme="minorEastAsia"/>
          <w:i w:val="0"/>
          <w:iCs w:val="0"/>
          <w:kern w:val="2"/>
          <w:sz w:val="24"/>
          <w:szCs w:val="24"/>
          <w14:ligatures w14:val="standardContextual"/>
        </w:rPr>
      </w:pPr>
      <w:hyperlink w:anchor="_Toc214965462" w:history="1">
        <w:r w:rsidRPr="004364A3">
          <w:rPr>
            <w:rStyle w:val="Hiperhivatkozs"/>
          </w:rPr>
          <w:t>8.6.2. Speciális krízishelyzetek kezelése</w:t>
        </w:r>
        <w:r w:rsidRPr="004364A3">
          <w:rPr>
            <w:webHidden/>
          </w:rPr>
          <w:tab/>
        </w:r>
        <w:r w:rsidRPr="004364A3">
          <w:rPr>
            <w:webHidden/>
          </w:rPr>
          <w:fldChar w:fldCharType="begin"/>
        </w:r>
        <w:r w:rsidRPr="004364A3">
          <w:rPr>
            <w:webHidden/>
          </w:rPr>
          <w:instrText xml:space="preserve"> PAGEREF _Toc214965462 \h </w:instrText>
        </w:r>
        <w:r w:rsidRPr="004364A3">
          <w:rPr>
            <w:webHidden/>
          </w:rPr>
        </w:r>
        <w:r w:rsidRPr="004364A3">
          <w:rPr>
            <w:webHidden/>
          </w:rPr>
          <w:fldChar w:fldCharType="separate"/>
        </w:r>
        <w:r w:rsidRPr="004364A3">
          <w:rPr>
            <w:webHidden/>
          </w:rPr>
          <w:t>33</w:t>
        </w:r>
        <w:r w:rsidRPr="004364A3">
          <w:rPr>
            <w:webHidden/>
          </w:rPr>
          <w:fldChar w:fldCharType="end"/>
        </w:r>
      </w:hyperlink>
    </w:p>
    <w:p w14:paraId="2F1E38A3" w14:textId="1C3A4877" w:rsidR="004364A3" w:rsidRPr="004364A3" w:rsidRDefault="004364A3" w:rsidP="004364A3">
      <w:pPr>
        <w:pStyle w:val="TJ3"/>
        <w:rPr>
          <w:rFonts w:eastAsiaTheme="minorEastAsia"/>
          <w:i w:val="0"/>
          <w:iCs w:val="0"/>
          <w:kern w:val="2"/>
          <w:sz w:val="24"/>
          <w:szCs w:val="24"/>
          <w14:ligatures w14:val="standardContextual"/>
        </w:rPr>
      </w:pPr>
      <w:hyperlink w:anchor="_Toc214965463" w:history="1">
        <w:r w:rsidRPr="004364A3">
          <w:rPr>
            <w:rStyle w:val="Hiperhivatkozs"/>
          </w:rPr>
          <w:t>8.6.3. Városi energiaellátás és intézkedések tartós áramkimaradás esetén</w:t>
        </w:r>
        <w:r w:rsidRPr="004364A3">
          <w:rPr>
            <w:webHidden/>
          </w:rPr>
          <w:tab/>
        </w:r>
        <w:r w:rsidRPr="004364A3">
          <w:rPr>
            <w:webHidden/>
          </w:rPr>
          <w:fldChar w:fldCharType="begin"/>
        </w:r>
        <w:r w:rsidRPr="004364A3">
          <w:rPr>
            <w:webHidden/>
          </w:rPr>
          <w:instrText xml:space="preserve"> PAGEREF _Toc214965463 \h </w:instrText>
        </w:r>
        <w:r w:rsidRPr="004364A3">
          <w:rPr>
            <w:webHidden/>
          </w:rPr>
        </w:r>
        <w:r w:rsidRPr="004364A3">
          <w:rPr>
            <w:webHidden/>
          </w:rPr>
          <w:fldChar w:fldCharType="separate"/>
        </w:r>
        <w:r w:rsidRPr="004364A3">
          <w:rPr>
            <w:webHidden/>
          </w:rPr>
          <w:t>33</w:t>
        </w:r>
        <w:r w:rsidRPr="004364A3">
          <w:rPr>
            <w:webHidden/>
          </w:rPr>
          <w:fldChar w:fldCharType="end"/>
        </w:r>
      </w:hyperlink>
    </w:p>
    <w:p w14:paraId="356F996F" w14:textId="68A4470B" w:rsidR="004364A3" w:rsidRPr="004364A3" w:rsidRDefault="004364A3" w:rsidP="004364A3">
      <w:pPr>
        <w:pStyle w:val="TJ3"/>
        <w:rPr>
          <w:rFonts w:eastAsiaTheme="minorEastAsia"/>
          <w:i w:val="0"/>
          <w:iCs w:val="0"/>
          <w:kern w:val="2"/>
          <w:sz w:val="24"/>
          <w:szCs w:val="24"/>
          <w14:ligatures w14:val="standardContextual"/>
        </w:rPr>
      </w:pPr>
      <w:hyperlink w:anchor="_Toc214965464" w:history="1">
        <w:r w:rsidRPr="004364A3">
          <w:rPr>
            <w:rStyle w:val="Hiperhivatkozs"/>
          </w:rPr>
          <w:t>8.6.4. Városi vízbiztonság és intézkedések tartós vízhiány esetén</w:t>
        </w:r>
        <w:r w:rsidRPr="004364A3">
          <w:rPr>
            <w:webHidden/>
          </w:rPr>
          <w:tab/>
        </w:r>
        <w:r w:rsidRPr="004364A3">
          <w:rPr>
            <w:webHidden/>
          </w:rPr>
          <w:fldChar w:fldCharType="begin"/>
        </w:r>
        <w:r w:rsidRPr="004364A3">
          <w:rPr>
            <w:webHidden/>
          </w:rPr>
          <w:instrText xml:space="preserve"> PAGEREF _Toc214965464 \h </w:instrText>
        </w:r>
        <w:r w:rsidRPr="004364A3">
          <w:rPr>
            <w:webHidden/>
          </w:rPr>
        </w:r>
        <w:r w:rsidRPr="004364A3">
          <w:rPr>
            <w:webHidden/>
          </w:rPr>
          <w:fldChar w:fldCharType="separate"/>
        </w:r>
        <w:r w:rsidRPr="004364A3">
          <w:rPr>
            <w:webHidden/>
          </w:rPr>
          <w:t>34</w:t>
        </w:r>
        <w:r w:rsidRPr="004364A3">
          <w:rPr>
            <w:webHidden/>
          </w:rPr>
          <w:fldChar w:fldCharType="end"/>
        </w:r>
      </w:hyperlink>
    </w:p>
    <w:p w14:paraId="155E1776" w14:textId="011F1782" w:rsidR="004364A3" w:rsidRPr="004364A3" w:rsidRDefault="004364A3" w:rsidP="004364A3">
      <w:pPr>
        <w:pStyle w:val="TJ3"/>
        <w:rPr>
          <w:rFonts w:eastAsiaTheme="minorEastAsia"/>
          <w:i w:val="0"/>
          <w:iCs w:val="0"/>
          <w:kern w:val="2"/>
          <w:sz w:val="24"/>
          <w:szCs w:val="24"/>
          <w14:ligatures w14:val="standardContextual"/>
        </w:rPr>
      </w:pPr>
      <w:hyperlink w:anchor="_Toc214965465" w:history="1">
        <w:r w:rsidRPr="004364A3">
          <w:rPr>
            <w:rStyle w:val="Hiperhivatkozs"/>
          </w:rPr>
          <w:t>8.6.5. Önkormányzati feladatok pandémiás helyzetekben</w:t>
        </w:r>
        <w:r w:rsidRPr="004364A3">
          <w:rPr>
            <w:webHidden/>
          </w:rPr>
          <w:tab/>
        </w:r>
        <w:r w:rsidRPr="004364A3">
          <w:rPr>
            <w:webHidden/>
          </w:rPr>
          <w:fldChar w:fldCharType="begin"/>
        </w:r>
        <w:r w:rsidRPr="004364A3">
          <w:rPr>
            <w:webHidden/>
          </w:rPr>
          <w:instrText xml:space="preserve"> PAGEREF _Toc214965465 \h </w:instrText>
        </w:r>
        <w:r w:rsidRPr="004364A3">
          <w:rPr>
            <w:webHidden/>
          </w:rPr>
        </w:r>
        <w:r w:rsidRPr="004364A3">
          <w:rPr>
            <w:webHidden/>
          </w:rPr>
          <w:fldChar w:fldCharType="separate"/>
        </w:r>
        <w:r w:rsidRPr="004364A3">
          <w:rPr>
            <w:webHidden/>
          </w:rPr>
          <w:t>35</w:t>
        </w:r>
        <w:r w:rsidRPr="004364A3">
          <w:rPr>
            <w:webHidden/>
          </w:rPr>
          <w:fldChar w:fldCharType="end"/>
        </w:r>
      </w:hyperlink>
    </w:p>
    <w:p w14:paraId="55B6BF11" w14:textId="392AD16B" w:rsidR="004364A3" w:rsidRPr="004364A3" w:rsidRDefault="004364A3" w:rsidP="004364A3">
      <w:pPr>
        <w:pStyle w:val="TJ3"/>
        <w:rPr>
          <w:rFonts w:eastAsiaTheme="minorEastAsia"/>
          <w:i w:val="0"/>
          <w:iCs w:val="0"/>
          <w:kern w:val="2"/>
          <w:sz w:val="24"/>
          <w:szCs w:val="24"/>
          <w14:ligatures w14:val="standardContextual"/>
        </w:rPr>
      </w:pPr>
      <w:hyperlink w:anchor="_Toc214965466" w:history="1">
        <w:r w:rsidRPr="004364A3">
          <w:rPr>
            <w:rStyle w:val="Hiperhivatkozs"/>
          </w:rPr>
          <w:t>8.6.6. A migrációval összefüggő problémák kezelése</w:t>
        </w:r>
        <w:r w:rsidRPr="004364A3">
          <w:rPr>
            <w:webHidden/>
          </w:rPr>
          <w:tab/>
        </w:r>
        <w:r w:rsidRPr="004364A3">
          <w:rPr>
            <w:webHidden/>
          </w:rPr>
          <w:fldChar w:fldCharType="begin"/>
        </w:r>
        <w:r w:rsidRPr="004364A3">
          <w:rPr>
            <w:webHidden/>
          </w:rPr>
          <w:instrText xml:space="preserve"> PAGEREF _Toc214965466 \h </w:instrText>
        </w:r>
        <w:r w:rsidRPr="004364A3">
          <w:rPr>
            <w:webHidden/>
          </w:rPr>
        </w:r>
        <w:r w:rsidRPr="004364A3">
          <w:rPr>
            <w:webHidden/>
          </w:rPr>
          <w:fldChar w:fldCharType="separate"/>
        </w:r>
        <w:r w:rsidRPr="004364A3">
          <w:rPr>
            <w:webHidden/>
          </w:rPr>
          <w:t>36</w:t>
        </w:r>
        <w:r w:rsidRPr="004364A3">
          <w:rPr>
            <w:webHidden/>
          </w:rPr>
          <w:fldChar w:fldCharType="end"/>
        </w:r>
      </w:hyperlink>
    </w:p>
    <w:p w14:paraId="5ECCC7AA" w14:textId="2BAE9FCF"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67" w:history="1">
        <w:r w:rsidRPr="004364A3">
          <w:rPr>
            <w:rStyle w:val="Hiperhivatkozs"/>
            <w:rFonts w:asciiTheme="minorHAnsi" w:hAnsiTheme="minorHAnsi" w:cstheme="minorHAnsi"/>
            <w:noProof/>
          </w:rPr>
          <w:t>8.7. Közösségi rendészet</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_Toc214965467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36</w:t>
        </w:r>
        <w:r w:rsidRPr="004364A3">
          <w:rPr>
            <w:rFonts w:asciiTheme="minorHAnsi" w:hAnsiTheme="minorHAnsi" w:cstheme="minorHAnsi"/>
            <w:noProof/>
            <w:webHidden/>
          </w:rPr>
          <w:fldChar w:fldCharType="end"/>
        </w:r>
      </w:hyperlink>
    </w:p>
    <w:p w14:paraId="7114B273" w14:textId="51129F4B"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68" w:history="1">
        <w:r w:rsidRPr="004364A3">
          <w:rPr>
            <w:rStyle w:val="Hiperhivatkozs"/>
            <w:rFonts w:asciiTheme="minorHAnsi" w:hAnsiTheme="minorHAnsi" w:cstheme="minorHAnsi"/>
            <w:noProof/>
          </w:rPr>
          <w:t>8.8. Szemléletformálás a közösségi segítségnyújtás erősítése érdekében</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_Toc214965468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37</w:t>
        </w:r>
        <w:r w:rsidRPr="004364A3">
          <w:rPr>
            <w:rFonts w:asciiTheme="minorHAnsi" w:hAnsiTheme="minorHAnsi" w:cstheme="minorHAnsi"/>
            <w:noProof/>
            <w:webHidden/>
          </w:rPr>
          <w:fldChar w:fldCharType="end"/>
        </w:r>
      </w:hyperlink>
    </w:p>
    <w:p w14:paraId="420EE2FC" w14:textId="0F394449" w:rsidR="004364A3" w:rsidRPr="004364A3" w:rsidRDefault="004364A3" w:rsidP="004364A3">
      <w:pPr>
        <w:pStyle w:val="TJ1"/>
        <w:spacing w:line="276" w:lineRule="auto"/>
        <w:rPr>
          <w:rFonts w:eastAsiaTheme="minorEastAsia"/>
          <w:b w:val="0"/>
          <w:bCs w:val="0"/>
          <w:kern w:val="2"/>
          <w:sz w:val="26"/>
          <w:szCs w:val="26"/>
          <w14:ligatures w14:val="standardContextual"/>
        </w:rPr>
      </w:pPr>
      <w:hyperlink w:anchor="_Toc214965469" w:history="1">
        <w:r w:rsidRPr="004364A3">
          <w:rPr>
            <w:rStyle w:val="Hiperhivatkozs"/>
            <w:sz w:val="26"/>
            <w:szCs w:val="26"/>
          </w:rPr>
          <w:t>IX. CÉLOK, NYOMONKÖVETÉS, CSELEKVÉSI TERV</w:t>
        </w:r>
        <w:r w:rsidRPr="004364A3">
          <w:rPr>
            <w:webHidden/>
            <w:sz w:val="26"/>
            <w:szCs w:val="26"/>
          </w:rPr>
          <w:tab/>
        </w:r>
        <w:r w:rsidRPr="004364A3">
          <w:rPr>
            <w:webHidden/>
            <w:sz w:val="26"/>
            <w:szCs w:val="26"/>
          </w:rPr>
          <w:fldChar w:fldCharType="begin"/>
        </w:r>
        <w:r w:rsidRPr="004364A3">
          <w:rPr>
            <w:webHidden/>
            <w:sz w:val="26"/>
            <w:szCs w:val="26"/>
          </w:rPr>
          <w:instrText xml:space="preserve"> PAGEREF _Toc214965469 \h </w:instrText>
        </w:r>
        <w:r w:rsidRPr="004364A3">
          <w:rPr>
            <w:webHidden/>
            <w:sz w:val="26"/>
            <w:szCs w:val="26"/>
          </w:rPr>
        </w:r>
        <w:r w:rsidRPr="004364A3">
          <w:rPr>
            <w:webHidden/>
            <w:sz w:val="26"/>
            <w:szCs w:val="26"/>
          </w:rPr>
          <w:fldChar w:fldCharType="separate"/>
        </w:r>
        <w:r w:rsidRPr="004364A3">
          <w:rPr>
            <w:webHidden/>
            <w:sz w:val="26"/>
            <w:szCs w:val="26"/>
          </w:rPr>
          <w:t>38</w:t>
        </w:r>
        <w:r w:rsidRPr="004364A3">
          <w:rPr>
            <w:webHidden/>
            <w:sz w:val="26"/>
            <w:szCs w:val="26"/>
          </w:rPr>
          <w:fldChar w:fldCharType="end"/>
        </w:r>
      </w:hyperlink>
    </w:p>
    <w:p w14:paraId="5026A51A" w14:textId="6F393FDF"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70" w:history="1">
        <w:r w:rsidRPr="004364A3">
          <w:rPr>
            <w:rStyle w:val="Hiperhivatkozs"/>
            <w:rFonts w:asciiTheme="minorHAnsi" w:hAnsiTheme="minorHAnsi" w:cstheme="minorHAnsi"/>
            <w:noProof/>
          </w:rPr>
          <w:t>9.1. Célok kijelölése</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_Toc214965470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38</w:t>
        </w:r>
        <w:r w:rsidRPr="004364A3">
          <w:rPr>
            <w:rFonts w:asciiTheme="minorHAnsi" w:hAnsiTheme="minorHAnsi" w:cstheme="minorHAnsi"/>
            <w:noProof/>
            <w:webHidden/>
          </w:rPr>
          <w:fldChar w:fldCharType="end"/>
        </w:r>
      </w:hyperlink>
    </w:p>
    <w:p w14:paraId="7598C230" w14:textId="74BA0336"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71" w:history="1">
        <w:r w:rsidRPr="004364A3">
          <w:rPr>
            <w:rStyle w:val="Hiperhivatkozs"/>
            <w:rFonts w:asciiTheme="minorHAnsi" w:hAnsiTheme="minorHAnsi" w:cstheme="minorHAnsi"/>
            <w:noProof/>
          </w:rPr>
          <w:t>9.2. Nyomonkövetés, értékelés</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_Toc214965471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38</w:t>
        </w:r>
        <w:r w:rsidRPr="004364A3">
          <w:rPr>
            <w:rFonts w:asciiTheme="minorHAnsi" w:hAnsiTheme="minorHAnsi" w:cstheme="minorHAnsi"/>
            <w:noProof/>
            <w:webHidden/>
          </w:rPr>
          <w:fldChar w:fldCharType="end"/>
        </w:r>
      </w:hyperlink>
    </w:p>
    <w:p w14:paraId="005EB349" w14:textId="4891CD69" w:rsidR="004364A3" w:rsidRPr="004364A3" w:rsidRDefault="004364A3" w:rsidP="004364A3">
      <w:pPr>
        <w:pStyle w:val="TJ2"/>
        <w:tabs>
          <w:tab w:val="right" w:leader="dot" w:pos="10456"/>
        </w:tabs>
        <w:spacing w:line="276" w:lineRule="auto"/>
        <w:rPr>
          <w:rFonts w:asciiTheme="minorHAnsi" w:eastAsiaTheme="minorEastAsia" w:hAnsiTheme="minorHAnsi" w:cstheme="minorHAnsi"/>
          <w:noProof/>
          <w:kern w:val="2"/>
          <w14:ligatures w14:val="standardContextual"/>
        </w:rPr>
      </w:pPr>
      <w:hyperlink w:anchor="_Toc214965472" w:history="1">
        <w:r w:rsidRPr="004364A3">
          <w:rPr>
            <w:rStyle w:val="Hiperhivatkozs"/>
            <w:rFonts w:asciiTheme="minorHAnsi" w:hAnsiTheme="minorHAnsi" w:cstheme="minorHAnsi"/>
            <w:noProof/>
          </w:rPr>
          <w:t>9.3. Cselekvési Terv, pénzügyi források</w:t>
        </w:r>
        <w:r w:rsidRPr="004364A3">
          <w:rPr>
            <w:rFonts w:asciiTheme="minorHAnsi" w:hAnsiTheme="minorHAnsi" w:cstheme="minorHAnsi"/>
            <w:noProof/>
            <w:webHidden/>
          </w:rPr>
          <w:tab/>
        </w:r>
        <w:r w:rsidRPr="004364A3">
          <w:rPr>
            <w:rFonts w:asciiTheme="minorHAnsi" w:hAnsiTheme="minorHAnsi" w:cstheme="minorHAnsi"/>
            <w:noProof/>
            <w:webHidden/>
          </w:rPr>
          <w:fldChar w:fldCharType="begin"/>
        </w:r>
        <w:r w:rsidRPr="004364A3">
          <w:rPr>
            <w:rFonts w:asciiTheme="minorHAnsi" w:hAnsiTheme="minorHAnsi" w:cstheme="minorHAnsi"/>
            <w:noProof/>
            <w:webHidden/>
          </w:rPr>
          <w:instrText xml:space="preserve"> PAGEREF _Toc214965472 \h </w:instrText>
        </w:r>
        <w:r w:rsidRPr="004364A3">
          <w:rPr>
            <w:rFonts w:asciiTheme="minorHAnsi" w:hAnsiTheme="minorHAnsi" w:cstheme="minorHAnsi"/>
            <w:noProof/>
            <w:webHidden/>
          </w:rPr>
        </w:r>
        <w:r w:rsidRPr="004364A3">
          <w:rPr>
            <w:rFonts w:asciiTheme="minorHAnsi" w:hAnsiTheme="minorHAnsi" w:cstheme="minorHAnsi"/>
            <w:noProof/>
            <w:webHidden/>
          </w:rPr>
          <w:fldChar w:fldCharType="separate"/>
        </w:r>
        <w:r w:rsidRPr="004364A3">
          <w:rPr>
            <w:rFonts w:asciiTheme="minorHAnsi" w:hAnsiTheme="minorHAnsi" w:cstheme="minorHAnsi"/>
            <w:noProof/>
            <w:webHidden/>
          </w:rPr>
          <w:t>39</w:t>
        </w:r>
        <w:r w:rsidRPr="004364A3">
          <w:rPr>
            <w:rFonts w:asciiTheme="minorHAnsi" w:hAnsiTheme="minorHAnsi" w:cstheme="minorHAnsi"/>
            <w:noProof/>
            <w:webHidden/>
          </w:rPr>
          <w:fldChar w:fldCharType="end"/>
        </w:r>
      </w:hyperlink>
    </w:p>
    <w:p w14:paraId="192D87B7" w14:textId="4C10B722" w:rsidR="008E439B" w:rsidRPr="007D3A2A" w:rsidRDefault="008E439B" w:rsidP="004364A3">
      <w:pPr>
        <w:tabs>
          <w:tab w:val="right" w:leader="dot" w:pos="10466"/>
        </w:tabs>
        <w:spacing w:line="276" w:lineRule="auto"/>
        <w:rPr>
          <w:rFonts w:asciiTheme="minorHAnsi" w:hAnsiTheme="minorHAnsi" w:cstheme="minorHAnsi"/>
          <w:sz w:val="22"/>
          <w:szCs w:val="22"/>
        </w:rPr>
      </w:pPr>
      <w:r w:rsidRPr="004364A3">
        <w:rPr>
          <w:rFonts w:asciiTheme="minorHAnsi" w:hAnsiTheme="minorHAnsi" w:cstheme="minorHAnsi"/>
          <w:b/>
          <w:bCs/>
          <w:sz w:val="22"/>
          <w:szCs w:val="22"/>
        </w:rPr>
        <w:fldChar w:fldCharType="end"/>
      </w:r>
    </w:p>
    <w:p w14:paraId="02BC2BA2" w14:textId="77777777" w:rsidR="003E7023" w:rsidRPr="007D3A2A" w:rsidRDefault="003E7023" w:rsidP="004364A3">
      <w:pPr>
        <w:spacing w:line="276" w:lineRule="auto"/>
        <w:rPr>
          <w:rFonts w:asciiTheme="minorHAnsi" w:hAnsiTheme="minorHAnsi" w:cstheme="minorHAnsi"/>
          <w:sz w:val="22"/>
          <w:szCs w:val="22"/>
        </w:rPr>
      </w:pPr>
    </w:p>
    <w:p w14:paraId="07E2A984" w14:textId="77777777" w:rsidR="00E94803" w:rsidRPr="007D3A2A" w:rsidRDefault="00E94803" w:rsidP="007039AB">
      <w:pPr>
        <w:spacing w:line="276" w:lineRule="auto"/>
        <w:rPr>
          <w:rFonts w:asciiTheme="minorHAnsi" w:hAnsiTheme="minorHAnsi" w:cstheme="minorHAnsi"/>
          <w:sz w:val="22"/>
          <w:szCs w:val="22"/>
        </w:rPr>
      </w:pPr>
      <w:r w:rsidRPr="007D3A2A">
        <w:rPr>
          <w:rFonts w:asciiTheme="minorHAnsi" w:hAnsiTheme="minorHAnsi" w:cstheme="minorHAnsi"/>
          <w:sz w:val="22"/>
          <w:szCs w:val="22"/>
        </w:rPr>
        <w:br w:type="page"/>
      </w:r>
    </w:p>
    <w:p w14:paraId="1D8DE142" w14:textId="74E7C4CF" w:rsidR="00E94803" w:rsidRPr="007D3A2A" w:rsidRDefault="00E94803" w:rsidP="007039AB">
      <w:pPr>
        <w:pStyle w:val="Cmsor1"/>
        <w:spacing w:line="276" w:lineRule="auto"/>
        <w:jc w:val="center"/>
        <w:rPr>
          <w:rFonts w:asciiTheme="minorHAnsi" w:hAnsiTheme="minorHAnsi" w:cstheme="minorHAnsi"/>
          <w:i w:val="0"/>
          <w:iCs w:val="0"/>
          <w:sz w:val="33"/>
          <w:szCs w:val="33"/>
        </w:rPr>
      </w:pPr>
      <w:bookmarkStart w:id="0" w:name="_Toc213066223"/>
      <w:bookmarkStart w:id="1" w:name="_Toc214965400"/>
      <w:r w:rsidRPr="007D3A2A">
        <w:rPr>
          <w:rFonts w:asciiTheme="minorHAnsi" w:hAnsiTheme="minorHAnsi" w:cstheme="minorHAnsi"/>
          <w:i w:val="0"/>
          <w:iCs w:val="0"/>
          <w:sz w:val="33"/>
          <w:szCs w:val="33"/>
        </w:rPr>
        <w:lastRenderedPageBreak/>
        <w:t>I. BEVEZETÉS</w:t>
      </w:r>
      <w:bookmarkEnd w:id="0"/>
      <w:r w:rsidR="00AD5DC7" w:rsidRPr="007D3A2A">
        <w:rPr>
          <w:rFonts w:asciiTheme="minorHAnsi" w:hAnsiTheme="minorHAnsi" w:cstheme="minorHAnsi"/>
          <w:i w:val="0"/>
          <w:iCs w:val="0"/>
          <w:sz w:val="33"/>
          <w:szCs w:val="33"/>
        </w:rPr>
        <w:t>, A KONCEPCIÓ CÉLJA</w:t>
      </w:r>
      <w:bookmarkEnd w:id="1"/>
    </w:p>
    <w:p w14:paraId="67076334" w14:textId="77777777" w:rsidR="00E94803" w:rsidRPr="007D3A2A" w:rsidRDefault="00E94803" w:rsidP="007039AB">
      <w:pPr>
        <w:spacing w:line="276" w:lineRule="auto"/>
        <w:rPr>
          <w:rFonts w:asciiTheme="minorHAnsi" w:hAnsiTheme="minorHAnsi" w:cstheme="minorHAnsi"/>
          <w:sz w:val="22"/>
          <w:szCs w:val="22"/>
        </w:rPr>
      </w:pPr>
    </w:p>
    <w:p w14:paraId="6D46DBC5" w14:textId="77777777" w:rsidR="00AD5DC7" w:rsidRPr="007D3A2A" w:rsidRDefault="00AD5DC7" w:rsidP="007039AB">
      <w:pPr>
        <w:spacing w:line="276" w:lineRule="auto"/>
        <w:rPr>
          <w:rFonts w:asciiTheme="minorHAnsi" w:hAnsiTheme="minorHAnsi" w:cstheme="minorHAnsi"/>
          <w:sz w:val="22"/>
          <w:szCs w:val="22"/>
        </w:rPr>
      </w:pPr>
    </w:p>
    <w:p w14:paraId="56EBF999" w14:textId="051ABD64" w:rsidR="00E72808" w:rsidRPr="007D3A2A" w:rsidRDefault="007264BD"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Magyarországon a rendszerváltozás óta a bűnözés szerkezete és a jellemző bűncselekmények folyamatosan változnak, mivel a társadalmi, gazdasági és technológiai átalakulások új típusú jogsértéseket hoztak felszínre, miközben a hagyományos bűnözési formák jelentősége fokozatosan átalakult.</w:t>
      </w:r>
      <w:r w:rsidR="00E72808" w:rsidRPr="007D3A2A">
        <w:rPr>
          <w:rFonts w:asciiTheme="minorHAnsi" w:hAnsiTheme="minorHAnsi" w:cstheme="minorHAnsi"/>
          <w:sz w:val="22"/>
          <w:szCs w:val="22"/>
        </w:rPr>
        <w:t xml:space="preserve"> A közbiztonság érték, amelyet meg kell őrizni, tovább kell erősíteni. </w:t>
      </w:r>
    </w:p>
    <w:p w14:paraId="573393C8" w14:textId="77777777" w:rsidR="007264BD" w:rsidRPr="007D3A2A" w:rsidRDefault="007264BD" w:rsidP="007039AB">
      <w:pPr>
        <w:spacing w:line="276" w:lineRule="auto"/>
        <w:jc w:val="both"/>
        <w:rPr>
          <w:rFonts w:asciiTheme="minorHAnsi" w:hAnsiTheme="minorHAnsi" w:cstheme="minorHAnsi"/>
          <w:sz w:val="22"/>
          <w:szCs w:val="22"/>
        </w:rPr>
      </w:pPr>
    </w:p>
    <w:p w14:paraId="38E28B20" w14:textId="1A59E742" w:rsidR="00E94803" w:rsidRPr="007D3A2A" w:rsidRDefault="00E94803"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Szombathely </w:t>
      </w:r>
      <w:r w:rsidR="003C1231" w:rsidRPr="007D3A2A">
        <w:rPr>
          <w:rFonts w:asciiTheme="minorHAnsi" w:hAnsiTheme="minorHAnsi" w:cstheme="minorHAnsi"/>
          <w:sz w:val="22"/>
          <w:szCs w:val="22"/>
        </w:rPr>
        <w:t>Megyei Jogú V</w:t>
      </w:r>
      <w:r w:rsidRPr="007D3A2A">
        <w:rPr>
          <w:rFonts w:asciiTheme="minorHAnsi" w:hAnsiTheme="minorHAnsi" w:cstheme="minorHAnsi"/>
          <w:sz w:val="22"/>
          <w:szCs w:val="22"/>
        </w:rPr>
        <w:t xml:space="preserve">áros általános </w:t>
      </w:r>
      <w:r w:rsidR="007039AB" w:rsidRPr="007D3A2A">
        <w:rPr>
          <w:rFonts w:asciiTheme="minorHAnsi" w:hAnsiTheme="minorHAnsi" w:cstheme="minorHAnsi"/>
          <w:sz w:val="22"/>
          <w:szCs w:val="22"/>
        </w:rPr>
        <w:t>köz</w:t>
      </w:r>
      <w:r w:rsidRPr="007D3A2A">
        <w:rPr>
          <w:rFonts w:asciiTheme="minorHAnsi" w:hAnsiTheme="minorHAnsi" w:cstheme="minorHAnsi"/>
          <w:sz w:val="22"/>
          <w:szCs w:val="22"/>
        </w:rPr>
        <w:t xml:space="preserve">biztonságának megítélése az országos átlagnál jobb, a közterületen elkövetett, a lakosság </w:t>
      </w:r>
      <w:r w:rsidR="00E72808" w:rsidRPr="007D3A2A">
        <w:rPr>
          <w:rFonts w:asciiTheme="minorHAnsi" w:hAnsiTheme="minorHAnsi" w:cstheme="minorHAnsi"/>
          <w:sz w:val="22"/>
          <w:szCs w:val="22"/>
        </w:rPr>
        <w:t xml:space="preserve">szubjektív </w:t>
      </w:r>
      <w:r w:rsidRPr="007D3A2A">
        <w:rPr>
          <w:rFonts w:asciiTheme="minorHAnsi" w:hAnsiTheme="minorHAnsi" w:cstheme="minorHAnsi"/>
          <w:sz w:val="22"/>
          <w:szCs w:val="22"/>
        </w:rPr>
        <w:t>biztonság</w:t>
      </w:r>
      <w:r w:rsidR="00E72808" w:rsidRPr="007D3A2A">
        <w:rPr>
          <w:rFonts w:asciiTheme="minorHAnsi" w:hAnsiTheme="minorHAnsi" w:cstheme="minorHAnsi"/>
          <w:sz w:val="22"/>
          <w:szCs w:val="22"/>
        </w:rPr>
        <w:t>érzeté</w:t>
      </w:r>
      <w:r w:rsidRPr="007D3A2A">
        <w:rPr>
          <w:rFonts w:asciiTheme="minorHAnsi" w:hAnsiTheme="minorHAnsi" w:cstheme="minorHAnsi"/>
          <w:sz w:val="22"/>
          <w:szCs w:val="22"/>
        </w:rPr>
        <w:t>t jelentősen befolyásoló bűncselekmények száma elenyésző.</w:t>
      </w:r>
      <w:r w:rsidR="002E05C8" w:rsidRPr="007D3A2A">
        <w:rPr>
          <w:rFonts w:asciiTheme="minorHAnsi" w:hAnsiTheme="minorHAnsi" w:cstheme="minorHAnsi"/>
          <w:sz w:val="22"/>
          <w:szCs w:val="22"/>
        </w:rPr>
        <w:t xml:space="preserve"> </w:t>
      </w:r>
      <w:r w:rsidR="00E72808" w:rsidRPr="007D3A2A">
        <w:rPr>
          <w:rFonts w:asciiTheme="minorHAnsi" w:hAnsiTheme="minorHAnsi" w:cstheme="minorHAnsi"/>
          <w:sz w:val="22"/>
          <w:szCs w:val="22"/>
        </w:rPr>
        <w:t xml:space="preserve">A város 2006-ban alkotta meg </w:t>
      </w:r>
      <w:r w:rsidR="007039AB" w:rsidRPr="007D3A2A">
        <w:rPr>
          <w:rFonts w:asciiTheme="minorHAnsi" w:hAnsiTheme="minorHAnsi" w:cstheme="minorHAnsi"/>
          <w:sz w:val="22"/>
          <w:szCs w:val="22"/>
        </w:rPr>
        <w:t xml:space="preserve">előző </w:t>
      </w:r>
      <w:r w:rsidR="00E72808" w:rsidRPr="007D3A2A">
        <w:rPr>
          <w:rFonts w:asciiTheme="minorHAnsi" w:hAnsiTheme="minorHAnsi" w:cstheme="minorHAnsi"/>
          <w:sz w:val="22"/>
          <w:szCs w:val="22"/>
        </w:rPr>
        <w:t>bűnmegelőzési és közbiztonsági koncepcióját. Az azóta eltelt két évtized változásai tették szükségessé a dokumentum</w:t>
      </w:r>
      <w:r w:rsidR="007039AB" w:rsidRPr="007D3A2A">
        <w:rPr>
          <w:rFonts w:asciiTheme="minorHAnsi" w:hAnsiTheme="minorHAnsi" w:cstheme="minorHAnsi"/>
          <w:sz w:val="22"/>
          <w:szCs w:val="22"/>
        </w:rPr>
        <w:t>ban foglaltak</w:t>
      </w:r>
      <w:r w:rsidR="00E72808" w:rsidRPr="007D3A2A">
        <w:rPr>
          <w:rFonts w:asciiTheme="minorHAnsi" w:hAnsiTheme="minorHAnsi" w:cstheme="minorHAnsi"/>
          <w:sz w:val="22"/>
          <w:szCs w:val="22"/>
        </w:rPr>
        <w:t xml:space="preserve"> aktualizálását</w:t>
      </w:r>
      <w:r w:rsidR="007039AB" w:rsidRPr="007D3A2A">
        <w:rPr>
          <w:rFonts w:asciiTheme="minorHAnsi" w:hAnsiTheme="minorHAnsi" w:cstheme="minorHAnsi"/>
          <w:sz w:val="22"/>
          <w:szCs w:val="22"/>
        </w:rPr>
        <w:t xml:space="preserve"> és új stratégia kialakítását.</w:t>
      </w:r>
    </w:p>
    <w:p w14:paraId="0DBE2AAA" w14:textId="77777777" w:rsidR="00E94803" w:rsidRPr="007D3A2A" w:rsidRDefault="00E94803" w:rsidP="007039AB">
      <w:pPr>
        <w:spacing w:line="276" w:lineRule="auto"/>
        <w:rPr>
          <w:rFonts w:asciiTheme="minorHAnsi" w:hAnsiTheme="minorHAnsi" w:cstheme="minorHAnsi"/>
          <w:sz w:val="22"/>
          <w:szCs w:val="22"/>
          <w:highlight w:val="yellow"/>
        </w:rPr>
      </w:pPr>
    </w:p>
    <w:p w14:paraId="040017AE" w14:textId="339C05F3" w:rsidR="00E94803" w:rsidRPr="007D3A2A" w:rsidRDefault="00E94803"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Szombathely Megyei Jogú Város Önkormányzat</w:t>
      </w:r>
      <w:r w:rsidR="00AD5DC7" w:rsidRPr="007D3A2A">
        <w:rPr>
          <w:rFonts w:asciiTheme="minorHAnsi" w:hAnsiTheme="minorHAnsi" w:cstheme="minorHAnsi"/>
          <w:sz w:val="22"/>
          <w:szCs w:val="22"/>
        </w:rPr>
        <w:t>án</w:t>
      </w:r>
      <w:r w:rsidRPr="007D3A2A">
        <w:rPr>
          <w:rFonts w:asciiTheme="minorHAnsi" w:hAnsiTheme="minorHAnsi" w:cstheme="minorHAnsi"/>
          <w:sz w:val="22"/>
          <w:szCs w:val="22"/>
        </w:rPr>
        <w:t>a</w:t>
      </w:r>
      <w:r w:rsidR="00AD5DC7" w:rsidRPr="007D3A2A">
        <w:rPr>
          <w:rFonts w:asciiTheme="minorHAnsi" w:hAnsiTheme="minorHAnsi" w:cstheme="minorHAnsi"/>
          <w:sz w:val="22"/>
          <w:szCs w:val="22"/>
        </w:rPr>
        <w:t>k</w:t>
      </w:r>
      <w:r w:rsidRPr="007D3A2A">
        <w:rPr>
          <w:rFonts w:asciiTheme="minorHAnsi" w:hAnsiTheme="minorHAnsi" w:cstheme="minorHAnsi"/>
          <w:sz w:val="22"/>
          <w:szCs w:val="22"/>
        </w:rPr>
        <w:t xml:space="preserve"> </w:t>
      </w:r>
      <w:r w:rsidR="003C1231" w:rsidRPr="007D3A2A">
        <w:rPr>
          <w:rFonts w:asciiTheme="minorHAnsi" w:hAnsiTheme="minorHAnsi" w:cstheme="minorHAnsi"/>
          <w:sz w:val="22"/>
          <w:szCs w:val="22"/>
        </w:rPr>
        <w:t xml:space="preserve">a </w:t>
      </w:r>
      <w:r w:rsidRPr="007D3A2A">
        <w:rPr>
          <w:rFonts w:asciiTheme="minorHAnsi" w:hAnsiTheme="minorHAnsi" w:cstheme="minorHAnsi"/>
          <w:sz w:val="22"/>
          <w:szCs w:val="22"/>
        </w:rPr>
        <w:t>közbiztonsági és bűnmegelőzési filozófiáj</w:t>
      </w:r>
      <w:r w:rsidR="00AD5DC7" w:rsidRPr="007D3A2A">
        <w:rPr>
          <w:rFonts w:asciiTheme="minorHAnsi" w:hAnsiTheme="minorHAnsi" w:cstheme="minorHAnsi"/>
          <w:sz w:val="22"/>
          <w:szCs w:val="22"/>
        </w:rPr>
        <w:t>a</w:t>
      </w:r>
      <w:r w:rsidRPr="007D3A2A">
        <w:rPr>
          <w:rFonts w:asciiTheme="minorHAnsi" w:hAnsiTheme="minorHAnsi" w:cstheme="minorHAnsi"/>
          <w:sz w:val="22"/>
          <w:szCs w:val="22"/>
        </w:rPr>
        <w:t xml:space="preserve"> megfogalmazás</w:t>
      </w:r>
      <w:r w:rsidR="003C1231" w:rsidRPr="007D3A2A">
        <w:rPr>
          <w:rFonts w:asciiTheme="minorHAnsi" w:hAnsiTheme="minorHAnsi" w:cstheme="minorHAnsi"/>
          <w:sz w:val="22"/>
          <w:szCs w:val="22"/>
        </w:rPr>
        <w:t>ával kifejezett törekvése</w:t>
      </w:r>
      <w:r w:rsidRPr="007D3A2A">
        <w:rPr>
          <w:rFonts w:asciiTheme="minorHAnsi" w:hAnsiTheme="minorHAnsi" w:cstheme="minorHAnsi"/>
          <w:sz w:val="22"/>
          <w:szCs w:val="22"/>
        </w:rPr>
        <w:t xml:space="preserve"> a megvalósítandó célok, illetve prioritások kijelölése, a végrehajtás meghatározása, </w:t>
      </w:r>
      <w:r w:rsidR="00154DB6" w:rsidRPr="007D3A2A">
        <w:rPr>
          <w:rFonts w:asciiTheme="minorHAnsi" w:hAnsiTheme="minorHAnsi" w:cstheme="minorHAnsi"/>
          <w:sz w:val="22"/>
          <w:szCs w:val="22"/>
        </w:rPr>
        <w:t xml:space="preserve">az abban résztvevő szervezetek nevesítése, </w:t>
      </w:r>
      <w:r w:rsidRPr="007D3A2A">
        <w:rPr>
          <w:rFonts w:asciiTheme="minorHAnsi" w:hAnsiTheme="minorHAnsi" w:cstheme="minorHAnsi"/>
          <w:sz w:val="22"/>
          <w:szCs w:val="22"/>
        </w:rPr>
        <w:t>továbbá korszerű társadalmi bűnmegelőzés szellemében megfelelő keret biztosítása, az alapvető emberi jogok érvényesítése, az életminőséget javító közbiztonság megteremtése, a jogsértéseket előidéző okok és a sértetté válás veszélyének csökkentése, a bűncselekmények eredményes megelőzése, a lakosság és az anyagi javak védelme érdekében tevékenykedők közötti párbeszéd megteremtése.</w:t>
      </w:r>
    </w:p>
    <w:p w14:paraId="1299242A" w14:textId="77777777" w:rsidR="00E94803" w:rsidRPr="007D3A2A" w:rsidRDefault="00E94803" w:rsidP="007039AB">
      <w:pPr>
        <w:spacing w:line="276" w:lineRule="auto"/>
        <w:rPr>
          <w:rFonts w:asciiTheme="minorHAnsi" w:hAnsiTheme="minorHAnsi" w:cstheme="minorHAnsi"/>
          <w:sz w:val="22"/>
          <w:szCs w:val="22"/>
          <w:highlight w:val="yellow"/>
        </w:rPr>
      </w:pPr>
    </w:p>
    <w:p w14:paraId="11567716" w14:textId="77777777" w:rsidR="008E4C0E" w:rsidRPr="007D3A2A" w:rsidRDefault="008E4C0E" w:rsidP="007039AB">
      <w:pPr>
        <w:spacing w:line="276" w:lineRule="auto"/>
        <w:rPr>
          <w:rFonts w:asciiTheme="minorHAnsi" w:hAnsiTheme="minorHAnsi" w:cstheme="minorHAnsi"/>
          <w:sz w:val="22"/>
          <w:szCs w:val="22"/>
          <w:highlight w:val="yellow"/>
        </w:rPr>
      </w:pPr>
    </w:p>
    <w:p w14:paraId="3D2345B5" w14:textId="1F527B59" w:rsidR="008E4C0E" w:rsidRPr="007D3A2A" w:rsidRDefault="008E4C0E" w:rsidP="007039AB">
      <w:pPr>
        <w:pStyle w:val="Cmsor1"/>
        <w:spacing w:line="276" w:lineRule="auto"/>
        <w:jc w:val="center"/>
        <w:rPr>
          <w:rFonts w:asciiTheme="minorHAnsi" w:hAnsiTheme="minorHAnsi" w:cstheme="minorHAnsi"/>
          <w:i w:val="0"/>
          <w:iCs w:val="0"/>
          <w:sz w:val="33"/>
          <w:szCs w:val="33"/>
        </w:rPr>
      </w:pPr>
      <w:bookmarkStart w:id="2" w:name="_Toc213066224"/>
      <w:bookmarkStart w:id="3" w:name="_Toc214965401"/>
      <w:r w:rsidRPr="007D3A2A">
        <w:rPr>
          <w:rFonts w:asciiTheme="minorHAnsi" w:hAnsiTheme="minorHAnsi" w:cstheme="minorHAnsi"/>
          <w:i w:val="0"/>
          <w:iCs w:val="0"/>
          <w:sz w:val="33"/>
          <w:szCs w:val="33"/>
        </w:rPr>
        <w:t xml:space="preserve">II. </w:t>
      </w:r>
      <w:r w:rsidR="00AD5DC7" w:rsidRPr="007D3A2A">
        <w:rPr>
          <w:rFonts w:asciiTheme="minorHAnsi" w:hAnsiTheme="minorHAnsi" w:cstheme="minorHAnsi"/>
          <w:i w:val="0"/>
          <w:iCs w:val="0"/>
          <w:sz w:val="33"/>
          <w:szCs w:val="33"/>
        </w:rPr>
        <w:t xml:space="preserve">A </w:t>
      </w:r>
      <w:r w:rsidRPr="007D3A2A">
        <w:rPr>
          <w:rFonts w:asciiTheme="minorHAnsi" w:hAnsiTheme="minorHAnsi" w:cstheme="minorHAnsi"/>
          <w:i w:val="0"/>
          <w:iCs w:val="0"/>
          <w:sz w:val="33"/>
          <w:szCs w:val="33"/>
        </w:rPr>
        <w:t>KONCEPCIÓ ALAPJAI</w:t>
      </w:r>
      <w:bookmarkEnd w:id="2"/>
      <w:bookmarkEnd w:id="3"/>
    </w:p>
    <w:p w14:paraId="0D360BDF" w14:textId="77777777" w:rsidR="008E4C0E" w:rsidRPr="007D3A2A" w:rsidRDefault="008E4C0E" w:rsidP="007039AB">
      <w:pPr>
        <w:spacing w:line="276" w:lineRule="auto"/>
        <w:rPr>
          <w:rFonts w:asciiTheme="minorHAnsi" w:hAnsiTheme="minorHAnsi" w:cstheme="minorHAnsi"/>
          <w:sz w:val="22"/>
          <w:szCs w:val="22"/>
          <w:highlight w:val="yellow"/>
        </w:rPr>
      </w:pPr>
    </w:p>
    <w:p w14:paraId="6D7218B1" w14:textId="77777777" w:rsidR="00E94803" w:rsidRPr="007D3A2A" w:rsidRDefault="00E94803" w:rsidP="007039AB">
      <w:pPr>
        <w:spacing w:line="276" w:lineRule="auto"/>
        <w:rPr>
          <w:rFonts w:asciiTheme="minorHAnsi" w:hAnsiTheme="minorHAnsi" w:cstheme="minorHAnsi"/>
          <w:sz w:val="22"/>
          <w:szCs w:val="22"/>
          <w:highlight w:val="yellow"/>
        </w:rPr>
      </w:pPr>
    </w:p>
    <w:p w14:paraId="4A34E500" w14:textId="7F8BB5FF" w:rsidR="00AD5DC7" w:rsidRPr="007D3A2A" w:rsidRDefault="00AD5DC7" w:rsidP="00D660EF">
      <w:pPr>
        <w:pStyle w:val="Cmsor2"/>
        <w:spacing w:line="276" w:lineRule="auto"/>
        <w:ind w:left="709" w:hanging="1"/>
        <w:jc w:val="left"/>
        <w:rPr>
          <w:rFonts w:asciiTheme="minorHAnsi" w:hAnsiTheme="minorHAnsi" w:cstheme="minorHAnsi"/>
          <w:i w:val="0"/>
          <w:iCs w:val="0"/>
          <w:sz w:val="26"/>
          <w:szCs w:val="26"/>
        </w:rPr>
      </w:pPr>
      <w:bookmarkStart w:id="4" w:name="_Toc214965402"/>
      <w:r w:rsidRPr="007D3A2A">
        <w:rPr>
          <w:rFonts w:asciiTheme="minorHAnsi" w:hAnsiTheme="minorHAnsi" w:cstheme="minorHAnsi"/>
          <w:i w:val="0"/>
          <w:iCs w:val="0"/>
          <w:sz w:val="26"/>
          <w:szCs w:val="26"/>
        </w:rPr>
        <w:t>2.1. Jogszabályi háttér</w:t>
      </w:r>
      <w:bookmarkEnd w:id="4"/>
    </w:p>
    <w:p w14:paraId="6A420F7B" w14:textId="77777777" w:rsidR="00AD5DC7" w:rsidRPr="007D3A2A" w:rsidRDefault="00AD5DC7" w:rsidP="00AD5DC7">
      <w:pPr>
        <w:spacing w:line="276" w:lineRule="auto"/>
        <w:rPr>
          <w:rFonts w:asciiTheme="minorHAnsi" w:hAnsiTheme="minorHAnsi" w:cstheme="minorHAnsi"/>
          <w:sz w:val="22"/>
          <w:szCs w:val="22"/>
        </w:rPr>
      </w:pPr>
    </w:p>
    <w:p w14:paraId="4D2A1E5C" w14:textId="6C381774" w:rsidR="00126FB5" w:rsidRPr="007D3A2A" w:rsidRDefault="00E94803"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w:t>
      </w:r>
      <w:r w:rsidR="00280A85" w:rsidRPr="007D3A2A">
        <w:rPr>
          <w:rFonts w:asciiTheme="minorHAnsi" w:hAnsiTheme="minorHAnsi" w:cstheme="minorHAnsi"/>
          <w:sz w:val="22"/>
          <w:szCs w:val="22"/>
        </w:rPr>
        <w:t xml:space="preserve">Magyarország helyi önkormányzatairól szóló </w:t>
      </w:r>
      <w:bookmarkStart w:id="5" w:name="pr1"/>
      <w:bookmarkEnd w:id="5"/>
      <w:r w:rsidR="00280A85" w:rsidRPr="007D3A2A">
        <w:rPr>
          <w:rFonts w:asciiTheme="minorHAnsi" w:hAnsiTheme="minorHAnsi" w:cstheme="minorHAnsi"/>
          <w:sz w:val="22"/>
          <w:szCs w:val="22"/>
        </w:rPr>
        <w:t xml:space="preserve">2011. évi CLXXXIX. törvény </w:t>
      </w:r>
      <w:r w:rsidR="00061B3E" w:rsidRPr="007D3A2A">
        <w:rPr>
          <w:rFonts w:asciiTheme="minorHAnsi" w:hAnsiTheme="minorHAnsi" w:cstheme="minorHAnsi"/>
          <w:sz w:val="22"/>
          <w:szCs w:val="22"/>
        </w:rPr>
        <w:t>13</w:t>
      </w:r>
      <w:r w:rsidRPr="007D3A2A">
        <w:rPr>
          <w:rFonts w:asciiTheme="minorHAnsi" w:hAnsiTheme="minorHAnsi" w:cstheme="minorHAnsi"/>
          <w:sz w:val="22"/>
          <w:szCs w:val="22"/>
        </w:rPr>
        <w:t>. § (</w:t>
      </w:r>
      <w:r w:rsidR="00061B3E" w:rsidRPr="007D3A2A">
        <w:rPr>
          <w:rFonts w:asciiTheme="minorHAnsi" w:hAnsiTheme="minorHAnsi" w:cstheme="minorHAnsi"/>
          <w:sz w:val="22"/>
          <w:szCs w:val="22"/>
        </w:rPr>
        <w:t>1</w:t>
      </w:r>
      <w:r w:rsidRPr="007D3A2A">
        <w:rPr>
          <w:rFonts w:asciiTheme="minorHAnsi" w:hAnsiTheme="minorHAnsi" w:cstheme="minorHAnsi"/>
          <w:sz w:val="22"/>
          <w:szCs w:val="22"/>
        </w:rPr>
        <w:t xml:space="preserve">) bekezdés </w:t>
      </w:r>
      <w:r w:rsidR="00061B3E" w:rsidRPr="007D3A2A">
        <w:rPr>
          <w:rFonts w:asciiTheme="minorHAnsi" w:hAnsiTheme="minorHAnsi" w:cstheme="minorHAnsi"/>
          <w:sz w:val="22"/>
          <w:szCs w:val="22"/>
        </w:rPr>
        <w:t>17. pontja értelmében a</w:t>
      </w:r>
      <w:r w:rsidR="00126FB5" w:rsidRPr="007D3A2A">
        <w:rPr>
          <w:rFonts w:asciiTheme="minorHAnsi" w:hAnsiTheme="minorHAnsi" w:cstheme="minorHAnsi"/>
          <w:sz w:val="22"/>
          <w:szCs w:val="22"/>
        </w:rPr>
        <w:t xml:space="preserve"> helyi</w:t>
      </w:r>
      <w:r w:rsidR="00061B3E" w:rsidRPr="007D3A2A">
        <w:rPr>
          <w:rFonts w:asciiTheme="minorHAnsi" w:hAnsiTheme="minorHAnsi" w:cstheme="minorHAnsi"/>
          <w:sz w:val="22"/>
          <w:szCs w:val="22"/>
        </w:rPr>
        <w:t xml:space="preserve"> önkormányzat </w:t>
      </w:r>
      <w:r w:rsidR="00126FB5" w:rsidRPr="007D3A2A">
        <w:rPr>
          <w:rFonts w:asciiTheme="minorHAnsi" w:hAnsiTheme="minorHAnsi" w:cstheme="minorHAnsi"/>
          <w:sz w:val="22"/>
          <w:szCs w:val="22"/>
        </w:rPr>
        <w:t xml:space="preserve">a helyi közügyek, a helyben biztosítható közfeladatok körében közreműködik a település közbiztonságának biztosításában. Az Önkormányzatnak </w:t>
      </w:r>
      <w:r w:rsidR="00100CDC" w:rsidRPr="007D3A2A">
        <w:rPr>
          <w:rFonts w:asciiTheme="minorHAnsi" w:hAnsiTheme="minorHAnsi" w:cstheme="minorHAnsi"/>
          <w:sz w:val="22"/>
          <w:szCs w:val="22"/>
        </w:rPr>
        <w:t>ezen felhatalmazás alapján</w:t>
      </w:r>
      <w:r w:rsidR="00126FB5" w:rsidRPr="007D3A2A">
        <w:rPr>
          <w:rFonts w:asciiTheme="minorHAnsi" w:hAnsiTheme="minorHAnsi" w:cstheme="minorHAnsi"/>
          <w:sz w:val="22"/>
          <w:szCs w:val="22"/>
        </w:rPr>
        <w:t xml:space="preserve"> jogában áll saját közbiztonsági és bűnmegelőzési stratégiáját megalkotni és megvalósításáról gondoskodni.</w:t>
      </w:r>
    </w:p>
    <w:p w14:paraId="16658263" w14:textId="77777777" w:rsidR="00AD5DC7" w:rsidRPr="007D3A2A" w:rsidRDefault="00AD5DC7" w:rsidP="007039AB">
      <w:pPr>
        <w:spacing w:line="276" w:lineRule="auto"/>
        <w:jc w:val="both"/>
        <w:rPr>
          <w:rFonts w:asciiTheme="minorHAnsi" w:hAnsiTheme="minorHAnsi" w:cstheme="minorHAnsi"/>
          <w:sz w:val="22"/>
          <w:szCs w:val="22"/>
        </w:rPr>
      </w:pPr>
    </w:p>
    <w:p w14:paraId="776A29CE" w14:textId="3D4F8D47" w:rsidR="00E94803" w:rsidRPr="007D3A2A" w:rsidRDefault="00E94803"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w:t>
      </w:r>
      <w:r w:rsidR="003C1231" w:rsidRPr="007D3A2A">
        <w:rPr>
          <w:rFonts w:asciiTheme="minorHAnsi" w:hAnsiTheme="minorHAnsi" w:cstheme="minorHAnsi"/>
          <w:sz w:val="22"/>
          <w:szCs w:val="22"/>
        </w:rPr>
        <w:t>R</w:t>
      </w:r>
      <w:r w:rsidRPr="007D3A2A">
        <w:rPr>
          <w:rFonts w:asciiTheme="minorHAnsi" w:hAnsiTheme="minorHAnsi" w:cstheme="minorHAnsi"/>
          <w:sz w:val="22"/>
          <w:szCs w:val="22"/>
        </w:rPr>
        <w:t>endőrségről szóló 1994. évi XXXIV. törvény III. fejezete a települési önkormányzat és a rendőrség kapcsolatát</w:t>
      </w:r>
      <w:r w:rsidR="00126FB5" w:rsidRPr="007D3A2A">
        <w:rPr>
          <w:rFonts w:asciiTheme="minorHAnsi" w:hAnsiTheme="minorHAnsi" w:cstheme="minorHAnsi"/>
          <w:sz w:val="22"/>
          <w:szCs w:val="22"/>
        </w:rPr>
        <w:t>, együttműködését</w:t>
      </w:r>
      <w:r w:rsidRPr="007D3A2A">
        <w:rPr>
          <w:rFonts w:asciiTheme="minorHAnsi" w:hAnsiTheme="minorHAnsi" w:cstheme="minorHAnsi"/>
          <w:sz w:val="22"/>
          <w:szCs w:val="22"/>
        </w:rPr>
        <w:t xml:space="preserve"> határozza meg. A közterület</w:t>
      </w:r>
      <w:r w:rsidR="003C1231" w:rsidRPr="007D3A2A">
        <w:rPr>
          <w:rFonts w:asciiTheme="minorHAnsi" w:hAnsiTheme="minorHAnsi" w:cstheme="minorHAnsi"/>
          <w:sz w:val="22"/>
          <w:szCs w:val="22"/>
        </w:rPr>
        <w:t>-</w:t>
      </w:r>
      <w:r w:rsidRPr="007D3A2A">
        <w:rPr>
          <w:rFonts w:asciiTheme="minorHAnsi" w:hAnsiTheme="minorHAnsi" w:cstheme="minorHAnsi"/>
          <w:sz w:val="22"/>
          <w:szCs w:val="22"/>
        </w:rPr>
        <w:t>felügyeletről szóló 1999. évi LXIII. t</w:t>
      </w:r>
      <w:r w:rsidR="00280A85" w:rsidRPr="007D3A2A">
        <w:rPr>
          <w:rFonts w:asciiTheme="minorHAnsi" w:hAnsiTheme="minorHAnsi" w:cstheme="minorHAnsi"/>
          <w:sz w:val="22"/>
          <w:szCs w:val="22"/>
        </w:rPr>
        <w:t>örvény, valamint a polgárőrségről és a polgárőri tevékenység szabályairól szóló 2011. évi CLXV. törvény i</w:t>
      </w:r>
      <w:r w:rsidR="002E05C8" w:rsidRPr="007D3A2A">
        <w:rPr>
          <w:rFonts w:asciiTheme="minorHAnsi" w:hAnsiTheme="minorHAnsi" w:cstheme="minorHAnsi"/>
          <w:sz w:val="22"/>
          <w:szCs w:val="22"/>
        </w:rPr>
        <w:t xml:space="preserve">s </w:t>
      </w:r>
      <w:r w:rsidRPr="007D3A2A">
        <w:rPr>
          <w:rFonts w:asciiTheme="minorHAnsi" w:hAnsiTheme="minorHAnsi" w:cstheme="minorHAnsi"/>
          <w:sz w:val="22"/>
          <w:szCs w:val="22"/>
        </w:rPr>
        <w:t xml:space="preserve">bűnmegelőzési feladatokat határoz meg. </w:t>
      </w:r>
    </w:p>
    <w:p w14:paraId="18BD3D4B" w14:textId="77777777" w:rsidR="00AD5DC7" w:rsidRPr="007D3A2A" w:rsidRDefault="00AD5DC7" w:rsidP="007039AB">
      <w:pPr>
        <w:spacing w:line="276" w:lineRule="auto"/>
        <w:jc w:val="both"/>
        <w:rPr>
          <w:rFonts w:asciiTheme="minorHAnsi" w:hAnsiTheme="minorHAnsi" w:cstheme="minorHAnsi"/>
          <w:sz w:val="22"/>
          <w:szCs w:val="22"/>
        </w:rPr>
      </w:pPr>
    </w:p>
    <w:p w14:paraId="32A6F432" w14:textId="70C74C22" w:rsidR="00A03F59" w:rsidRPr="007D3A2A" w:rsidRDefault="003C1231"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katasztrófavédelemről és a hozzá kapcsolódó egyes törvények módosításáról szóló </w:t>
      </w:r>
      <w:r w:rsidR="00126FB5" w:rsidRPr="007D3A2A">
        <w:rPr>
          <w:rFonts w:asciiTheme="minorHAnsi" w:hAnsiTheme="minorHAnsi" w:cstheme="minorHAnsi"/>
          <w:sz w:val="22"/>
          <w:szCs w:val="22"/>
        </w:rPr>
        <w:t>2011. évi CXXVIII. törvény</w:t>
      </w:r>
      <w:r w:rsidRPr="007D3A2A">
        <w:rPr>
          <w:rFonts w:asciiTheme="minorHAnsi" w:hAnsiTheme="minorHAnsi" w:cstheme="minorHAnsi"/>
          <w:sz w:val="22"/>
          <w:szCs w:val="22"/>
        </w:rPr>
        <w:t xml:space="preserve"> alapján a</w:t>
      </w:r>
      <w:r w:rsidR="00126FB5" w:rsidRPr="007D3A2A">
        <w:rPr>
          <w:rFonts w:asciiTheme="minorHAnsi" w:hAnsiTheme="minorHAnsi" w:cstheme="minorHAnsi"/>
          <w:sz w:val="22"/>
          <w:szCs w:val="22"/>
        </w:rPr>
        <w:t xml:space="preserve"> katasztrófavédelem nemzeti ügy. A védekezés egységes irányítása állami feladat. Minden állampolgárnak, illetve személynek joga van arra, hogy megismerje a környezetében lévő katasztrófaveszélyt, elsajátítsa az irányadó védekezési szabályokat, továbbá joga és kötelessége, hogy közreműködjön a katasztrófavédelemben. </w:t>
      </w:r>
      <w:r w:rsidR="00A03F59" w:rsidRPr="007D3A2A">
        <w:rPr>
          <w:rFonts w:asciiTheme="minorHAnsi" w:hAnsiTheme="minorHAnsi" w:cstheme="minorHAnsi"/>
          <w:sz w:val="22"/>
          <w:szCs w:val="22"/>
        </w:rPr>
        <w:t>A védelmi és biztonsági tevékenységek összehangolásáról szóló 2021. évi XCIII. törvény (</w:t>
      </w:r>
      <w:proofErr w:type="spellStart"/>
      <w:r w:rsidR="00A03F59" w:rsidRPr="007D3A2A">
        <w:rPr>
          <w:rFonts w:asciiTheme="minorHAnsi" w:hAnsiTheme="minorHAnsi" w:cstheme="minorHAnsi"/>
          <w:sz w:val="22"/>
          <w:szCs w:val="22"/>
        </w:rPr>
        <w:t>Vbö</w:t>
      </w:r>
      <w:proofErr w:type="spellEnd"/>
      <w:r w:rsidR="00A03F59" w:rsidRPr="007D3A2A">
        <w:rPr>
          <w:rFonts w:asciiTheme="minorHAnsi" w:hAnsiTheme="minorHAnsi" w:cstheme="minorHAnsi"/>
          <w:sz w:val="22"/>
          <w:szCs w:val="22"/>
        </w:rPr>
        <w:t>.) átalakította a különleges jogrendre való felkészülésre és a védekezésre, válságkezelésre vonatkozó szabályokat.</w:t>
      </w:r>
    </w:p>
    <w:p w14:paraId="49F2FE2D" w14:textId="77777777" w:rsidR="00832504" w:rsidRPr="007D3A2A" w:rsidRDefault="00832504" w:rsidP="007039AB">
      <w:pPr>
        <w:spacing w:line="276" w:lineRule="auto"/>
        <w:rPr>
          <w:rFonts w:asciiTheme="minorHAnsi" w:hAnsiTheme="minorHAnsi" w:cstheme="minorHAnsi"/>
          <w:b/>
          <w:sz w:val="22"/>
          <w:szCs w:val="22"/>
          <w:highlight w:val="yellow"/>
        </w:rPr>
      </w:pPr>
    </w:p>
    <w:p w14:paraId="44E33DCD" w14:textId="77777777" w:rsidR="00AD5DC7" w:rsidRPr="007D3A2A" w:rsidRDefault="00AD5DC7" w:rsidP="007039AB">
      <w:pPr>
        <w:spacing w:line="276" w:lineRule="auto"/>
        <w:rPr>
          <w:rFonts w:asciiTheme="minorHAnsi" w:hAnsiTheme="minorHAnsi" w:cstheme="minorHAnsi"/>
          <w:b/>
          <w:sz w:val="22"/>
          <w:szCs w:val="22"/>
          <w:highlight w:val="yellow"/>
        </w:rPr>
      </w:pPr>
    </w:p>
    <w:p w14:paraId="0A0DE04A" w14:textId="208A2564" w:rsidR="00E94803" w:rsidRPr="007D3A2A" w:rsidRDefault="00AD5DC7" w:rsidP="00AC388F">
      <w:pPr>
        <w:pStyle w:val="Cmsor2"/>
        <w:spacing w:line="276" w:lineRule="auto"/>
        <w:ind w:left="709" w:hanging="1"/>
        <w:jc w:val="left"/>
        <w:rPr>
          <w:rFonts w:asciiTheme="minorHAnsi" w:hAnsiTheme="minorHAnsi" w:cstheme="minorHAnsi"/>
          <w:i w:val="0"/>
          <w:iCs w:val="0"/>
          <w:sz w:val="26"/>
          <w:szCs w:val="26"/>
        </w:rPr>
      </w:pPr>
      <w:bookmarkStart w:id="6" w:name="_Toc213066225"/>
      <w:bookmarkStart w:id="7" w:name="_Toc214965403"/>
      <w:r w:rsidRPr="007D3A2A">
        <w:rPr>
          <w:rFonts w:asciiTheme="minorHAnsi" w:hAnsiTheme="minorHAnsi" w:cstheme="minorHAnsi"/>
          <w:i w:val="0"/>
          <w:iCs w:val="0"/>
          <w:sz w:val="26"/>
          <w:szCs w:val="26"/>
        </w:rPr>
        <w:lastRenderedPageBreak/>
        <w:t xml:space="preserve">2.2. </w:t>
      </w:r>
      <w:r w:rsidR="00E94803" w:rsidRPr="007D3A2A">
        <w:rPr>
          <w:rFonts w:asciiTheme="minorHAnsi" w:hAnsiTheme="minorHAnsi" w:cstheme="minorHAnsi"/>
          <w:i w:val="0"/>
          <w:iCs w:val="0"/>
          <w:sz w:val="26"/>
          <w:szCs w:val="26"/>
        </w:rPr>
        <w:t>A koncepció módszertani alapjai</w:t>
      </w:r>
      <w:bookmarkEnd w:id="6"/>
      <w:bookmarkEnd w:id="7"/>
    </w:p>
    <w:p w14:paraId="5162257D" w14:textId="77777777" w:rsidR="00E94803" w:rsidRPr="007D3A2A" w:rsidRDefault="00E94803" w:rsidP="007039AB">
      <w:pPr>
        <w:spacing w:line="276" w:lineRule="auto"/>
        <w:rPr>
          <w:rFonts w:asciiTheme="minorHAnsi" w:hAnsiTheme="minorHAnsi" w:cstheme="minorHAnsi"/>
          <w:sz w:val="22"/>
          <w:szCs w:val="22"/>
        </w:rPr>
      </w:pPr>
    </w:p>
    <w:p w14:paraId="63124830" w14:textId="08DEDF63" w:rsidR="00691416" w:rsidRPr="007D3A2A" w:rsidRDefault="00E94803"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w:t>
      </w:r>
      <w:r w:rsidR="002C6A5D" w:rsidRPr="007D3A2A">
        <w:rPr>
          <w:rFonts w:asciiTheme="minorHAnsi" w:hAnsiTheme="minorHAnsi" w:cstheme="minorHAnsi"/>
          <w:sz w:val="22"/>
          <w:szCs w:val="22"/>
        </w:rPr>
        <w:t xml:space="preserve"> 1087/2011.</w:t>
      </w:r>
      <w:r w:rsidRPr="007D3A2A">
        <w:rPr>
          <w:rFonts w:asciiTheme="minorHAnsi" w:hAnsiTheme="minorHAnsi" w:cstheme="minorHAnsi"/>
          <w:sz w:val="22"/>
          <w:szCs w:val="22"/>
        </w:rPr>
        <w:t xml:space="preserve"> (I</w:t>
      </w:r>
      <w:r w:rsidR="002C6A5D" w:rsidRPr="007D3A2A">
        <w:rPr>
          <w:rFonts w:asciiTheme="minorHAnsi" w:hAnsiTheme="minorHAnsi" w:cstheme="minorHAnsi"/>
          <w:sz w:val="22"/>
          <w:szCs w:val="22"/>
        </w:rPr>
        <w:t>V</w:t>
      </w:r>
      <w:r w:rsidRPr="007D3A2A">
        <w:rPr>
          <w:rFonts w:asciiTheme="minorHAnsi" w:hAnsiTheme="minorHAnsi" w:cstheme="minorHAnsi"/>
          <w:sz w:val="22"/>
          <w:szCs w:val="22"/>
        </w:rPr>
        <w:t>.</w:t>
      </w:r>
      <w:r w:rsidR="002C6A5D" w:rsidRPr="007D3A2A">
        <w:rPr>
          <w:rFonts w:asciiTheme="minorHAnsi" w:hAnsiTheme="minorHAnsi" w:cstheme="minorHAnsi"/>
          <w:sz w:val="22"/>
          <w:szCs w:val="22"/>
        </w:rPr>
        <w:t>12</w:t>
      </w:r>
      <w:r w:rsidRPr="007D3A2A">
        <w:rPr>
          <w:rFonts w:asciiTheme="minorHAnsi" w:hAnsiTheme="minorHAnsi" w:cstheme="minorHAnsi"/>
          <w:sz w:val="22"/>
          <w:szCs w:val="22"/>
        </w:rPr>
        <w:t>.) Korm</w:t>
      </w:r>
      <w:r w:rsidR="00691416" w:rsidRPr="007D3A2A">
        <w:rPr>
          <w:rFonts w:asciiTheme="minorHAnsi" w:hAnsiTheme="minorHAnsi" w:cstheme="minorHAnsi"/>
          <w:sz w:val="22"/>
          <w:szCs w:val="22"/>
        </w:rPr>
        <w:t xml:space="preserve">. </w:t>
      </w:r>
      <w:r w:rsidRPr="007D3A2A">
        <w:rPr>
          <w:rFonts w:asciiTheme="minorHAnsi" w:hAnsiTheme="minorHAnsi" w:cstheme="minorHAnsi"/>
          <w:sz w:val="22"/>
          <w:szCs w:val="22"/>
        </w:rPr>
        <w:t>határozat</w:t>
      </w:r>
      <w:r w:rsidR="00691416" w:rsidRPr="007D3A2A">
        <w:rPr>
          <w:rFonts w:asciiTheme="minorHAnsi" w:hAnsiTheme="minorHAnsi" w:cstheme="minorHAnsi"/>
          <w:sz w:val="22"/>
          <w:szCs w:val="22"/>
        </w:rPr>
        <w:t>tal</w:t>
      </w:r>
      <w:r w:rsidRPr="007D3A2A">
        <w:rPr>
          <w:rFonts w:asciiTheme="minorHAnsi" w:hAnsiTheme="minorHAnsi" w:cstheme="minorHAnsi"/>
          <w:sz w:val="22"/>
          <w:szCs w:val="22"/>
        </w:rPr>
        <w:t xml:space="preserve"> </w:t>
      </w:r>
      <w:r w:rsidR="00691416" w:rsidRPr="007D3A2A">
        <w:rPr>
          <w:rFonts w:asciiTheme="minorHAnsi" w:hAnsiTheme="minorHAnsi" w:cstheme="minorHAnsi"/>
          <w:sz w:val="22"/>
          <w:szCs w:val="22"/>
        </w:rPr>
        <w:t>létrehozott</w:t>
      </w:r>
      <w:r w:rsidRPr="007D3A2A">
        <w:rPr>
          <w:rFonts w:asciiTheme="minorHAnsi" w:hAnsiTheme="minorHAnsi" w:cstheme="minorHAnsi"/>
          <w:sz w:val="22"/>
          <w:szCs w:val="22"/>
        </w:rPr>
        <w:t xml:space="preserve"> </w:t>
      </w:r>
      <w:r w:rsidR="008030EC" w:rsidRPr="007D3A2A">
        <w:rPr>
          <w:rFonts w:asciiTheme="minorHAnsi" w:hAnsiTheme="minorHAnsi" w:cstheme="minorHAnsi"/>
          <w:sz w:val="22"/>
          <w:szCs w:val="22"/>
        </w:rPr>
        <w:t>Nemzeti Bűnmegelőzési Tanács a Kormány elé terjeszte</w:t>
      </w:r>
      <w:r w:rsidR="00691416" w:rsidRPr="007D3A2A">
        <w:rPr>
          <w:rFonts w:asciiTheme="minorHAnsi" w:hAnsiTheme="minorHAnsi" w:cstheme="minorHAnsi"/>
          <w:sz w:val="22"/>
          <w:szCs w:val="22"/>
        </w:rPr>
        <w:t>tte a</w:t>
      </w:r>
      <w:r w:rsidR="008030EC" w:rsidRPr="007D3A2A">
        <w:rPr>
          <w:rFonts w:asciiTheme="minorHAnsi" w:hAnsiTheme="minorHAnsi" w:cstheme="minorHAnsi"/>
          <w:sz w:val="22"/>
          <w:szCs w:val="22"/>
        </w:rPr>
        <w:t xml:space="preserve"> társadalmi bűnmegelőzés új nemzeti stratégiáját</w:t>
      </w:r>
      <w:r w:rsidR="00691416" w:rsidRPr="007D3A2A">
        <w:rPr>
          <w:rFonts w:asciiTheme="minorHAnsi" w:hAnsiTheme="minorHAnsi" w:cstheme="minorHAnsi"/>
          <w:sz w:val="22"/>
          <w:szCs w:val="22"/>
        </w:rPr>
        <w:t xml:space="preserve">, amely alapján a Kormány a 1291/2023. (VII.19.) Korm. határozatban hagyta jóvá a Nemzeti Bűnmegelőzési Stratégiát (2024–2034) és a Nemzeti Bűnmegelőzési Stratégia 2024–2025. évekre vonatkozó intézkedési tervét. A Stratégia széles körben a teljes társadalmat átfogóan megvalósítandó feladatokat tartalmaz, és jelen </w:t>
      </w:r>
      <w:r w:rsidR="00832504" w:rsidRPr="007D3A2A">
        <w:rPr>
          <w:rFonts w:asciiTheme="minorHAnsi" w:hAnsiTheme="minorHAnsi" w:cstheme="minorHAnsi"/>
          <w:sz w:val="22"/>
          <w:szCs w:val="22"/>
        </w:rPr>
        <w:t>Koncepció módszertani alapj</w:t>
      </w:r>
      <w:r w:rsidR="00691416" w:rsidRPr="007D3A2A">
        <w:rPr>
          <w:rFonts w:asciiTheme="minorHAnsi" w:hAnsiTheme="minorHAnsi" w:cstheme="minorHAnsi"/>
          <w:sz w:val="22"/>
          <w:szCs w:val="22"/>
        </w:rPr>
        <w:t>át képezi</w:t>
      </w:r>
      <w:r w:rsidRPr="007D3A2A">
        <w:rPr>
          <w:rFonts w:asciiTheme="minorHAnsi" w:hAnsiTheme="minorHAnsi" w:cstheme="minorHAnsi"/>
          <w:sz w:val="22"/>
          <w:szCs w:val="22"/>
        </w:rPr>
        <w:t xml:space="preserve">. </w:t>
      </w:r>
      <w:r w:rsidR="00691416" w:rsidRPr="007D3A2A">
        <w:rPr>
          <w:rFonts w:asciiTheme="minorHAnsi" w:hAnsiTheme="minorHAnsi" w:cstheme="minorHAnsi"/>
          <w:sz w:val="22"/>
          <w:szCs w:val="22"/>
        </w:rPr>
        <w:t>A Stratégia a hazai bűnmegelőzés szereplői között</w:t>
      </w:r>
      <w:r w:rsidR="00A90411" w:rsidRPr="007D3A2A">
        <w:rPr>
          <w:rFonts w:asciiTheme="minorHAnsi" w:hAnsiTheme="minorHAnsi" w:cstheme="minorHAnsi"/>
          <w:sz w:val="22"/>
          <w:szCs w:val="22"/>
        </w:rPr>
        <w:t>, a bűnmegelőzés koordinálásában</w:t>
      </w:r>
      <w:r w:rsidR="00691416" w:rsidRPr="007D3A2A">
        <w:rPr>
          <w:rFonts w:asciiTheme="minorHAnsi" w:hAnsiTheme="minorHAnsi" w:cstheme="minorHAnsi"/>
          <w:sz w:val="22"/>
          <w:szCs w:val="22"/>
        </w:rPr>
        <w:t xml:space="preserve"> kiemelten említi az önkormányzatokat, amelyeknek aktív, kezdeményező szerepet kell játszaniuk a helyi közösség biztonságát szolgáló tervek elkészítésében és végrehajtásában. Kezdeményező szerepük van a helyi jelzőrendszerek, a legkülönbözőbb együttműködési formák szervezésében, a helyi bűnmegelőzési programok koordinálásában, végrehajtásában, valamint folyamatos értékelésében. A helyi önkormányzat ösztönzi és motiválja a helyi közösség szakmai és civil önszerveződéseit, működteti a közterület-felügyeletet. Fontos szerepet tölthet be a társadalmi igények megfelelő becsatornázásával a bűnmegelőzés együttműködési rendszerében. Az építészeti eszközökkel segített bűnmegelőzésben az önkormányzatok, mint a területrendezésért, településfejlesztésért felelős hatóságok elengedhetetlen szerepet játszanak. Hatósági jogkörben ugyancsak megemlítendő az önkormányzatok szerepe a helyi intézmények, gazdasági szereplők működésének szabályozásával kapcsolatosan, valamint fenntartóként jelentős befolyása van az adott település szociális ellátórendszeréhez.</w:t>
      </w:r>
    </w:p>
    <w:p w14:paraId="35DF664B" w14:textId="77777777" w:rsidR="00AD5DC7" w:rsidRPr="007D3A2A" w:rsidRDefault="00AD5DC7" w:rsidP="007039AB">
      <w:pPr>
        <w:spacing w:line="276" w:lineRule="auto"/>
        <w:jc w:val="both"/>
        <w:rPr>
          <w:rFonts w:asciiTheme="minorHAnsi" w:hAnsiTheme="minorHAnsi" w:cstheme="minorHAnsi"/>
          <w:sz w:val="22"/>
          <w:szCs w:val="22"/>
        </w:rPr>
      </w:pPr>
    </w:p>
    <w:p w14:paraId="6FD1FD2A" w14:textId="44E2171D" w:rsidR="00A90411" w:rsidRPr="007D3A2A" w:rsidRDefault="00A90411"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Stratégia ösztönzi az önkormányzatokat, hogy a vármegyei bűnmegelőzési tanácsok, illetve a vármegyei rendőr-főkapitányságok bevonásával 2025. december 31-ig dolgozzák ki a közbiztonsági és bűnmegelőzési stratégiájukat, valamint amennyiben már rendelkeznek stratégiával, azt vizsgálják felül és korszerűsítsék. </w:t>
      </w:r>
    </w:p>
    <w:p w14:paraId="01A39239" w14:textId="77777777" w:rsidR="00E94803" w:rsidRPr="007D3A2A" w:rsidRDefault="00E94803" w:rsidP="007039AB">
      <w:pPr>
        <w:spacing w:line="276" w:lineRule="auto"/>
        <w:rPr>
          <w:rFonts w:asciiTheme="minorHAnsi" w:hAnsiTheme="minorHAnsi" w:cstheme="minorHAnsi"/>
          <w:sz w:val="22"/>
          <w:szCs w:val="22"/>
        </w:rPr>
      </w:pPr>
    </w:p>
    <w:p w14:paraId="389DBF46" w14:textId="77777777" w:rsidR="000630DB" w:rsidRPr="007D3A2A" w:rsidRDefault="000630DB" w:rsidP="007039AB">
      <w:pPr>
        <w:spacing w:line="276" w:lineRule="auto"/>
        <w:rPr>
          <w:rFonts w:asciiTheme="minorHAnsi" w:hAnsiTheme="minorHAnsi" w:cstheme="minorHAnsi"/>
          <w:sz w:val="22"/>
          <w:szCs w:val="22"/>
        </w:rPr>
      </w:pPr>
    </w:p>
    <w:p w14:paraId="71CCAB6E" w14:textId="58CC1022" w:rsidR="00AD5DC7" w:rsidRPr="007D3A2A" w:rsidRDefault="00AD5DC7" w:rsidP="00AC388F">
      <w:pPr>
        <w:pStyle w:val="Cmsor2"/>
        <w:spacing w:line="276" w:lineRule="auto"/>
        <w:ind w:left="709" w:hanging="1"/>
        <w:jc w:val="left"/>
        <w:rPr>
          <w:rFonts w:asciiTheme="minorHAnsi" w:hAnsiTheme="minorHAnsi" w:cstheme="minorHAnsi"/>
          <w:i w:val="0"/>
          <w:iCs w:val="0"/>
          <w:sz w:val="26"/>
          <w:szCs w:val="26"/>
        </w:rPr>
      </w:pPr>
      <w:bookmarkStart w:id="8" w:name="_Toc214965404"/>
      <w:r w:rsidRPr="007D3A2A">
        <w:rPr>
          <w:rFonts w:asciiTheme="minorHAnsi" w:hAnsiTheme="minorHAnsi" w:cstheme="minorHAnsi"/>
          <w:i w:val="0"/>
          <w:iCs w:val="0"/>
          <w:sz w:val="26"/>
          <w:szCs w:val="26"/>
        </w:rPr>
        <w:t>2.3. Alapelvek</w:t>
      </w:r>
      <w:bookmarkEnd w:id="8"/>
    </w:p>
    <w:p w14:paraId="53D98249" w14:textId="77777777" w:rsidR="00AD5DC7" w:rsidRPr="007D3A2A" w:rsidRDefault="00AD5DC7" w:rsidP="00AD5DC7">
      <w:pPr>
        <w:spacing w:line="276" w:lineRule="auto"/>
        <w:rPr>
          <w:rFonts w:asciiTheme="minorHAnsi" w:hAnsiTheme="minorHAnsi" w:cstheme="minorHAnsi"/>
          <w:b/>
          <w:sz w:val="22"/>
          <w:szCs w:val="22"/>
        </w:rPr>
      </w:pPr>
    </w:p>
    <w:p w14:paraId="5A6816F1" w14:textId="77777777" w:rsidR="00AD5DC7" w:rsidRPr="007D3A2A" w:rsidRDefault="00AD5DC7" w:rsidP="00AD5DC7">
      <w:pPr>
        <w:spacing w:line="276" w:lineRule="auto"/>
        <w:jc w:val="both"/>
        <w:rPr>
          <w:rFonts w:asciiTheme="minorHAnsi" w:hAnsiTheme="minorHAnsi" w:cstheme="minorHAnsi"/>
          <w:bCs/>
          <w:sz w:val="22"/>
          <w:szCs w:val="22"/>
        </w:rPr>
      </w:pPr>
      <w:r w:rsidRPr="007D3A2A">
        <w:rPr>
          <w:rFonts w:asciiTheme="minorHAnsi" w:hAnsiTheme="minorHAnsi" w:cstheme="minorHAnsi"/>
          <w:bCs/>
          <w:sz w:val="22"/>
          <w:szCs w:val="22"/>
        </w:rPr>
        <w:t>A Koncepció megalkotása és az abban foglaltak végrehajtása során többek között az alábbi alapelvek szem előtt tartása szükséges:</w:t>
      </w:r>
    </w:p>
    <w:p w14:paraId="6644EF05" w14:textId="77777777" w:rsidR="00AD5DC7" w:rsidRPr="007D3A2A" w:rsidRDefault="00AD5DC7" w:rsidP="00DC72A7">
      <w:pPr>
        <w:pStyle w:val="Listaszerbekezds"/>
        <w:numPr>
          <w:ilvl w:val="0"/>
          <w:numId w:val="11"/>
        </w:numPr>
        <w:spacing w:after="0" w:line="276" w:lineRule="auto"/>
        <w:ind w:left="709" w:hanging="283"/>
        <w:jc w:val="both"/>
        <w:rPr>
          <w:rFonts w:asciiTheme="minorHAnsi" w:hAnsiTheme="minorHAnsi" w:cstheme="minorHAnsi"/>
        </w:rPr>
      </w:pPr>
      <w:r w:rsidRPr="007D3A2A">
        <w:rPr>
          <w:rFonts w:asciiTheme="minorHAnsi" w:hAnsiTheme="minorHAnsi" w:cstheme="minorHAnsi"/>
          <w:bCs/>
        </w:rPr>
        <w:t xml:space="preserve">Az emberi méltóság és az alapvető emberi jogok tiszteletben tartása: </w:t>
      </w:r>
      <w:r w:rsidRPr="007D3A2A">
        <w:rPr>
          <w:rFonts w:asciiTheme="minorHAnsi" w:hAnsiTheme="minorHAnsi" w:cstheme="minorHAnsi"/>
        </w:rPr>
        <w:t>A bűnmegelőzés szabályozott keretek között zajló, felelősséggel járó olyan tevékenység, amelynek érvényesítése során tiszteletben kell tartani az emberi jogokat, követni kell az alkotmányos jogállam elveit.</w:t>
      </w:r>
    </w:p>
    <w:p w14:paraId="7D9279FD" w14:textId="77777777" w:rsidR="00AD5DC7" w:rsidRPr="007D3A2A" w:rsidRDefault="00AD5DC7" w:rsidP="00DC72A7">
      <w:pPr>
        <w:pStyle w:val="Listaszerbekezds"/>
        <w:numPr>
          <w:ilvl w:val="0"/>
          <w:numId w:val="11"/>
        </w:numPr>
        <w:spacing w:after="0" w:line="276" w:lineRule="auto"/>
        <w:ind w:left="709" w:hanging="283"/>
        <w:jc w:val="both"/>
        <w:rPr>
          <w:rFonts w:asciiTheme="minorHAnsi" w:hAnsiTheme="minorHAnsi" w:cstheme="minorHAnsi"/>
        </w:rPr>
      </w:pPr>
      <w:r w:rsidRPr="007D3A2A">
        <w:rPr>
          <w:rFonts w:asciiTheme="minorHAnsi" w:hAnsiTheme="minorHAnsi" w:cstheme="minorHAnsi"/>
        </w:rPr>
        <w:t>Arányosság elvének érvényesítése: A beavatkozás módjának megválasztásakor figyelemmel kell lenni az arányosság elvére, törekedni kell az egyéni autonómia és a közösségi kontroll egyensúlyára.</w:t>
      </w:r>
    </w:p>
    <w:p w14:paraId="775EE3AE" w14:textId="77777777" w:rsidR="00AD5DC7" w:rsidRPr="007D3A2A" w:rsidRDefault="00AD5DC7" w:rsidP="00DC72A7">
      <w:pPr>
        <w:pStyle w:val="Listaszerbekezds"/>
        <w:numPr>
          <w:ilvl w:val="0"/>
          <w:numId w:val="11"/>
        </w:numPr>
        <w:spacing w:after="0" w:line="276" w:lineRule="auto"/>
        <w:ind w:left="709" w:hanging="283"/>
        <w:jc w:val="both"/>
        <w:rPr>
          <w:rFonts w:asciiTheme="minorHAnsi" w:hAnsiTheme="minorHAnsi" w:cstheme="minorHAnsi"/>
        </w:rPr>
      </w:pPr>
      <w:r w:rsidRPr="007D3A2A">
        <w:rPr>
          <w:rFonts w:asciiTheme="minorHAnsi" w:hAnsiTheme="minorHAnsi" w:cstheme="minorHAnsi"/>
        </w:rPr>
        <w:t xml:space="preserve">Kirekesztés elkerülése: A társadalmi bűnmegelőzés rendszere a társadalmi igazságosság elvén alapul, törekedni kell a társadalmi kirekesztés, az előítéletesség elkerülésére és a biztonsághoz fűződő érdekek érvényesítésére. </w:t>
      </w:r>
    </w:p>
    <w:p w14:paraId="0E518552" w14:textId="77777777" w:rsidR="00AD5DC7" w:rsidRPr="007D3A2A" w:rsidRDefault="00AD5DC7" w:rsidP="00DC72A7">
      <w:pPr>
        <w:pStyle w:val="Listaszerbekezds"/>
        <w:numPr>
          <w:ilvl w:val="0"/>
          <w:numId w:val="11"/>
        </w:numPr>
        <w:spacing w:after="0" w:line="276" w:lineRule="auto"/>
        <w:ind w:left="709" w:hanging="283"/>
        <w:jc w:val="both"/>
        <w:rPr>
          <w:rFonts w:asciiTheme="minorHAnsi" w:hAnsiTheme="minorHAnsi" w:cstheme="minorHAnsi"/>
        </w:rPr>
      </w:pPr>
      <w:r w:rsidRPr="007D3A2A">
        <w:rPr>
          <w:rFonts w:asciiTheme="minorHAnsi" w:hAnsiTheme="minorHAnsi" w:cstheme="minorHAnsi"/>
        </w:rPr>
        <w:t>Megbélyegzés elkerülése: Tiszta felelősségi viszonyok és világos, jól körülhatárolt szerepek rögzítésével el kell érni a bűnözés és áldozattá válás csökkentését, ugyanakkor bűnmegelőzés címén kényszerítő vagy megbélyegzést eredményező módon nem szabad beavatkozni.</w:t>
      </w:r>
    </w:p>
    <w:p w14:paraId="7B2D38D2" w14:textId="77777777" w:rsidR="00E94803" w:rsidRPr="007D3A2A" w:rsidRDefault="00E94803" w:rsidP="007039AB">
      <w:pPr>
        <w:spacing w:line="276" w:lineRule="auto"/>
        <w:rPr>
          <w:rFonts w:asciiTheme="minorHAnsi" w:hAnsiTheme="minorHAnsi" w:cstheme="minorHAnsi"/>
          <w:sz w:val="22"/>
          <w:szCs w:val="22"/>
        </w:rPr>
      </w:pPr>
    </w:p>
    <w:p w14:paraId="53A4A2E3" w14:textId="77777777" w:rsidR="000630DB" w:rsidRPr="007D3A2A" w:rsidRDefault="000630DB" w:rsidP="007039AB">
      <w:pPr>
        <w:spacing w:line="276" w:lineRule="auto"/>
        <w:rPr>
          <w:rFonts w:asciiTheme="minorHAnsi" w:hAnsiTheme="minorHAnsi" w:cstheme="minorHAnsi"/>
          <w:sz w:val="22"/>
          <w:szCs w:val="22"/>
        </w:rPr>
      </w:pPr>
    </w:p>
    <w:p w14:paraId="10E9BF43" w14:textId="350AF32C" w:rsidR="00E94803" w:rsidRPr="007D3A2A" w:rsidRDefault="00AD5DC7" w:rsidP="00AC388F">
      <w:pPr>
        <w:pStyle w:val="Cmsor2"/>
        <w:spacing w:line="276" w:lineRule="auto"/>
        <w:ind w:left="709" w:hanging="1"/>
        <w:jc w:val="left"/>
        <w:rPr>
          <w:rFonts w:asciiTheme="minorHAnsi" w:hAnsiTheme="minorHAnsi" w:cstheme="minorHAnsi"/>
          <w:i w:val="0"/>
          <w:iCs w:val="0"/>
          <w:sz w:val="26"/>
          <w:szCs w:val="26"/>
        </w:rPr>
      </w:pPr>
      <w:bookmarkStart w:id="9" w:name="_Toc213066226"/>
      <w:bookmarkStart w:id="10" w:name="_Toc214965405"/>
      <w:r w:rsidRPr="007D3A2A">
        <w:rPr>
          <w:rFonts w:asciiTheme="minorHAnsi" w:hAnsiTheme="minorHAnsi" w:cstheme="minorHAnsi"/>
          <w:i w:val="0"/>
          <w:iCs w:val="0"/>
          <w:sz w:val="26"/>
          <w:szCs w:val="26"/>
        </w:rPr>
        <w:t xml:space="preserve">2.4. </w:t>
      </w:r>
      <w:r w:rsidR="00E94803" w:rsidRPr="007D3A2A">
        <w:rPr>
          <w:rFonts w:asciiTheme="minorHAnsi" w:hAnsiTheme="minorHAnsi" w:cstheme="minorHAnsi"/>
          <w:i w:val="0"/>
          <w:iCs w:val="0"/>
          <w:sz w:val="26"/>
          <w:szCs w:val="26"/>
        </w:rPr>
        <w:t>A közbiztonság és a bűnmegelőzés fogalma</w:t>
      </w:r>
      <w:bookmarkEnd w:id="9"/>
      <w:bookmarkEnd w:id="10"/>
    </w:p>
    <w:p w14:paraId="725B2CCD" w14:textId="77777777" w:rsidR="00E94803" w:rsidRPr="007D3A2A" w:rsidRDefault="00E94803" w:rsidP="007039AB">
      <w:pPr>
        <w:spacing w:line="276" w:lineRule="auto"/>
        <w:rPr>
          <w:rFonts w:asciiTheme="minorHAnsi" w:hAnsiTheme="minorHAnsi" w:cstheme="minorHAnsi"/>
          <w:sz w:val="22"/>
          <w:szCs w:val="22"/>
        </w:rPr>
      </w:pPr>
    </w:p>
    <w:p w14:paraId="2ED2AEE8" w14:textId="77777777" w:rsidR="00E94803" w:rsidRPr="007D3A2A" w:rsidRDefault="00E94803"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Közbiztonságon az állampolgári jogok és kötelezettségek gyakorlati, folyamatos érvényesítésének biztonságát értjük, nevezetesen azt, hogy a mindennapi rendes tevékenységében senkinek sem kell súlyos veszélyekre számítania, és ha ilyenek mégis bekövetkeznek, akkor az állampolgár gyors és biztonságos segítségre, beavatkozásra számíthat az állam – és ezen belül az önkormányzatok – erre hivatott szerveinél.</w:t>
      </w:r>
    </w:p>
    <w:p w14:paraId="36A2F710" w14:textId="20C8B1CE" w:rsidR="00C8366B" w:rsidRPr="007D3A2A" w:rsidRDefault="00E94803"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lastRenderedPageBreak/>
        <w:t xml:space="preserve">A modern európai felfogás szerint a közbiztonság olyan kollektív társadalmi termék, amely az egyének és közösségeik tevékenységéből, az állami szervek hatósági intézkedéseiből, a polgárok önvédelmi képességei és a vállalkozói piac nyújtotta szolgáltatások együtteséből alakul ki. </w:t>
      </w:r>
      <w:r w:rsidR="00C8366B" w:rsidRPr="007D3A2A">
        <w:rPr>
          <w:rFonts w:asciiTheme="minorHAnsi" w:hAnsiTheme="minorHAnsi" w:cstheme="minorHAnsi"/>
          <w:sz w:val="22"/>
          <w:szCs w:val="22"/>
        </w:rPr>
        <w:t xml:space="preserve">A közbiztonság egy állapot, amelyben az embereknek nem kell bántódásra, veszélyekre számítaniuk, ha pedig ilyenek bekövetkeznek, segítségre lelnek az állam erre hivatott szerveinél. Ez egy ideális állapot, ami össztársadalmi méretekben nem kivitelezhető. Tökéletes biztonság nincs, legfeljebb egy optimális biztonsági szint érhető el. A közbiztonság állapotát, mint adott helyre és időpontra érvényes helyzetet </w:t>
      </w:r>
      <w:r w:rsidR="00A90411" w:rsidRPr="007D3A2A">
        <w:rPr>
          <w:rFonts w:asciiTheme="minorHAnsi" w:hAnsiTheme="minorHAnsi" w:cstheme="minorHAnsi"/>
          <w:sz w:val="22"/>
          <w:szCs w:val="22"/>
        </w:rPr>
        <w:t xml:space="preserve">szükséges </w:t>
      </w:r>
      <w:r w:rsidR="00C8366B" w:rsidRPr="007D3A2A">
        <w:rPr>
          <w:rFonts w:asciiTheme="minorHAnsi" w:hAnsiTheme="minorHAnsi" w:cstheme="minorHAnsi"/>
          <w:sz w:val="22"/>
          <w:szCs w:val="22"/>
        </w:rPr>
        <w:t xml:space="preserve">meghatározni. A közbiztonság összetevői – a fogalom egyes oldalai – jellemzik az adott térség helyzetét, illetve azt, hogy milyen hiányok mutatkoznak a közbiztonság ideális állapotán. </w:t>
      </w:r>
    </w:p>
    <w:p w14:paraId="6B99BD6B" w14:textId="77777777" w:rsidR="00AC1302" w:rsidRPr="007D3A2A" w:rsidRDefault="00AC1302" w:rsidP="007039AB">
      <w:pPr>
        <w:spacing w:line="276" w:lineRule="auto"/>
        <w:jc w:val="both"/>
        <w:rPr>
          <w:rFonts w:asciiTheme="minorHAnsi" w:hAnsiTheme="minorHAnsi" w:cstheme="minorHAnsi"/>
          <w:sz w:val="22"/>
          <w:szCs w:val="22"/>
        </w:rPr>
      </w:pPr>
    </w:p>
    <w:p w14:paraId="336DCD7B" w14:textId="014FC011" w:rsidR="009C18B5" w:rsidRPr="007D3A2A" w:rsidRDefault="009C18B5"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Bűnmegelőzésen azt a társadalmi együttműködést értjük, amely az állam és intézményei irányításával, a jogszerű lakossági önszerveződések támogatásával, céltudatos közösségi összefogással szervezi és biztosítja a jogkövető többség védelmét a törvénysértő magatartásokkal szemben, ha szükséges</w:t>
      </w:r>
      <w:r w:rsidR="00A90411" w:rsidRPr="007D3A2A">
        <w:rPr>
          <w:rFonts w:asciiTheme="minorHAnsi" w:hAnsiTheme="minorHAnsi" w:cstheme="minorHAnsi"/>
          <w:sz w:val="22"/>
          <w:szCs w:val="22"/>
        </w:rPr>
        <w:t>,</w:t>
      </w:r>
      <w:r w:rsidRPr="007D3A2A">
        <w:rPr>
          <w:rFonts w:asciiTheme="minorHAnsi" w:hAnsiTheme="minorHAnsi" w:cstheme="minorHAnsi"/>
          <w:sz w:val="22"/>
          <w:szCs w:val="22"/>
        </w:rPr>
        <w:t xml:space="preserve"> külső, törvények által biztosított beavatkozásokkal azokba a társadalmi folyamatokba, </w:t>
      </w:r>
      <w:r w:rsidR="00A90411" w:rsidRPr="007D3A2A">
        <w:rPr>
          <w:rFonts w:asciiTheme="minorHAnsi" w:hAnsiTheme="minorHAnsi" w:cstheme="minorHAnsi"/>
          <w:sz w:val="22"/>
          <w:szCs w:val="22"/>
        </w:rPr>
        <w:t>a</w:t>
      </w:r>
      <w:r w:rsidRPr="007D3A2A">
        <w:rPr>
          <w:rFonts w:asciiTheme="minorHAnsi" w:hAnsiTheme="minorHAnsi" w:cstheme="minorHAnsi"/>
          <w:sz w:val="22"/>
          <w:szCs w:val="22"/>
        </w:rPr>
        <w:t xml:space="preserve">melyek a bűnözést kiváltják. </w:t>
      </w:r>
      <w:r w:rsidR="00A90411" w:rsidRPr="007D3A2A">
        <w:rPr>
          <w:rFonts w:asciiTheme="minorHAnsi" w:hAnsiTheme="minorHAnsi" w:cstheme="minorHAnsi"/>
          <w:sz w:val="22"/>
          <w:szCs w:val="22"/>
        </w:rPr>
        <w:t>B</w:t>
      </w:r>
      <w:r w:rsidRPr="007D3A2A">
        <w:rPr>
          <w:rFonts w:asciiTheme="minorHAnsi" w:hAnsiTheme="minorHAnsi" w:cstheme="minorHAnsi"/>
          <w:sz w:val="22"/>
          <w:szCs w:val="22"/>
        </w:rPr>
        <w:t>űnmegelőzés minden olyan intézkedés és beavatkozás, melyek célja vagy eredménye a bűnözés mennyiségi csökkentése, az állampolgárok biztonságérzetének minőségi javítása, történjék az a bűnalkalmak csökkentésével, a bűnözést előidéző okok hatásainak mérséklésével, vagy a sértetté válás megelőzésével</w:t>
      </w:r>
      <w:r w:rsidR="00A90411" w:rsidRPr="007D3A2A">
        <w:rPr>
          <w:rFonts w:asciiTheme="minorHAnsi" w:hAnsiTheme="minorHAnsi" w:cstheme="minorHAnsi"/>
          <w:sz w:val="22"/>
          <w:szCs w:val="22"/>
        </w:rPr>
        <w:t>.</w:t>
      </w:r>
      <w:r w:rsidR="00AC1302"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A bűnmegelőzés három fő iránya: </w:t>
      </w:r>
    </w:p>
    <w:p w14:paraId="7E6C86F8" w14:textId="682EBC5B" w:rsidR="009C18B5" w:rsidRPr="007D3A2A" w:rsidRDefault="009C18B5" w:rsidP="00DC72A7">
      <w:pPr>
        <w:pStyle w:val="Listaszerbekezds"/>
        <w:numPr>
          <w:ilvl w:val="0"/>
          <w:numId w:val="12"/>
        </w:numPr>
        <w:spacing w:after="0" w:line="276" w:lineRule="auto"/>
        <w:ind w:hanging="294"/>
        <w:jc w:val="both"/>
        <w:rPr>
          <w:rFonts w:asciiTheme="minorHAnsi" w:hAnsiTheme="minorHAnsi" w:cstheme="minorHAnsi"/>
        </w:rPr>
      </w:pPr>
      <w:r w:rsidRPr="007D3A2A">
        <w:rPr>
          <w:rFonts w:asciiTheme="minorHAnsi" w:hAnsiTheme="minorHAnsi" w:cstheme="minorHAnsi"/>
        </w:rPr>
        <w:t xml:space="preserve">a bűnelkövetést kiváltó, vagy azt elősegítő okok csökkentését célzó (általános), </w:t>
      </w:r>
    </w:p>
    <w:p w14:paraId="2482D826" w14:textId="369FA6E9" w:rsidR="009C18B5" w:rsidRPr="007D3A2A" w:rsidRDefault="009C18B5" w:rsidP="00DC72A7">
      <w:pPr>
        <w:pStyle w:val="Listaszerbekezds"/>
        <w:numPr>
          <w:ilvl w:val="0"/>
          <w:numId w:val="12"/>
        </w:numPr>
        <w:spacing w:after="0" w:line="276" w:lineRule="auto"/>
        <w:ind w:hanging="294"/>
        <w:jc w:val="both"/>
        <w:rPr>
          <w:rFonts w:asciiTheme="minorHAnsi" w:hAnsiTheme="minorHAnsi" w:cstheme="minorHAnsi"/>
        </w:rPr>
      </w:pPr>
      <w:r w:rsidRPr="007D3A2A">
        <w:rPr>
          <w:rFonts w:asciiTheme="minorHAnsi" w:hAnsiTheme="minorHAnsi" w:cstheme="minorHAnsi"/>
        </w:rPr>
        <w:t xml:space="preserve">az egyes bűncselekmények és devianciák lehetőségét korlátozó (különös), valamint </w:t>
      </w:r>
    </w:p>
    <w:p w14:paraId="4AAAED9D" w14:textId="527801AF" w:rsidR="009C18B5" w:rsidRPr="007D3A2A" w:rsidRDefault="009C18B5" w:rsidP="00DC72A7">
      <w:pPr>
        <w:pStyle w:val="Listaszerbekezds"/>
        <w:numPr>
          <w:ilvl w:val="0"/>
          <w:numId w:val="12"/>
        </w:numPr>
        <w:spacing w:after="0" w:line="276" w:lineRule="auto"/>
        <w:ind w:hanging="294"/>
        <w:jc w:val="both"/>
        <w:rPr>
          <w:rFonts w:asciiTheme="minorHAnsi" w:hAnsiTheme="minorHAnsi" w:cstheme="minorHAnsi"/>
        </w:rPr>
      </w:pPr>
      <w:r w:rsidRPr="007D3A2A">
        <w:rPr>
          <w:rFonts w:asciiTheme="minorHAnsi" w:hAnsiTheme="minorHAnsi" w:cstheme="minorHAnsi"/>
        </w:rPr>
        <w:t>az egyén védettségét, a sértetté válás elkerülését befolyásoló (speciális) preventív tevékenység.</w:t>
      </w:r>
    </w:p>
    <w:p w14:paraId="7220972E" w14:textId="77777777" w:rsidR="00AD5DC7" w:rsidRPr="007D3A2A" w:rsidRDefault="00AD5DC7" w:rsidP="007039AB">
      <w:pPr>
        <w:spacing w:line="276" w:lineRule="auto"/>
        <w:jc w:val="both"/>
        <w:rPr>
          <w:rFonts w:asciiTheme="minorHAnsi" w:hAnsiTheme="minorHAnsi" w:cstheme="minorHAnsi"/>
          <w:sz w:val="22"/>
          <w:szCs w:val="22"/>
        </w:rPr>
      </w:pPr>
    </w:p>
    <w:p w14:paraId="04089E93" w14:textId="26F07761" w:rsidR="001561CF" w:rsidRPr="007D3A2A" w:rsidRDefault="001561CF"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Az Önkormányzat bűnmegelőzésben betöltött szerepének egyik legfontosabb eleme a koordináció és az együttműködés, hiszen a társadalmi bűnmegelőzést alapvetően az Önkormányzat képes összefogni és koordinálni. Az Önkormányzatnak kell kialakítani a partnerséget saját szervezete és a társadalmi bűnmegelőzés egyéb szereplői között. </w:t>
      </w:r>
    </w:p>
    <w:p w14:paraId="59B81A35" w14:textId="77777777" w:rsidR="001561CF" w:rsidRPr="007D3A2A" w:rsidRDefault="001561CF" w:rsidP="007039AB">
      <w:pPr>
        <w:spacing w:line="276" w:lineRule="auto"/>
        <w:jc w:val="both"/>
        <w:rPr>
          <w:rFonts w:asciiTheme="minorHAnsi" w:hAnsiTheme="minorHAnsi" w:cstheme="minorHAnsi"/>
          <w:sz w:val="22"/>
          <w:szCs w:val="22"/>
        </w:rPr>
      </w:pPr>
    </w:p>
    <w:p w14:paraId="39C360C9" w14:textId="77777777" w:rsidR="00AD5DC7" w:rsidRPr="007D3A2A" w:rsidRDefault="00AD5DC7" w:rsidP="007039AB">
      <w:pPr>
        <w:spacing w:line="276" w:lineRule="auto"/>
        <w:jc w:val="both"/>
        <w:rPr>
          <w:rFonts w:asciiTheme="minorHAnsi" w:hAnsiTheme="minorHAnsi" w:cstheme="minorHAnsi"/>
          <w:sz w:val="22"/>
          <w:szCs w:val="22"/>
        </w:rPr>
      </w:pPr>
    </w:p>
    <w:p w14:paraId="06D254ED" w14:textId="77777777" w:rsidR="00E94803" w:rsidRPr="007D3A2A" w:rsidRDefault="00E94803" w:rsidP="007039AB">
      <w:pPr>
        <w:pStyle w:val="Cmsor1"/>
        <w:spacing w:line="276" w:lineRule="auto"/>
        <w:jc w:val="center"/>
        <w:rPr>
          <w:rFonts w:asciiTheme="minorHAnsi" w:hAnsiTheme="minorHAnsi" w:cstheme="minorHAnsi"/>
          <w:i w:val="0"/>
          <w:iCs w:val="0"/>
          <w:sz w:val="33"/>
          <w:szCs w:val="33"/>
        </w:rPr>
      </w:pPr>
      <w:bookmarkStart w:id="11" w:name="_Toc78786669"/>
      <w:bookmarkStart w:id="12" w:name="_Toc213066227"/>
      <w:bookmarkStart w:id="13" w:name="_Toc214965406"/>
      <w:r w:rsidRPr="007D3A2A">
        <w:rPr>
          <w:rFonts w:asciiTheme="minorHAnsi" w:hAnsiTheme="minorHAnsi" w:cstheme="minorHAnsi"/>
          <w:i w:val="0"/>
          <w:iCs w:val="0"/>
          <w:sz w:val="33"/>
          <w:szCs w:val="33"/>
        </w:rPr>
        <w:t>I</w:t>
      </w:r>
      <w:r w:rsidR="008E4C0E" w:rsidRPr="007D3A2A">
        <w:rPr>
          <w:rFonts w:asciiTheme="minorHAnsi" w:hAnsiTheme="minorHAnsi" w:cstheme="minorHAnsi"/>
          <w:i w:val="0"/>
          <w:iCs w:val="0"/>
          <w:sz w:val="33"/>
          <w:szCs w:val="33"/>
        </w:rPr>
        <w:t>I</w:t>
      </w:r>
      <w:r w:rsidRPr="007D3A2A">
        <w:rPr>
          <w:rFonts w:asciiTheme="minorHAnsi" w:hAnsiTheme="minorHAnsi" w:cstheme="minorHAnsi"/>
          <w:i w:val="0"/>
          <w:iCs w:val="0"/>
          <w:sz w:val="33"/>
          <w:szCs w:val="33"/>
        </w:rPr>
        <w:t xml:space="preserve">I. </w:t>
      </w:r>
      <w:bookmarkEnd w:id="11"/>
      <w:r w:rsidR="004A5DB0" w:rsidRPr="007D3A2A">
        <w:rPr>
          <w:rFonts w:asciiTheme="minorHAnsi" w:hAnsiTheme="minorHAnsi" w:cstheme="minorHAnsi"/>
          <w:i w:val="0"/>
          <w:iCs w:val="0"/>
          <w:sz w:val="33"/>
          <w:szCs w:val="33"/>
        </w:rPr>
        <w:t>SZOMBATHELY ÁLTALÁNOS JELLEMZŐI</w:t>
      </w:r>
      <w:bookmarkEnd w:id="12"/>
      <w:bookmarkEnd w:id="13"/>
    </w:p>
    <w:p w14:paraId="4E10AA44" w14:textId="77777777" w:rsidR="00E94803" w:rsidRPr="007D3A2A" w:rsidRDefault="00E94803" w:rsidP="007039AB">
      <w:pPr>
        <w:spacing w:line="276" w:lineRule="auto"/>
        <w:jc w:val="center"/>
        <w:rPr>
          <w:rFonts w:asciiTheme="minorHAnsi" w:hAnsiTheme="minorHAnsi" w:cstheme="minorHAnsi"/>
          <w:b/>
          <w:sz w:val="22"/>
          <w:szCs w:val="22"/>
        </w:rPr>
      </w:pPr>
    </w:p>
    <w:p w14:paraId="6AE37C24" w14:textId="77777777" w:rsidR="00AA54DC" w:rsidRPr="007D3A2A" w:rsidRDefault="00AA54DC" w:rsidP="007039AB">
      <w:pPr>
        <w:spacing w:line="276" w:lineRule="auto"/>
        <w:jc w:val="center"/>
        <w:rPr>
          <w:rFonts w:asciiTheme="minorHAnsi" w:hAnsiTheme="minorHAnsi" w:cstheme="minorHAnsi"/>
          <w:b/>
          <w:sz w:val="22"/>
          <w:szCs w:val="22"/>
        </w:rPr>
      </w:pPr>
    </w:p>
    <w:p w14:paraId="72CA6069" w14:textId="2E2AD78E" w:rsidR="00AC1302" w:rsidRPr="007D3A2A" w:rsidRDefault="00AC1302" w:rsidP="007039AB">
      <w:pPr>
        <w:spacing w:line="276" w:lineRule="auto"/>
        <w:jc w:val="both"/>
        <w:rPr>
          <w:rFonts w:asciiTheme="minorHAnsi" w:hAnsiTheme="minorHAnsi" w:cstheme="minorHAnsi"/>
          <w:bCs/>
          <w:sz w:val="22"/>
          <w:szCs w:val="22"/>
        </w:rPr>
      </w:pPr>
      <w:r w:rsidRPr="007D3A2A">
        <w:rPr>
          <w:rFonts w:asciiTheme="minorHAnsi" w:hAnsiTheme="minorHAnsi" w:cstheme="minorHAnsi"/>
          <w:bCs/>
          <w:sz w:val="22"/>
          <w:szCs w:val="22"/>
        </w:rPr>
        <w:t>Ahhoz, hogy megvizsgáljuk Szombathely közbiztonsági és bűnmegelőzési helyzetét és kitűzzük az ezzel kapcsolatos feladatokat, megalapozásként szükséges áttekinteni a város történelmi, földrajzi és demográfiai jellemzőit.</w:t>
      </w:r>
    </w:p>
    <w:p w14:paraId="605D897E" w14:textId="77777777" w:rsidR="00AC1302" w:rsidRPr="007D3A2A" w:rsidRDefault="00AC1302" w:rsidP="007039AB">
      <w:pPr>
        <w:spacing w:line="276" w:lineRule="auto"/>
        <w:jc w:val="center"/>
        <w:rPr>
          <w:rFonts w:asciiTheme="minorHAnsi" w:hAnsiTheme="minorHAnsi" w:cstheme="minorHAnsi"/>
          <w:b/>
          <w:sz w:val="22"/>
          <w:szCs w:val="22"/>
        </w:rPr>
      </w:pPr>
    </w:p>
    <w:p w14:paraId="275B3153" w14:textId="77777777" w:rsidR="000630DB" w:rsidRPr="007D3A2A" w:rsidRDefault="000630DB" w:rsidP="007039AB">
      <w:pPr>
        <w:spacing w:line="276" w:lineRule="auto"/>
        <w:jc w:val="center"/>
        <w:rPr>
          <w:rFonts w:asciiTheme="minorHAnsi" w:hAnsiTheme="minorHAnsi" w:cstheme="minorHAnsi"/>
          <w:b/>
          <w:sz w:val="22"/>
          <w:szCs w:val="22"/>
        </w:rPr>
      </w:pPr>
    </w:p>
    <w:p w14:paraId="7060C5F2" w14:textId="1C8FB1F0" w:rsidR="004A5DB0" w:rsidRPr="007D3A2A" w:rsidRDefault="00AD5DC7" w:rsidP="00AC388F">
      <w:pPr>
        <w:pStyle w:val="Cmsor2"/>
        <w:spacing w:line="276" w:lineRule="auto"/>
        <w:ind w:left="709" w:hanging="1"/>
        <w:jc w:val="left"/>
        <w:rPr>
          <w:rFonts w:asciiTheme="minorHAnsi" w:hAnsiTheme="minorHAnsi" w:cstheme="minorHAnsi"/>
          <w:i w:val="0"/>
          <w:iCs w:val="0"/>
          <w:sz w:val="26"/>
          <w:szCs w:val="26"/>
        </w:rPr>
      </w:pPr>
      <w:bookmarkStart w:id="14" w:name="_Toc193198801"/>
      <w:bookmarkStart w:id="15" w:name="_Toc213066228"/>
      <w:bookmarkStart w:id="16" w:name="_Toc214965407"/>
      <w:r w:rsidRPr="007D3A2A">
        <w:rPr>
          <w:rFonts w:asciiTheme="minorHAnsi" w:hAnsiTheme="minorHAnsi" w:cstheme="minorHAnsi"/>
          <w:i w:val="0"/>
          <w:iCs w:val="0"/>
          <w:sz w:val="26"/>
          <w:szCs w:val="26"/>
        </w:rPr>
        <w:t xml:space="preserve">3.1. </w:t>
      </w:r>
      <w:r w:rsidR="004A5DB0" w:rsidRPr="007D3A2A">
        <w:rPr>
          <w:rFonts w:asciiTheme="minorHAnsi" w:hAnsiTheme="minorHAnsi" w:cstheme="minorHAnsi"/>
          <w:i w:val="0"/>
          <w:iCs w:val="0"/>
          <w:sz w:val="26"/>
          <w:szCs w:val="26"/>
        </w:rPr>
        <w:t>Szombathely rövid történelmi áttekintése</w:t>
      </w:r>
      <w:bookmarkEnd w:id="14"/>
      <w:bookmarkEnd w:id="15"/>
      <w:bookmarkEnd w:id="16"/>
      <w:r w:rsidR="004A5DB0" w:rsidRPr="007D3A2A">
        <w:rPr>
          <w:rFonts w:asciiTheme="minorHAnsi" w:hAnsiTheme="minorHAnsi" w:cstheme="minorHAnsi"/>
          <w:i w:val="0"/>
          <w:iCs w:val="0"/>
          <w:sz w:val="26"/>
          <w:szCs w:val="26"/>
        </w:rPr>
        <w:t xml:space="preserve"> </w:t>
      </w:r>
    </w:p>
    <w:p w14:paraId="4B96CD8C" w14:textId="77777777" w:rsidR="004A5DB0" w:rsidRPr="007D3A2A" w:rsidRDefault="004A5DB0" w:rsidP="007039AB">
      <w:pPr>
        <w:spacing w:line="276" w:lineRule="auto"/>
        <w:rPr>
          <w:rFonts w:asciiTheme="minorHAnsi" w:hAnsiTheme="minorHAnsi" w:cstheme="minorHAnsi"/>
          <w:sz w:val="22"/>
          <w:szCs w:val="22"/>
        </w:rPr>
      </w:pPr>
    </w:p>
    <w:p w14:paraId="73585EC7" w14:textId="295FB76C"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Szombathely egyike hazánk legrégibb településeinek, mai képe a mintegy kétezer éves szerves és folyamatos fejlődése során alakult ki. Fejlődése négy nagyobb korszakra tagolható. Az első, a honfoglalás előtti időszak, elég viharos és széttagolt volt. A város fénykorát az I-III. század között élte, amikor katonai és bírósági központ lett, azaz jelentős funkcióval bírt. A IV</w:t>
      </w:r>
      <w:r w:rsidR="007F7D74" w:rsidRPr="007D3A2A">
        <w:rPr>
          <w:rFonts w:asciiTheme="minorHAnsi" w:hAnsiTheme="minorHAnsi" w:cstheme="minorHAnsi"/>
          <w:sz w:val="22"/>
          <w:szCs w:val="22"/>
        </w:rPr>
        <w:t>-</w:t>
      </w:r>
      <w:r w:rsidRPr="007D3A2A">
        <w:rPr>
          <w:rFonts w:asciiTheme="minorHAnsi" w:hAnsiTheme="minorHAnsi" w:cstheme="minorHAnsi"/>
          <w:sz w:val="22"/>
          <w:szCs w:val="22"/>
        </w:rPr>
        <w:t xml:space="preserve">IX. század között a támadások és a földrengés miatt csaknem elpusztult, nem volt központi település, Szent Istvánig a salzburgi érsekség alá tartozott. </w:t>
      </w:r>
    </w:p>
    <w:p w14:paraId="71788618" w14:textId="77777777" w:rsidR="00AD5DC7" w:rsidRPr="007D3A2A" w:rsidRDefault="00AD5DC7" w:rsidP="007039AB">
      <w:pPr>
        <w:spacing w:line="276" w:lineRule="auto"/>
        <w:ind w:left="-5" w:right="4"/>
        <w:jc w:val="both"/>
        <w:rPr>
          <w:rFonts w:asciiTheme="minorHAnsi" w:hAnsiTheme="minorHAnsi" w:cstheme="minorHAnsi"/>
          <w:sz w:val="22"/>
          <w:szCs w:val="22"/>
        </w:rPr>
      </w:pPr>
    </w:p>
    <w:p w14:paraId="20390037" w14:textId="5D2C5D02"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A X-XVIII. század között a város csendes középkori kereskedőváros volt, a győri püspökséghez tartozott. A város igazi fejlődése a XIX</w:t>
      </w:r>
      <w:r w:rsidR="000630DB" w:rsidRPr="007D3A2A">
        <w:rPr>
          <w:rFonts w:asciiTheme="minorHAnsi" w:hAnsiTheme="minorHAnsi" w:cstheme="minorHAnsi"/>
          <w:sz w:val="22"/>
          <w:szCs w:val="22"/>
        </w:rPr>
        <w:t>-</w:t>
      </w:r>
      <w:r w:rsidRPr="007D3A2A">
        <w:rPr>
          <w:rFonts w:asciiTheme="minorHAnsi" w:hAnsiTheme="minorHAnsi" w:cstheme="minorHAnsi"/>
          <w:sz w:val="22"/>
          <w:szCs w:val="22"/>
        </w:rPr>
        <w:t xml:space="preserve">XX. század fordulója környékén történt, amikor kialakult a belváros mai képe, tervszerű városfejlesztés és rendezés révén. Műszaki és kommunális infrastruktúrája a legmodernebbek közé tartozott hazánkban. </w:t>
      </w:r>
    </w:p>
    <w:p w14:paraId="45CA04A3" w14:textId="77777777"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lastRenderedPageBreak/>
        <w:t xml:space="preserve">Trianon megfosztotta Szombathelyt háttér-területeinek nagy részétől, s határ menti várossá tette. Fejlődése lelassult, a két világháború között a polgárvárosok tipikus képét mutatta. Gazdasága stagnált, de a kulturális élete pezsgett, az egészségügy terén pedig fejlődött (kórház létesült). A II. világháború utolsó szakasza nagy pusztítást okozott Szombathelynek. A II. világháború után elzárt nyugati határ menti településsé vált, ahová 1960-ig csekély központi fejlesztés és beruházás érkezett. Az 1960-as évektől indult meg az iparosítás, vándorlás révén jelentősen megnőtt a város lélekszáma, s ez elindította a többszintes lakótelepek építését. Jelentős városrendezés valósult meg, több település hozzácsatolásával kialakult a mai városszerkezet. Újból jelentős funkciókhoz jutott Szombathely (oktatás, kultúra, államigazgatás). </w:t>
      </w:r>
    </w:p>
    <w:p w14:paraId="3414D069" w14:textId="77777777" w:rsidR="00AD5DC7" w:rsidRPr="007D3A2A" w:rsidRDefault="00AD5DC7" w:rsidP="007039AB">
      <w:pPr>
        <w:spacing w:line="276" w:lineRule="auto"/>
        <w:ind w:left="-5" w:right="4"/>
        <w:jc w:val="both"/>
        <w:rPr>
          <w:rFonts w:asciiTheme="minorHAnsi" w:hAnsiTheme="minorHAnsi" w:cstheme="minorHAnsi"/>
          <w:sz w:val="22"/>
          <w:szCs w:val="22"/>
        </w:rPr>
      </w:pPr>
    </w:p>
    <w:p w14:paraId="7220C611" w14:textId="77777777"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 xml:space="preserve">Szombathely jellegzetesen nyugati típusú arculatú város, amelyet a horizontálisan sűrű, vertikálisan pedig tagolt, s összességében városias arculatú beépítés jellemez. Nagy az emeletes épületek aránya, a városközpontot a közepes, a tömbös beépítésű lakótelepeket a közepes és a magas, míg a külső lakóterületeket és a belváros széleit alacsony beépítés jellemzi. Szombathelyen a fésűs, falusias beépítést kivéve mindegyik típus előfordul, jelentős az aránya a többszintes és a földszintes zárt beépítésnek. Napjainkban terjed a családi házas beépítés, és örvendetesen beépülnek a városközpont foghíjai is. </w:t>
      </w:r>
    </w:p>
    <w:p w14:paraId="24A86593" w14:textId="77777777" w:rsidR="00AD5DC7" w:rsidRPr="007D3A2A" w:rsidRDefault="00AD5DC7" w:rsidP="007039AB">
      <w:pPr>
        <w:spacing w:line="276" w:lineRule="auto"/>
        <w:ind w:left="-5" w:right="4"/>
        <w:jc w:val="both"/>
        <w:rPr>
          <w:rFonts w:asciiTheme="minorHAnsi" w:hAnsiTheme="minorHAnsi" w:cstheme="minorHAnsi"/>
          <w:sz w:val="22"/>
          <w:szCs w:val="22"/>
        </w:rPr>
      </w:pPr>
    </w:p>
    <w:p w14:paraId="2F58D059" w14:textId="77777777" w:rsidR="000630DB" w:rsidRPr="007D3A2A" w:rsidRDefault="000630DB" w:rsidP="007039AB">
      <w:pPr>
        <w:spacing w:line="276" w:lineRule="auto"/>
        <w:ind w:left="-5" w:right="4"/>
        <w:jc w:val="both"/>
        <w:rPr>
          <w:rFonts w:asciiTheme="minorHAnsi" w:hAnsiTheme="minorHAnsi" w:cstheme="minorHAnsi"/>
          <w:sz w:val="22"/>
          <w:szCs w:val="22"/>
        </w:rPr>
      </w:pPr>
    </w:p>
    <w:p w14:paraId="43818EDE" w14:textId="4EF9A884" w:rsidR="004A5DB0" w:rsidRPr="007D3A2A" w:rsidRDefault="00AD5DC7" w:rsidP="00AC388F">
      <w:pPr>
        <w:pStyle w:val="Cmsor2"/>
        <w:spacing w:line="276" w:lineRule="auto"/>
        <w:ind w:left="709" w:hanging="1"/>
        <w:jc w:val="left"/>
        <w:rPr>
          <w:rFonts w:asciiTheme="minorHAnsi" w:hAnsiTheme="minorHAnsi" w:cstheme="minorHAnsi"/>
          <w:i w:val="0"/>
          <w:iCs w:val="0"/>
          <w:sz w:val="26"/>
          <w:szCs w:val="26"/>
        </w:rPr>
      </w:pPr>
      <w:bookmarkStart w:id="17" w:name="_Toc193198802"/>
      <w:bookmarkStart w:id="18" w:name="_Toc213066229"/>
      <w:bookmarkStart w:id="19" w:name="_Toc214965408"/>
      <w:r w:rsidRPr="007D3A2A">
        <w:rPr>
          <w:rFonts w:asciiTheme="minorHAnsi" w:hAnsiTheme="minorHAnsi" w:cstheme="minorHAnsi"/>
          <w:i w:val="0"/>
          <w:iCs w:val="0"/>
          <w:sz w:val="26"/>
          <w:szCs w:val="26"/>
        </w:rPr>
        <w:t xml:space="preserve">3.2. </w:t>
      </w:r>
      <w:r w:rsidR="004A5DB0" w:rsidRPr="007D3A2A">
        <w:rPr>
          <w:rFonts w:asciiTheme="minorHAnsi" w:hAnsiTheme="minorHAnsi" w:cstheme="minorHAnsi"/>
          <w:i w:val="0"/>
          <w:iCs w:val="0"/>
          <w:sz w:val="26"/>
          <w:szCs w:val="26"/>
        </w:rPr>
        <w:t>Földrajzi környezet</w:t>
      </w:r>
      <w:bookmarkEnd w:id="17"/>
      <w:bookmarkEnd w:id="18"/>
      <w:bookmarkEnd w:id="19"/>
      <w:r w:rsidR="004A5DB0" w:rsidRPr="007D3A2A">
        <w:rPr>
          <w:rFonts w:asciiTheme="minorHAnsi" w:hAnsiTheme="minorHAnsi" w:cstheme="minorHAnsi"/>
          <w:i w:val="0"/>
          <w:iCs w:val="0"/>
          <w:sz w:val="26"/>
          <w:szCs w:val="26"/>
        </w:rPr>
        <w:t xml:space="preserve"> </w:t>
      </w:r>
    </w:p>
    <w:p w14:paraId="5C52C0A0" w14:textId="77777777" w:rsidR="004A5DB0" w:rsidRPr="007D3A2A" w:rsidRDefault="004A5DB0" w:rsidP="007039AB">
      <w:pPr>
        <w:spacing w:line="276" w:lineRule="auto"/>
        <w:rPr>
          <w:rFonts w:asciiTheme="minorHAnsi" w:hAnsiTheme="minorHAnsi" w:cstheme="minorHAnsi"/>
          <w:sz w:val="22"/>
          <w:szCs w:val="22"/>
        </w:rPr>
      </w:pPr>
    </w:p>
    <w:p w14:paraId="6DB49C21" w14:textId="77777777"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 xml:space="preserve">A város az Alpokalján, a </w:t>
      </w:r>
      <w:proofErr w:type="spellStart"/>
      <w:r w:rsidRPr="007D3A2A">
        <w:rPr>
          <w:rFonts w:asciiTheme="minorHAnsi" w:hAnsiTheme="minorHAnsi" w:cstheme="minorHAnsi"/>
          <w:sz w:val="22"/>
          <w:szCs w:val="22"/>
        </w:rPr>
        <w:t>Perint</w:t>
      </w:r>
      <w:proofErr w:type="spellEnd"/>
      <w:r w:rsidRPr="007D3A2A">
        <w:rPr>
          <w:rFonts w:asciiTheme="minorHAnsi" w:hAnsiTheme="minorHAnsi" w:cstheme="minorHAnsi"/>
          <w:sz w:val="22"/>
          <w:szCs w:val="22"/>
        </w:rPr>
        <w:t xml:space="preserve"> és Gyöngyös patakok lapályán fekszik ott, ahol a Kisalföld sík vidékét az Alpokalja dombos-hegyes tájai váltják fel. Tengerszint feletti magassága kb. 220 m, de mivel dombokra épült, a városon belül is jelentős szintkülönbségek vannak. </w:t>
      </w:r>
    </w:p>
    <w:p w14:paraId="635EA7F8" w14:textId="77777777" w:rsidR="00AD5DC7" w:rsidRPr="007D3A2A" w:rsidRDefault="00AD5DC7" w:rsidP="007039AB">
      <w:pPr>
        <w:spacing w:line="276" w:lineRule="auto"/>
        <w:ind w:left="-5" w:right="4"/>
        <w:jc w:val="both"/>
        <w:rPr>
          <w:rFonts w:asciiTheme="minorHAnsi" w:hAnsiTheme="minorHAnsi" w:cstheme="minorHAnsi"/>
          <w:sz w:val="22"/>
          <w:szCs w:val="22"/>
        </w:rPr>
      </w:pPr>
    </w:p>
    <w:p w14:paraId="44D68E4E" w14:textId="77777777"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 xml:space="preserve">Az ókori Szombathely (Savaria) területét már a római korban is fontos utak kapcsolták a birodalom többi pontjához. A megyeszékhelyet ma is több fontos országos közút érinti. A városon mennek keresztül a 87-es, 89-es országos jelentőségű közutak, valamint a 86-os főút, mely E/65 jelzéssel az európai közlekedési hálózat részét képezi. Belföldi és nemzetközi szerelvények egyaránt befutnak vasútállomására. </w:t>
      </w:r>
    </w:p>
    <w:p w14:paraId="3E2CA3A1" w14:textId="77777777" w:rsidR="00AD5DC7" w:rsidRPr="007D3A2A" w:rsidRDefault="00AD5DC7" w:rsidP="007039AB">
      <w:pPr>
        <w:spacing w:line="276" w:lineRule="auto"/>
        <w:ind w:left="-5" w:right="4"/>
        <w:jc w:val="both"/>
        <w:rPr>
          <w:rFonts w:asciiTheme="minorHAnsi" w:hAnsiTheme="minorHAnsi" w:cstheme="minorHAnsi"/>
          <w:sz w:val="22"/>
          <w:szCs w:val="22"/>
        </w:rPr>
      </w:pPr>
    </w:p>
    <w:p w14:paraId="761E2AF6" w14:textId="77777777"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 xml:space="preserve">Szombathely város környezeti állapota az országos átlaghoz viszonyítva jó. Ha ennek az okait keressük, akkor a teljesség igénye nélkül meg kell említeni, hogy ebben az Alpokhoz közeli elhelyezkedés, a nehézipar alacsony részaránya, valamint a kedvező infrastrukturális ellátottság egyaránt közrejátszik. </w:t>
      </w:r>
    </w:p>
    <w:p w14:paraId="59267CBE" w14:textId="77777777" w:rsidR="00AD5DC7" w:rsidRPr="007D3A2A" w:rsidRDefault="00AD5DC7" w:rsidP="007039AB">
      <w:pPr>
        <w:spacing w:line="276" w:lineRule="auto"/>
        <w:ind w:left="-5" w:right="4"/>
        <w:jc w:val="both"/>
        <w:rPr>
          <w:rFonts w:asciiTheme="minorHAnsi" w:hAnsiTheme="minorHAnsi" w:cstheme="minorHAnsi"/>
          <w:sz w:val="22"/>
          <w:szCs w:val="22"/>
        </w:rPr>
      </w:pPr>
    </w:p>
    <w:p w14:paraId="7E631D65" w14:textId="77777777"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 xml:space="preserve">A város felszíni vízfolyásai a </w:t>
      </w:r>
      <w:proofErr w:type="spellStart"/>
      <w:r w:rsidRPr="007D3A2A">
        <w:rPr>
          <w:rFonts w:asciiTheme="minorHAnsi" w:hAnsiTheme="minorHAnsi" w:cstheme="minorHAnsi"/>
          <w:sz w:val="22"/>
          <w:szCs w:val="22"/>
        </w:rPr>
        <w:t>Perint</w:t>
      </w:r>
      <w:proofErr w:type="spellEnd"/>
      <w:r w:rsidRPr="007D3A2A">
        <w:rPr>
          <w:rFonts w:asciiTheme="minorHAnsi" w:hAnsiTheme="minorHAnsi" w:cstheme="minorHAnsi"/>
          <w:sz w:val="22"/>
          <w:szCs w:val="22"/>
        </w:rPr>
        <w:t xml:space="preserve">, a Gyöngyös (mely a városon keresztül egy mesterséges csatornában folyik), valamint az Aranypatak. Ez utóbbi táplálja a város nyugati részén lévő Csónakázó tavat. </w:t>
      </w:r>
    </w:p>
    <w:p w14:paraId="0C110891" w14:textId="77777777" w:rsidR="00AD5DC7" w:rsidRPr="007D3A2A" w:rsidRDefault="00AD5DC7" w:rsidP="007039AB">
      <w:pPr>
        <w:spacing w:line="276" w:lineRule="auto"/>
        <w:ind w:left="-5" w:right="4"/>
        <w:jc w:val="both"/>
        <w:rPr>
          <w:rFonts w:asciiTheme="minorHAnsi" w:hAnsiTheme="minorHAnsi" w:cstheme="minorHAnsi"/>
          <w:sz w:val="22"/>
          <w:szCs w:val="22"/>
        </w:rPr>
      </w:pPr>
    </w:p>
    <w:p w14:paraId="3B6B999D" w14:textId="77777777"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 xml:space="preserve">A város és környékének éghajlata mérsékelten hűvös kontinentális. Évente átlagosan 700 mm csapadék hullik, de igen nagy a csapadékhozam változatossága. Az évi csapadék mennyiségnek kb. 62 százaléka a nyári félévben hullik, a legcsapadékosabb hónap a július, a legszárazabb a január. </w:t>
      </w:r>
    </w:p>
    <w:p w14:paraId="29F0E17F" w14:textId="67809C06" w:rsidR="004A5DB0" w:rsidRPr="007D3A2A" w:rsidRDefault="004A5DB0" w:rsidP="007039AB">
      <w:pPr>
        <w:spacing w:line="276" w:lineRule="auto"/>
        <w:jc w:val="both"/>
        <w:rPr>
          <w:rFonts w:asciiTheme="minorHAnsi" w:hAnsiTheme="minorHAnsi" w:cstheme="minorHAnsi"/>
          <w:sz w:val="22"/>
          <w:szCs w:val="22"/>
        </w:rPr>
      </w:pPr>
    </w:p>
    <w:p w14:paraId="424A88F4" w14:textId="77777777" w:rsidR="000630DB" w:rsidRPr="007D3A2A" w:rsidRDefault="000630DB" w:rsidP="007039AB">
      <w:pPr>
        <w:spacing w:line="276" w:lineRule="auto"/>
        <w:jc w:val="both"/>
        <w:rPr>
          <w:rFonts w:asciiTheme="minorHAnsi" w:hAnsiTheme="minorHAnsi" w:cstheme="minorHAnsi"/>
          <w:sz w:val="22"/>
          <w:szCs w:val="22"/>
        </w:rPr>
      </w:pPr>
    </w:p>
    <w:p w14:paraId="1907873A" w14:textId="00E0520C" w:rsidR="004A5DB0" w:rsidRPr="007D3A2A" w:rsidRDefault="00AD5DC7" w:rsidP="00AC388F">
      <w:pPr>
        <w:pStyle w:val="Cmsor2"/>
        <w:spacing w:line="276" w:lineRule="auto"/>
        <w:ind w:left="709" w:hanging="1"/>
        <w:jc w:val="left"/>
        <w:rPr>
          <w:rFonts w:asciiTheme="minorHAnsi" w:hAnsiTheme="minorHAnsi" w:cstheme="minorHAnsi"/>
          <w:i w:val="0"/>
          <w:iCs w:val="0"/>
          <w:sz w:val="26"/>
          <w:szCs w:val="26"/>
        </w:rPr>
      </w:pPr>
      <w:bookmarkStart w:id="20" w:name="_Toc193198803"/>
      <w:bookmarkStart w:id="21" w:name="_Toc213066230"/>
      <w:bookmarkStart w:id="22" w:name="_Toc214965409"/>
      <w:r w:rsidRPr="007D3A2A">
        <w:rPr>
          <w:rFonts w:asciiTheme="minorHAnsi" w:hAnsiTheme="minorHAnsi" w:cstheme="minorHAnsi"/>
          <w:i w:val="0"/>
          <w:iCs w:val="0"/>
          <w:sz w:val="26"/>
          <w:szCs w:val="26"/>
        </w:rPr>
        <w:t xml:space="preserve">3.3. </w:t>
      </w:r>
      <w:r w:rsidR="004A5DB0" w:rsidRPr="007D3A2A">
        <w:rPr>
          <w:rFonts w:asciiTheme="minorHAnsi" w:hAnsiTheme="minorHAnsi" w:cstheme="minorHAnsi"/>
          <w:i w:val="0"/>
          <w:iCs w:val="0"/>
          <w:sz w:val="26"/>
          <w:szCs w:val="26"/>
        </w:rPr>
        <w:t>Vonzáskörzet és kapcsolatrendszerek</w:t>
      </w:r>
      <w:bookmarkEnd w:id="20"/>
      <w:bookmarkEnd w:id="21"/>
      <w:bookmarkEnd w:id="22"/>
      <w:r w:rsidR="004A5DB0" w:rsidRPr="007D3A2A">
        <w:rPr>
          <w:rFonts w:asciiTheme="minorHAnsi" w:hAnsiTheme="minorHAnsi" w:cstheme="minorHAnsi"/>
          <w:i w:val="0"/>
          <w:iCs w:val="0"/>
          <w:sz w:val="26"/>
          <w:szCs w:val="26"/>
        </w:rPr>
        <w:t xml:space="preserve"> </w:t>
      </w:r>
    </w:p>
    <w:p w14:paraId="50DB777D" w14:textId="77777777" w:rsidR="004A5DB0" w:rsidRPr="007D3A2A" w:rsidRDefault="004A5DB0" w:rsidP="007039AB">
      <w:pPr>
        <w:spacing w:line="276" w:lineRule="auto"/>
        <w:rPr>
          <w:rFonts w:asciiTheme="minorHAnsi" w:hAnsiTheme="minorHAnsi" w:cstheme="minorHAnsi"/>
          <w:sz w:val="22"/>
          <w:szCs w:val="22"/>
        </w:rPr>
      </w:pPr>
    </w:p>
    <w:p w14:paraId="72155634" w14:textId="319354F6"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 xml:space="preserve">Szombathely vonzáskörzetébe 51 település tartozik. A 817 km² kiterjedésű térség Vas vármegye területének és településeinek egynegyedét öleli fel. </w:t>
      </w:r>
      <w:r w:rsidR="00AC1302" w:rsidRPr="007D3A2A">
        <w:rPr>
          <w:rFonts w:asciiTheme="minorHAnsi" w:hAnsiTheme="minorHAnsi" w:cstheme="minorHAnsi"/>
          <w:sz w:val="22"/>
          <w:szCs w:val="22"/>
        </w:rPr>
        <w:t>A</w:t>
      </w:r>
      <w:r w:rsidRPr="007D3A2A">
        <w:rPr>
          <w:rFonts w:asciiTheme="minorHAnsi" w:hAnsiTheme="minorHAnsi" w:cstheme="minorHAnsi"/>
          <w:sz w:val="22"/>
          <w:szCs w:val="22"/>
        </w:rPr>
        <w:t xml:space="preserve">bszolút domináns Szombathely vonzása kb. 15 település tekintetében, ahonnan az aktív keresőknek több mint a fele jár a megyeszékhelyre dolgozni, míg további 15 településről a keresők majdnem </w:t>
      </w:r>
      <w:r w:rsidRPr="007D3A2A">
        <w:rPr>
          <w:rFonts w:asciiTheme="minorHAnsi" w:hAnsiTheme="minorHAnsi" w:cstheme="minorHAnsi"/>
          <w:sz w:val="22"/>
          <w:szCs w:val="22"/>
        </w:rPr>
        <w:lastRenderedPageBreak/>
        <w:t xml:space="preserve">fele. Ezen települések lakói nem csak a munkába járást illetően, hanem kulturális, egészségügyi, sport és egyéb területek tekintetében is szorosan kötődnek Szombathelyhez. </w:t>
      </w:r>
    </w:p>
    <w:p w14:paraId="01C52613" w14:textId="77777777" w:rsidR="008C79A8" w:rsidRPr="007D3A2A" w:rsidRDefault="008C79A8" w:rsidP="007039AB">
      <w:pPr>
        <w:spacing w:line="276" w:lineRule="auto"/>
        <w:ind w:left="-5" w:right="4"/>
        <w:jc w:val="both"/>
        <w:rPr>
          <w:rFonts w:asciiTheme="minorHAnsi" w:hAnsiTheme="minorHAnsi" w:cstheme="minorHAnsi"/>
          <w:sz w:val="22"/>
          <w:szCs w:val="22"/>
        </w:rPr>
      </w:pPr>
    </w:p>
    <w:p w14:paraId="0374E143" w14:textId="35BF0CF7"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 xml:space="preserve">A szombathelyi és a Vas Vármegyei Önkormányzat közötti kapcsolat folyamatossága és kiegyensúlyozottsága érdekében a két önkormányzat vezetői és képviselői közötti egyeztetések rendszeresek, melyek egyaránt érintik a futó és a tervezés alatt álló közös ügyeket, fejlesztési elképzeléseket. Az </w:t>
      </w:r>
      <w:r w:rsidR="00AC1302" w:rsidRPr="007D3A2A">
        <w:rPr>
          <w:rFonts w:asciiTheme="minorHAnsi" w:hAnsiTheme="minorHAnsi" w:cstheme="minorHAnsi"/>
          <w:sz w:val="22"/>
          <w:szCs w:val="22"/>
        </w:rPr>
        <w:t>Ö</w:t>
      </w:r>
      <w:r w:rsidRPr="007D3A2A">
        <w:rPr>
          <w:rFonts w:asciiTheme="minorHAnsi" w:hAnsiTheme="minorHAnsi" w:cstheme="minorHAnsi"/>
          <w:sz w:val="22"/>
          <w:szCs w:val="22"/>
        </w:rPr>
        <w:t xml:space="preserve">nkormányzat </w:t>
      </w:r>
      <w:r w:rsidR="00AC1302" w:rsidRPr="007D3A2A">
        <w:rPr>
          <w:rFonts w:asciiTheme="minorHAnsi" w:hAnsiTheme="minorHAnsi" w:cstheme="minorHAnsi"/>
          <w:sz w:val="22"/>
          <w:szCs w:val="22"/>
        </w:rPr>
        <w:t xml:space="preserve">ezenkívül </w:t>
      </w:r>
      <w:r w:rsidRPr="007D3A2A">
        <w:rPr>
          <w:rFonts w:asciiTheme="minorHAnsi" w:hAnsiTheme="minorHAnsi" w:cstheme="minorHAnsi"/>
          <w:sz w:val="22"/>
          <w:szCs w:val="22"/>
        </w:rPr>
        <w:t>jó kapcsolatot ápol a város egyházi vezetőivel, közösségeivel</w:t>
      </w:r>
      <w:r w:rsidR="00AC1302" w:rsidRPr="007D3A2A">
        <w:rPr>
          <w:rFonts w:asciiTheme="minorHAnsi" w:hAnsiTheme="minorHAnsi" w:cstheme="minorHAnsi"/>
          <w:sz w:val="22"/>
          <w:szCs w:val="22"/>
        </w:rPr>
        <w:t xml:space="preserve"> is.</w:t>
      </w:r>
    </w:p>
    <w:p w14:paraId="07D83EA2" w14:textId="77777777" w:rsidR="008C79A8" w:rsidRPr="007D3A2A" w:rsidRDefault="008C79A8" w:rsidP="007039AB">
      <w:pPr>
        <w:spacing w:line="276" w:lineRule="auto"/>
        <w:ind w:left="-5" w:right="4"/>
        <w:jc w:val="both"/>
        <w:rPr>
          <w:rFonts w:asciiTheme="minorHAnsi" w:hAnsiTheme="minorHAnsi" w:cstheme="minorHAnsi"/>
          <w:sz w:val="22"/>
          <w:szCs w:val="22"/>
        </w:rPr>
      </w:pPr>
    </w:p>
    <w:p w14:paraId="32C31113" w14:textId="42BC3B08"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 xml:space="preserve">Szombathelynek széles körű kapcsolatrendszere van országos, regionális, vármegyei és kistérségi szinten egyaránt. A város tagja a Megyei Jogú Városok Szövetségének, a szakmai bizottságok munkájában aktívan vesznek részt a delegáltak. Több ízben adott már otthont a különböző bizottságok üléseinek. Szombathely Megyei Jogú Város Önkormányzata számos további szervezetben, egyesületben, szövetségben rendelkezik tagsággal. </w:t>
      </w:r>
    </w:p>
    <w:p w14:paraId="06F32607" w14:textId="77777777" w:rsidR="008C79A8" w:rsidRPr="007D3A2A" w:rsidRDefault="008C79A8" w:rsidP="007039AB">
      <w:pPr>
        <w:spacing w:line="276" w:lineRule="auto"/>
        <w:ind w:left="-5" w:right="4"/>
        <w:jc w:val="both"/>
        <w:rPr>
          <w:rFonts w:asciiTheme="minorHAnsi" w:hAnsiTheme="minorHAnsi" w:cstheme="minorHAnsi"/>
          <w:sz w:val="22"/>
          <w:szCs w:val="22"/>
        </w:rPr>
      </w:pPr>
    </w:p>
    <w:p w14:paraId="1667B9D5" w14:textId="77777777" w:rsidR="000630DB" w:rsidRPr="007D3A2A" w:rsidRDefault="000630DB" w:rsidP="007039AB">
      <w:pPr>
        <w:spacing w:line="276" w:lineRule="auto"/>
        <w:ind w:left="-5" w:right="4"/>
        <w:jc w:val="both"/>
        <w:rPr>
          <w:rFonts w:asciiTheme="minorHAnsi" w:hAnsiTheme="minorHAnsi" w:cstheme="minorHAnsi"/>
          <w:sz w:val="22"/>
          <w:szCs w:val="22"/>
        </w:rPr>
      </w:pPr>
    </w:p>
    <w:p w14:paraId="4D8EE0C7" w14:textId="2517F550" w:rsidR="004A5DB0" w:rsidRPr="007D3A2A" w:rsidRDefault="008C79A8" w:rsidP="00AC388F">
      <w:pPr>
        <w:pStyle w:val="Cmsor2"/>
        <w:spacing w:line="276" w:lineRule="auto"/>
        <w:ind w:left="709" w:hanging="1"/>
        <w:jc w:val="left"/>
        <w:rPr>
          <w:rFonts w:asciiTheme="minorHAnsi" w:hAnsiTheme="minorHAnsi" w:cstheme="minorHAnsi"/>
          <w:i w:val="0"/>
          <w:iCs w:val="0"/>
          <w:sz w:val="26"/>
          <w:szCs w:val="26"/>
        </w:rPr>
      </w:pPr>
      <w:bookmarkStart w:id="23" w:name="_Toc193198804"/>
      <w:bookmarkStart w:id="24" w:name="_Toc213066231"/>
      <w:bookmarkStart w:id="25" w:name="_Toc214965410"/>
      <w:r w:rsidRPr="007D3A2A">
        <w:rPr>
          <w:rFonts w:asciiTheme="minorHAnsi" w:hAnsiTheme="minorHAnsi" w:cstheme="minorHAnsi"/>
          <w:i w:val="0"/>
          <w:iCs w:val="0"/>
          <w:sz w:val="26"/>
          <w:szCs w:val="26"/>
        </w:rPr>
        <w:t xml:space="preserve">3.4. </w:t>
      </w:r>
      <w:r w:rsidR="004A5DB0" w:rsidRPr="007D3A2A">
        <w:rPr>
          <w:rFonts w:asciiTheme="minorHAnsi" w:hAnsiTheme="minorHAnsi" w:cstheme="minorHAnsi"/>
          <w:i w:val="0"/>
          <w:iCs w:val="0"/>
          <w:sz w:val="26"/>
          <w:szCs w:val="26"/>
        </w:rPr>
        <w:t xml:space="preserve">A népesség </w:t>
      </w:r>
      <w:bookmarkEnd w:id="23"/>
      <w:bookmarkEnd w:id="24"/>
      <w:r w:rsidR="0042345A" w:rsidRPr="007D3A2A">
        <w:rPr>
          <w:rFonts w:asciiTheme="minorHAnsi" w:hAnsiTheme="minorHAnsi" w:cstheme="minorHAnsi"/>
          <w:i w:val="0"/>
          <w:iCs w:val="0"/>
          <w:sz w:val="26"/>
          <w:szCs w:val="26"/>
        </w:rPr>
        <w:t>változása</w:t>
      </w:r>
      <w:bookmarkEnd w:id="25"/>
      <w:r w:rsidR="004A5DB0" w:rsidRPr="007D3A2A">
        <w:rPr>
          <w:rFonts w:asciiTheme="minorHAnsi" w:hAnsiTheme="minorHAnsi" w:cstheme="minorHAnsi"/>
          <w:i w:val="0"/>
          <w:iCs w:val="0"/>
          <w:sz w:val="26"/>
          <w:szCs w:val="26"/>
        </w:rPr>
        <w:t xml:space="preserve"> </w:t>
      </w:r>
    </w:p>
    <w:p w14:paraId="7D521C3D" w14:textId="77777777" w:rsidR="004A5DB0" w:rsidRPr="007D3A2A" w:rsidRDefault="004A5DB0" w:rsidP="007039AB">
      <w:pPr>
        <w:spacing w:line="276" w:lineRule="auto"/>
        <w:rPr>
          <w:rFonts w:asciiTheme="minorHAnsi" w:hAnsiTheme="minorHAnsi" w:cstheme="minorHAnsi"/>
          <w:sz w:val="22"/>
          <w:szCs w:val="22"/>
        </w:rPr>
      </w:pPr>
    </w:p>
    <w:p w14:paraId="521255AE" w14:textId="2B217310" w:rsidR="004A5DB0" w:rsidRPr="007D3A2A" w:rsidRDefault="004A5DB0" w:rsidP="007039AB">
      <w:pPr>
        <w:spacing w:line="276" w:lineRule="auto"/>
        <w:ind w:left="-5" w:right="4"/>
        <w:jc w:val="both"/>
        <w:rPr>
          <w:rFonts w:asciiTheme="minorHAnsi" w:hAnsiTheme="minorHAnsi" w:cstheme="minorHAnsi"/>
          <w:sz w:val="22"/>
          <w:szCs w:val="22"/>
        </w:rPr>
      </w:pPr>
      <w:r w:rsidRPr="007D3A2A">
        <w:rPr>
          <w:rFonts w:asciiTheme="minorHAnsi" w:hAnsiTheme="minorHAnsi" w:cstheme="minorHAnsi"/>
          <w:sz w:val="22"/>
          <w:szCs w:val="22"/>
        </w:rPr>
        <w:t>Szombathely népessége a város vasúti csomóponttá való válásával és a betelepülő iparral együtt indult gyors iramú növekedésnek. A város népességnövekedését a központi fejlesztések és a környező falvak népességének elszívása biztosította. A</w:t>
      </w:r>
      <w:r w:rsidR="001A3091" w:rsidRPr="007D3A2A">
        <w:rPr>
          <w:rFonts w:asciiTheme="minorHAnsi" w:hAnsiTheme="minorHAnsi" w:cstheme="minorHAnsi"/>
          <w:sz w:val="22"/>
          <w:szCs w:val="22"/>
        </w:rPr>
        <w:t>z ezred</w:t>
      </w:r>
      <w:r w:rsidRPr="007D3A2A">
        <w:rPr>
          <w:rFonts w:asciiTheme="minorHAnsi" w:hAnsiTheme="minorHAnsi" w:cstheme="minorHAnsi"/>
          <w:sz w:val="22"/>
          <w:szCs w:val="22"/>
        </w:rPr>
        <w:t>fordulón a népesség drasztikusan csökken</w:t>
      </w:r>
      <w:r w:rsidR="007F7D74" w:rsidRPr="007D3A2A">
        <w:rPr>
          <w:rFonts w:asciiTheme="minorHAnsi" w:hAnsiTheme="minorHAnsi" w:cstheme="minorHAnsi"/>
          <w:sz w:val="22"/>
          <w:szCs w:val="22"/>
        </w:rPr>
        <w:t>n</w:t>
      </w:r>
      <w:r w:rsidRPr="007D3A2A">
        <w:rPr>
          <w:rFonts w:asciiTheme="minorHAnsi" w:hAnsiTheme="minorHAnsi" w:cstheme="minorHAnsi"/>
          <w:sz w:val="22"/>
          <w:szCs w:val="22"/>
        </w:rPr>
        <w:t xml:space="preserve">i kezdett az országos mutatókkal egyetemben. A megyeszékhely nem tudott kellő számban és árban kedvező kertes, családi házas lakóterületeket kínálni, ezért a kiköltözések nagy száma miatt a város lakosságszáma fogyott, miközben a környező agglomerációs területen növekedett. </w:t>
      </w:r>
    </w:p>
    <w:p w14:paraId="246DE86D" w14:textId="7DC1A925" w:rsidR="004A5DB0" w:rsidRPr="007D3A2A" w:rsidRDefault="004A5DB0" w:rsidP="007039AB">
      <w:pPr>
        <w:spacing w:line="276" w:lineRule="auto"/>
        <w:jc w:val="both"/>
        <w:rPr>
          <w:rFonts w:asciiTheme="minorHAnsi" w:hAnsiTheme="minorHAnsi" w:cstheme="minorHAnsi"/>
          <w:sz w:val="22"/>
          <w:szCs w:val="22"/>
        </w:rPr>
      </w:pPr>
    </w:p>
    <w:tbl>
      <w:tblPr>
        <w:tblW w:w="10485" w:type="dxa"/>
        <w:tblLayout w:type="fixed"/>
        <w:tblLook w:val="0400" w:firstRow="0" w:lastRow="0" w:firstColumn="0" w:lastColumn="0" w:noHBand="0" w:noVBand="1"/>
      </w:tblPr>
      <w:tblGrid>
        <w:gridCol w:w="562"/>
        <w:gridCol w:w="709"/>
        <w:gridCol w:w="709"/>
        <w:gridCol w:w="709"/>
        <w:gridCol w:w="686"/>
        <w:gridCol w:w="731"/>
        <w:gridCol w:w="709"/>
        <w:gridCol w:w="709"/>
        <w:gridCol w:w="708"/>
        <w:gridCol w:w="709"/>
        <w:gridCol w:w="709"/>
        <w:gridCol w:w="709"/>
        <w:gridCol w:w="708"/>
        <w:gridCol w:w="709"/>
        <w:gridCol w:w="709"/>
      </w:tblGrid>
      <w:tr w:rsidR="00EF7DED" w:rsidRPr="007D3A2A" w14:paraId="13CCA718" w14:textId="77777777" w:rsidTr="00100CDC">
        <w:trPr>
          <w:trHeight w:val="370"/>
        </w:trPr>
        <w:tc>
          <w:tcPr>
            <w:tcW w:w="562" w:type="dxa"/>
            <w:tcBorders>
              <w:top w:val="single" w:sz="4" w:space="0" w:color="000000"/>
              <w:left w:val="single" w:sz="4" w:space="0" w:color="000000"/>
              <w:bottom w:val="single" w:sz="4" w:space="0" w:color="000000"/>
              <w:right w:val="single" w:sz="4" w:space="0" w:color="000000"/>
            </w:tcBorders>
            <w:vAlign w:val="bottom"/>
          </w:tcPr>
          <w:p w14:paraId="277A6CE0" w14:textId="33AEEC0A"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Év</w:t>
            </w:r>
          </w:p>
        </w:tc>
        <w:tc>
          <w:tcPr>
            <w:tcW w:w="709" w:type="dxa"/>
            <w:tcBorders>
              <w:top w:val="single" w:sz="4" w:space="0" w:color="000000"/>
              <w:left w:val="single" w:sz="4" w:space="0" w:color="000000"/>
              <w:bottom w:val="single" w:sz="4" w:space="0" w:color="000000"/>
              <w:right w:val="single" w:sz="4" w:space="0" w:color="000000"/>
            </w:tcBorders>
            <w:vAlign w:val="bottom"/>
          </w:tcPr>
          <w:p w14:paraId="1EAF8799" w14:textId="6E1C2DA0"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1900</w:t>
            </w:r>
          </w:p>
        </w:tc>
        <w:tc>
          <w:tcPr>
            <w:tcW w:w="709" w:type="dxa"/>
            <w:tcBorders>
              <w:top w:val="single" w:sz="4" w:space="0" w:color="000000"/>
              <w:left w:val="single" w:sz="4" w:space="0" w:color="000000"/>
              <w:bottom w:val="single" w:sz="4" w:space="0" w:color="000000"/>
              <w:right w:val="single" w:sz="4" w:space="0" w:color="000000"/>
            </w:tcBorders>
            <w:vAlign w:val="bottom"/>
          </w:tcPr>
          <w:p w14:paraId="4EF1B13A" w14:textId="4A0F3701"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1910</w:t>
            </w:r>
          </w:p>
        </w:tc>
        <w:tc>
          <w:tcPr>
            <w:tcW w:w="709" w:type="dxa"/>
            <w:tcBorders>
              <w:top w:val="single" w:sz="4" w:space="0" w:color="000000"/>
              <w:left w:val="single" w:sz="4" w:space="0" w:color="000000"/>
              <w:bottom w:val="single" w:sz="4" w:space="0" w:color="000000"/>
              <w:right w:val="single" w:sz="4" w:space="0" w:color="000000"/>
            </w:tcBorders>
            <w:vAlign w:val="bottom"/>
          </w:tcPr>
          <w:p w14:paraId="2928E433" w14:textId="44BE0026"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1920</w:t>
            </w:r>
          </w:p>
        </w:tc>
        <w:tc>
          <w:tcPr>
            <w:tcW w:w="686" w:type="dxa"/>
            <w:tcBorders>
              <w:top w:val="single" w:sz="4" w:space="0" w:color="000000"/>
              <w:left w:val="single" w:sz="4" w:space="0" w:color="000000"/>
              <w:bottom w:val="single" w:sz="4" w:space="0" w:color="000000"/>
              <w:right w:val="single" w:sz="4" w:space="0" w:color="000000"/>
            </w:tcBorders>
            <w:vAlign w:val="bottom"/>
          </w:tcPr>
          <w:p w14:paraId="20C7421C" w14:textId="48188307"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1930</w:t>
            </w:r>
          </w:p>
        </w:tc>
        <w:tc>
          <w:tcPr>
            <w:tcW w:w="731" w:type="dxa"/>
            <w:tcBorders>
              <w:top w:val="single" w:sz="4" w:space="0" w:color="000000"/>
              <w:left w:val="single" w:sz="4" w:space="0" w:color="000000"/>
              <w:bottom w:val="single" w:sz="4" w:space="0" w:color="000000"/>
              <w:right w:val="single" w:sz="4" w:space="0" w:color="000000"/>
            </w:tcBorders>
            <w:vAlign w:val="bottom"/>
          </w:tcPr>
          <w:p w14:paraId="173FEDE3" w14:textId="6F67797C"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1941</w:t>
            </w:r>
          </w:p>
        </w:tc>
        <w:tc>
          <w:tcPr>
            <w:tcW w:w="709" w:type="dxa"/>
            <w:tcBorders>
              <w:top w:val="single" w:sz="4" w:space="0" w:color="000000"/>
              <w:left w:val="single" w:sz="4" w:space="0" w:color="000000"/>
              <w:bottom w:val="single" w:sz="4" w:space="0" w:color="000000"/>
              <w:right w:val="single" w:sz="4" w:space="0" w:color="000000"/>
            </w:tcBorders>
            <w:vAlign w:val="bottom"/>
          </w:tcPr>
          <w:p w14:paraId="0A95DC68" w14:textId="6FAC70FF"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1949</w:t>
            </w:r>
          </w:p>
        </w:tc>
        <w:tc>
          <w:tcPr>
            <w:tcW w:w="709" w:type="dxa"/>
            <w:tcBorders>
              <w:top w:val="single" w:sz="4" w:space="0" w:color="000000"/>
              <w:left w:val="single" w:sz="4" w:space="0" w:color="000000"/>
              <w:bottom w:val="single" w:sz="4" w:space="0" w:color="000000"/>
              <w:right w:val="single" w:sz="4" w:space="0" w:color="000000"/>
            </w:tcBorders>
            <w:vAlign w:val="bottom"/>
          </w:tcPr>
          <w:p w14:paraId="32354B70" w14:textId="4577D6A8"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1960</w:t>
            </w:r>
          </w:p>
        </w:tc>
        <w:tc>
          <w:tcPr>
            <w:tcW w:w="708" w:type="dxa"/>
            <w:tcBorders>
              <w:top w:val="single" w:sz="4" w:space="0" w:color="000000"/>
              <w:left w:val="single" w:sz="4" w:space="0" w:color="000000"/>
              <w:bottom w:val="single" w:sz="4" w:space="0" w:color="000000"/>
              <w:right w:val="single" w:sz="4" w:space="0" w:color="000000"/>
            </w:tcBorders>
            <w:vAlign w:val="bottom"/>
          </w:tcPr>
          <w:p w14:paraId="419BD05E" w14:textId="2172B3CA"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1970</w:t>
            </w:r>
          </w:p>
        </w:tc>
        <w:tc>
          <w:tcPr>
            <w:tcW w:w="709" w:type="dxa"/>
            <w:tcBorders>
              <w:top w:val="single" w:sz="4" w:space="0" w:color="000000"/>
              <w:left w:val="single" w:sz="4" w:space="0" w:color="000000"/>
              <w:bottom w:val="single" w:sz="4" w:space="0" w:color="000000"/>
              <w:right w:val="single" w:sz="4" w:space="0" w:color="000000"/>
            </w:tcBorders>
            <w:vAlign w:val="bottom"/>
          </w:tcPr>
          <w:p w14:paraId="11958755" w14:textId="48680E2B"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1980</w:t>
            </w:r>
          </w:p>
        </w:tc>
        <w:tc>
          <w:tcPr>
            <w:tcW w:w="709" w:type="dxa"/>
            <w:tcBorders>
              <w:top w:val="single" w:sz="4" w:space="0" w:color="000000"/>
              <w:left w:val="single" w:sz="4" w:space="0" w:color="000000"/>
              <w:bottom w:val="single" w:sz="4" w:space="0" w:color="000000"/>
              <w:right w:val="single" w:sz="4" w:space="0" w:color="000000"/>
            </w:tcBorders>
            <w:vAlign w:val="bottom"/>
          </w:tcPr>
          <w:p w14:paraId="307591E9" w14:textId="5AF473E4"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1990</w:t>
            </w:r>
          </w:p>
        </w:tc>
        <w:tc>
          <w:tcPr>
            <w:tcW w:w="709" w:type="dxa"/>
            <w:tcBorders>
              <w:top w:val="single" w:sz="4" w:space="0" w:color="000000"/>
              <w:left w:val="single" w:sz="4" w:space="0" w:color="000000"/>
              <w:bottom w:val="single" w:sz="4" w:space="0" w:color="000000"/>
              <w:right w:val="single" w:sz="4" w:space="0" w:color="000000"/>
            </w:tcBorders>
            <w:vAlign w:val="bottom"/>
          </w:tcPr>
          <w:p w14:paraId="296B5CCE" w14:textId="6F0EDDB9"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2001</w:t>
            </w:r>
          </w:p>
        </w:tc>
        <w:tc>
          <w:tcPr>
            <w:tcW w:w="708" w:type="dxa"/>
            <w:tcBorders>
              <w:top w:val="single" w:sz="4" w:space="0" w:color="000000"/>
              <w:left w:val="single" w:sz="4" w:space="0" w:color="000000"/>
              <w:bottom w:val="single" w:sz="4" w:space="0" w:color="000000"/>
              <w:right w:val="single" w:sz="4" w:space="0" w:color="000000"/>
            </w:tcBorders>
            <w:vAlign w:val="bottom"/>
          </w:tcPr>
          <w:p w14:paraId="16D4176A" w14:textId="285CF1A1"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2010</w:t>
            </w:r>
          </w:p>
        </w:tc>
        <w:tc>
          <w:tcPr>
            <w:tcW w:w="709" w:type="dxa"/>
            <w:tcBorders>
              <w:top w:val="single" w:sz="4" w:space="0" w:color="000000"/>
              <w:left w:val="single" w:sz="4" w:space="0" w:color="000000"/>
              <w:bottom w:val="single" w:sz="4" w:space="0" w:color="000000"/>
              <w:right w:val="single" w:sz="4" w:space="0" w:color="000000"/>
            </w:tcBorders>
            <w:vAlign w:val="bottom"/>
          </w:tcPr>
          <w:p w14:paraId="61930969" w14:textId="77777777"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2018</w:t>
            </w:r>
          </w:p>
        </w:tc>
        <w:tc>
          <w:tcPr>
            <w:tcW w:w="709" w:type="dxa"/>
            <w:tcBorders>
              <w:top w:val="single" w:sz="4" w:space="0" w:color="000000"/>
              <w:left w:val="single" w:sz="4" w:space="0" w:color="000000"/>
              <w:bottom w:val="single" w:sz="4" w:space="0" w:color="000000"/>
              <w:right w:val="single" w:sz="4" w:space="0" w:color="000000"/>
            </w:tcBorders>
            <w:vAlign w:val="bottom"/>
          </w:tcPr>
          <w:p w14:paraId="60DCDB0F" w14:textId="77777777" w:rsidR="004A5DB0" w:rsidRPr="007D3A2A" w:rsidRDefault="004A5DB0" w:rsidP="00100CDC">
            <w:pPr>
              <w:spacing w:line="276" w:lineRule="auto"/>
              <w:jc w:val="center"/>
              <w:rPr>
                <w:rFonts w:asciiTheme="minorHAnsi" w:hAnsiTheme="minorHAnsi" w:cstheme="minorHAnsi"/>
                <w:b/>
                <w:bCs/>
                <w:sz w:val="18"/>
                <w:szCs w:val="18"/>
              </w:rPr>
            </w:pPr>
            <w:r w:rsidRPr="007D3A2A">
              <w:rPr>
                <w:rFonts w:asciiTheme="minorHAnsi" w:hAnsiTheme="minorHAnsi" w:cstheme="minorHAnsi"/>
                <w:b/>
                <w:bCs/>
                <w:sz w:val="18"/>
                <w:szCs w:val="18"/>
              </w:rPr>
              <w:t>2025</w:t>
            </w:r>
          </w:p>
        </w:tc>
      </w:tr>
      <w:tr w:rsidR="00EF7DED" w:rsidRPr="007D3A2A" w14:paraId="1378693C" w14:textId="77777777" w:rsidTr="00100CDC">
        <w:trPr>
          <w:cantSplit/>
          <w:trHeight w:val="955"/>
        </w:trPr>
        <w:tc>
          <w:tcPr>
            <w:tcW w:w="562" w:type="dxa"/>
            <w:tcBorders>
              <w:top w:val="single" w:sz="4" w:space="0" w:color="000000"/>
              <w:left w:val="single" w:sz="4" w:space="0" w:color="000000"/>
              <w:bottom w:val="single" w:sz="4" w:space="0" w:color="000000"/>
              <w:right w:val="single" w:sz="4" w:space="0" w:color="000000"/>
            </w:tcBorders>
            <w:textDirection w:val="btLr"/>
            <w:vAlign w:val="center"/>
          </w:tcPr>
          <w:p w14:paraId="2D32F2A0" w14:textId="77777777" w:rsidR="004A5DB0" w:rsidRPr="007D3A2A" w:rsidRDefault="004A5DB0" w:rsidP="00100CDC">
            <w:pPr>
              <w:spacing w:line="276" w:lineRule="auto"/>
              <w:ind w:left="113" w:right="113"/>
              <w:jc w:val="center"/>
              <w:rPr>
                <w:rFonts w:asciiTheme="minorHAnsi" w:hAnsiTheme="minorHAnsi" w:cstheme="minorHAnsi"/>
                <w:sz w:val="18"/>
                <w:szCs w:val="18"/>
              </w:rPr>
            </w:pPr>
            <w:r w:rsidRPr="007D3A2A">
              <w:rPr>
                <w:rFonts w:asciiTheme="minorHAnsi" w:hAnsiTheme="minorHAnsi" w:cstheme="minorHAnsi"/>
                <w:sz w:val="18"/>
                <w:szCs w:val="18"/>
              </w:rPr>
              <w:t>Népesség</w:t>
            </w:r>
          </w:p>
        </w:tc>
        <w:tc>
          <w:tcPr>
            <w:tcW w:w="709" w:type="dxa"/>
            <w:tcBorders>
              <w:top w:val="single" w:sz="4" w:space="0" w:color="000000"/>
              <w:left w:val="single" w:sz="4" w:space="0" w:color="000000"/>
              <w:bottom w:val="single" w:sz="4" w:space="0" w:color="000000"/>
              <w:right w:val="single" w:sz="4" w:space="0" w:color="000000"/>
            </w:tcBorders>
            <w:vAlign w:val="center"/>
          </w:tcPr>
          <w:p w14:paraId="1692B2BA"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29959</w:t>
            </w:r>
          </w:p>
        </w:tc>
        <w:tc>
          <w:tcPr>
            <w:tcW w:w="709" w:type="dxa"/>
            <w:tcBorders>
              <w:top w:val="single" w:sz="4" w:space="0" w:color="000000"/>
              <w:left w:val="single" w:sz="4" w:space="0" w:color="000000"/>
              <w:bottom w:val="single" w:sz="4" w:space="0" w:color="000000"/>
              <w:right w:val="single" w:sz="4" w:space="0" w:color="000000"/>
            </w:tcBorders>
            <w:vAlign w:val="center"/>
          </w:tcPr>
          <w:p w14:paraId="14DF51CE"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37289</w:t>
            </w:r>
          </w:p>
        </w:tc>
        <w:tc>
          <w:tcPr>
            <w:tcW w:w="709" w:type="dxa"/>
            <w:tcBorders>
              <w:top w:val="single" w:sz="4" w:space="0" w:color="000000"/>
              <w:left w:val="single" w:sz="4" w:space="0" w:color="000000"/>
              <w:bottom w:val="single" w:sz="4" w:space="0" w:color="000000"/>
              <w:right w:val="single" w:sz="4" w:space="0" w:color="000000"/>
            </w:tcBorders>
            <w:vAlign w:val="center"/>
          </w:tcPr>
          <w:p w14:paraId="56520335"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42275</w:t>
            </w:r>
          </w:p>
        </w:tc>
        <w:tc>
          <w:tcPr>
            <w:tcW w:w="686" w:type="dxa"/>
            <w:tcBorders>
              <w:top w:val="single" w:sz="4" w:space="0" w:color="000000"/>
              <w:left w:val="single" w:sz="4" w:space="0" w:color="000000"/>
              <w:bottom w:val="single" w:sz="4" w:space="0" w:color="000000"/>
              <w:right w:val="single" w:sz="4" w:space="0" w:color="000000"/>
            </w:tcBorders>
            <w:vAlign w:val="center"/>
          </w:tcPr>
          <w:p w14:paraId="2351EB03"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46379</w:t>
            </w:r>
          </w:p>
        </w:tc>
        <w:tc>
          <w:tcPr>
            <w:tcW w:w="731" w:type="dxa"/>
            <w:tcBorders>
              <w:top w:val="single" w:sz="4" w:space="0" w:color="000000"/>
              <w:left w:val="single" w:sz="4" w:space="0" w:color="000000"/>
              <w:bottom w:val="single" w:sz="4" w:space="0" w:color="000000"/>
              <w:right w:val="single" w:sz="4" w:space="0" w:color="000000"/>
            </w:tcBorders>
            <w:vAlign w:val="center"/>
          </w:tcPr>
          <w:p w14:paraId="18B19501"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50935</w:t>
            </w:r>
          </w:p>
        </w:tc>
        <w:tc>
          <w:tcPr>
            <w:tcW w:w="709" w:type="dxa"/>
            <w:tcBorders>
              <w:top w:val="single" w:sz="4" w:space="0" w:color="000000"/>
              <w:left w:val="single" w:sz="4" w:space="0" w:color="000000"/>
              <w:bottom w:val="single" w:sz="4" w:space="0" w:color="000000"/>
              <w:right w:val="single" w:sz="4" w:space="0" w:color="000000"/>
            </w:tcBorders>
            <w:vAlign w:val="center"/>
          </w:tcPr>
          <w:p w14:paraId="6FAE02B4"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47589</w:t>
            </w:r>
          </w:p>
        </w:tc>
        <w:tc>
          <w:tcPr>
            <w:tcW w:w="709" w:type="dxa"/>
            <w:tcBorders>
              <w:top w:val="single" w:sz="4" w:space="0" w:color="000000"/>
              <w:left w:val="single" w:sz="4" w:space="0" w:color="000000"/>
              <w:bottom w:val="single" w:sz="4" w:space="0" w:color="000000"/>
              <w:right w:val="single" w:sz="4" w:space="0" w:color="000000"/>
            </w:tcBorders>
            <w:vAlign w:val="center"/>
          </w:tcPr>
          <w:p w14:paraId="01AAAE34"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54758</w:t>
            </w:r>
          </w:p>
        </w:tc>
        <w:tc>
          <w:tcPr>
            <w:tcW w:w="708" w:type="dxa"/>
            <w:tcBorders>
              <w:top w:val="single" w:sz="4" w:space="0" w:color="000000"/>
              <w:left w:val="single" w:sz="4" w:space="0" w:color="000000"/>
              <w:bottom w:val="single" w:sz="4" w:space="0" w:color="000000"/>
              <w:right w:val="single" w:sz="4" w:space="0" w:color="000000"/>
            </w:tcBorders>
            <w:vAlign w:val="center"/>
          </w:tcPr>
          <w:p w14:paraId="0BE9A948"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64485</w:t>
            </w:r>
          </w:p>
        </w:tc>
        <w:tc>
          <w:tcPr>
            <w:tcW w:w="709" w:type="dxa"/>
            <w:tcBorders>
              <w:top w:val="single" w:sz="4" w:space="0" w:color="000000"/>
              <w:left w:val="single" w:sz="4" w:space="0" w:color="000000"/>
              <w:bottom w:val="single" w:sz="4" w:space="0" w:color="000000"/>
              <w:right w:val="single" w:sz="4" w:space="0" w:color="000000"/>
            </w:tcBorders>
            <w:vAlign w:val="center"/>
          </w:tcPr>
          <w:p w14:paraId="1E0FDEF7"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65297</w:t>
            </w:r>
          </w:p>
        </w:tc>
        <w:tc>
          <w:tcPr>
            <w:tcW w:w="709" w:type="dxa"/>
            <w:tcBorders>
              <w:top w:val="single" w:sz="4" w:space="0" w:color="000000"/>
              <w:left w:val="single" w:sz="4" w:space="0" w:color="000000"/>
              <w:bottom w:val="single" w:sz="4" w:space="0" w:color="000000"/>
              <w:right w:val="single" w:sz="4" w:space="0" w:color="000000"/>
            </w:tcBorders>
            <w:vAlign w:val="center"/>
          </w:tcPr>
          <w:p w14:paraId="61E96FDA"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85617</w:t>
            </w:r>
          </w:p>
        </w:tc>
        <w:tc>
          <w:tcPr>
            <w:tcW w:w="709" w:type="dxa"/>
            <w:tcBorders>
              <w:top w:val="single" w:sz="4" w:space="0" w:color="000000"/>
              <w:left w:val="single" w:sz="4" w:space="0" w:color="000000"/>
              <w:bottom w:val="single" w:sz="4" w:space="0" w:color="000000"/>
              <w:right w:val="single" w:sz="4" w:space="0" w:color="000000"/>
            </w:tcBorders>
            <w:vAlign w:val="center"/>
          </w:tcPr>
          <w:p w14:paraId="5374EFC0"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81920</w:t>
            </w:r>
          </w:p>
        </w:tc>
        <w:tc>
          <w:tcPr>
            <w:tcW w:w="708" w:type="dxa"/>
            <w:tcBorders>
              <w:top w:val="single" w:sz="4" w:space="0" w:color="000000"/>
              <w:left w:val="single" w:sz="4" w:space="0" w:color="000000"/>
              <w:bottom w:val="single" w:sz="4" w:space="0" w:color="000000"/>
              <w:right w:val="single" w:sz="4" w:space="0" w:color="000000"/>
            </w:tcBorders>
            <w:vAlign w:val="center"/>
          </w:tcPr>
          <w:p w14:paraId="481E69F9"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79438</w:t>
            </w:r>
          </w:p>
        </w:tc>
        <w:tc>
          <w:tcPr>
            <w:tcW w:w="709" w:type="dxa"/>
            <w:tcBorders>
              <w:top w:val="single" w:sz="4" w:space="0" w:color="000000"/>
              <w:left w:val="single" w:sz="4" w:space="0" w:color="000000"/>
              <w:bottom w:val="single" w:sz="4" w:space="0" w:color="000000"/>
              <w:right w:val="single" w:sz="4" w:space="0" w:color="000000"/>
            </w:tcBorders>
            <w:vAlign w:val="center"/>
          </w:tcPr>
          <w:p w14:paraId="51D44B66"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76334</w:t>
            </w:r>
          </w:p>
        </w:tc>
        <w:tc>
          <w:tcPr>
            <w:tcW w:w="709" w:type="dxa"/>
            <w:tcBorders>
              <w:top w:val="single" w:sz="4" w:space="0" w:color="000000"/>
              <w:left w:val="single" w:sz="4" w:space="0" w:color="000000"/>
              <w:bottom w:val="single" w:sz="4" w:space="0" w:color="000000"/>
              <w:right w:val="single" w:sz="4" w:space="0" w:color="000000"/>
            </w:tcBorders>
            <w:vAlign w:val="center"/>
          </w:tcPr>
          <w:p w14:paraId="585D6F01" w14:textId="77777777" w:rsidR="004A5DB0" w:rsidRPr="007D3A2A" w:rsidRDefault="004A5DB0" w:rsidP="00100CDC">
            <w:pPr>
              <w:spacing w:line="276" w:lineRule="auto"/>
              <w:jc w:val="center"/>
              <w:rPr>
                <w:rFonts w:asciiTheme="minorHAnsi" w:hAnsiTheme="minorHAnsi" w:cstheme="minorHAnsi"/>
                <w:sz w:val="18"/>
                <w:szCs w:val="18"/>
              </w:rPr>
            </w:pPr>
            <w:r w:rsidRPr="007D3A2A">
              <w:rPr>
                <w:rFonts w:asciiTheme="minorHAnsi" w:hAnsiTheme="minorHAnsi" w:cstheme="minorHAnsi"/>
                <w:sz w:val="18"/>
                <w:szCs w:val="18"/>
              </w:rPr>
              <w:t>73065</w:t>
            </w:r>
          </w:p>
        </w:tc>
      </w:tr>
    </w:tbl>
    <w:p w14:paraId="5A0615BC" w14:textId="77777777" w:rsidR="00E94803" w:rsidRPr="007D3A2A" w:rsidRDefault="00E94803" w:rsidP="007039AB">
      <w:pPr>
        <w:spacing w:line="276" w:lineRule="auto"/>
        <w:jc w:val="both"/>
        <w:rPr>
          <w:rFonts w:asciiTheme="minorHAnsi" w:hAnsiTheme="minorHAnsi" w:cstheme="minorHAnsi"/>
          <w:sz w:val="22"/>
          <w:szCs w:val="22"/>
        </w:rPr>
      </w:pPr>
    </w:p>
    <w:p w14:paraId="367CA411" w14:textId="77777777" w:rsidR="00E94803" w:rsidRPr="007D3A2A" w:rsidRDefault="00E94803" w:rsidP="007039AB">
      <w:pPr>
        <w:spacing w:line="276" w:lineRule="auto"/>
        <w:jc w:val="both"/>
        <w:rPr>
          <w:rFonts w:asciiTheme="minorHAnsi" w:hAnsiTheme="minorHAnsi" w:cstheme="minorHAnsi"/>
          <w:sz w:val="22"/>
          <w:szCs w:val="22"/>
        </w:rPr>
      </w:pPr>
    </w:p>
    <w:p w14:paraId="66AEE0B0" w14:textId="29D48821" w:rsidR="00E94803" w:rsidRPr="007D3A2A" w:rsidRDefault="00E94803" w:rsidP="007039AB">
      <w:pPr>
        <w:pStyle w:val="Cmsor1"/>
        <w:spacing w:line="276" w:lineRule="auto"/>
        <w:jc w:val="center"/>
        <w:rPr>
          <w:rFonts w:asciiTheme="minorHAnsi" w:hAnsiTheme="minorHAnsi" w:cstheme="minorHAnsi"/>
          <w:i w:val="0"/>
          <w:iCs w:val="0"/>
          <w:sz w:val="33"/>
          <w:szCs w:val="33"/>
        </w:rPr>
      </w:pPr>
      <w:bookmarkStart w:id="26" w:name="_Toc213066233"/>
      <w:bookmarkStart w:id="27" w:name="_Toc214965411"/>
      <w:r w:rsidRPr="007D3A2A">
        <w:rPr>
          <w:rFonts w:asciiTheme="minorHAnsi" w:hAnsiTheme="minorHAnsi" w:cstheme="minorHAnsi"/>
          <w:i w:val="0"/>
          <w:iCs w:val="0"/>
          <w:sz w:val="33"/>
          <w:szCs w:val="33"/>
        </w:rPr>
        <w:t xml:space="preserve">IV. </w:t>
      </w:r>
      <w:r w:rsidR="0064778E" w:rsidRPr="007D3A2A">
        <w:rPr>
          <w:rFonts w:asciiTheme="minorHAnsi" w:hAnsiTheme="minorHAnsi" w:cstheme="minorHAnsi"/>
          <w:i w:val="0"/>
          <w:iCs w:val="0"/>
          <w:sz w:val="33"/>
          <w:szCs w:val="33"/>
        </w:rPr>
        <w:t xml:space="preserve">SZOMBATHELY </w:t>
      </w:r>
      <w:r w:rsidRPr="007D3A2A">
        <w:rPr>
          <w:rFonts w:asciiTheme="minorHAnsi" w:hAnsiTheme="minorHAnsi" w:cstheme="minorHAnsi"/>
          <w:i w:val="0"/>
          <w:iCs w:val="0"/>
          <w:sz w:val="33"/>
          <w:szCs w:val="33"/>
        </w:rPr>
        <w:t>BŰNÜGYI HELYZET</w:t>
      </w:r>
      <w:bookmarkEnd w:id="26"/>
      <w:r w:rsidR="0064778E" w:rsidRPr="007D3A2A">
        <w:rPr>
          <w:rFonts w:asciiTheme="minorHAnsi" w:hAnsiTheme="minorHAnsi" w:cstheme="minorHAnsi"/>
          <w:i w:val="0"/>
          <w:iCs w:val="0"/>
          <w:sz w:val="33"/>
          <w:szCs w:val="33"/>
        </w:rPr>
        <w:t>E</w:t>
      </w:r>
      <w:bookmarkEnd w:id="27"/>
    </w:p>
    <w:p w14:paraId="5DEEA8D6" w14:textId="77777777" w:rsidR="00E94803" w:rsidRPr="007D3A2A" w:rsidRDefault="00E94803" w:rsidP="007039AB">
      <w:pPr>
        <w:spacing w:line="276" w:lineRule="auto"/>
        <w:jc w:val="both"/>
        <w:rPr>
          <w:rFonts w:asciiTheme="minorHAnsi" w:hAnsiTheme="minorHAnsi" w:cstheme="minorHAnsi"/>
          <w:sz w:val="22"/>
          <w:szCs w:val="22"/>
        </w:rPr>
      </w:pPr>
    </w:p>
    <w:p w14:paraId="294FAF44" w14:textId="77777777" w:rsidR="008C79A8" w:rsidRPr="007D3A2A" w:rsidRDefault="008C79A8" w:rsidP="007039AB">
      <w:pPr>
        <w:spacing w:line="276" w:lineRule="auto"/>
        <w:jc w:val="both"/>
        <w:rPr>
          <w:rFonts w:asciiTheme="minorHAnsi" w:hAnsiTheme="minorHAnsi" w:cstheme="minorHAnsi"/>
          <w:sz w:val="22"/>
          <w:szCs w:val="22"/>
        </w:rPr>
      </w:pPr>
    </w:p>
    <w:p w14:paraId="5684323B" w14:textId="5D76B359" w:rsidR="0042345A" w:rsidRPr="007D3A2A" w:rsidRDefault="0042345A"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város közbiztonsága és bűnmegelőzése tekintetében a legfontosabb szerv a Szombathelyi Rendőrkapitányság, amely az alábbiakban összegezte a város bűnügyi helyzetét, az abban tapasztalható változások tendenciáit.</w:t>
      </w:r>
    </w:p>
    <w:p w14:paraId="372C15B4" w14:textId="77777777" w:rsidR="0042345A" w:rsidRPr="007D3A2A" w:rsidRDefault="0042345A" w:rsidP="007039AB">
      <w:pPr>
        <w:spacing w:line="276" w:lineRule="auto"/>
        <w:jc w:val="both"/>
        <w:rPr>
          <w:rFonts w:asciiTheme="minorHAnsi" w:hAnsiTheme="minorHAnsi" w:cstheme="minorHAnsi"/>
          <w:sz w:val="22"/>
          <w:szCs w:val="22"/>
        </w:rPr>
      </w:pPr>
    </w:p>
    <w:p w14:paraId="02A7409E" w14:textId="77777777" w:rsidR="000630DB" w:rsidRPr="007D3A2A" w:rsidRDefault="000630DB" w:rsidP="007039AB">
      <w:pPr>
        <w:spacing w:line="276" w:lineRule="auto"/>
        <w:jc w:val="both"/>
        <w:rPr>
          <w:rFonts w:asciiTheme="minorHAnsi" w:hAnsiTheme="minorHAnsi" w:cstheme="minorHAnsi"/>
          <w:sz w:val="22"/>
          <w:szCs w:val="22"/>
        </w:rPr>
      </w:pPr>
    </w:p>
    <w:p w14:paraId="27CFFEF9" w14:textId="0DCDE551" w:rsidR="00504046" w:rsidRPr="007D3A2A" w:rsidRDefault="008C79A8" w:rsidP="00AC388F">
      <w:pPr>
        <w:pStyle w:val="Cmsor2"/>
        <w:spacing w:line="276" w:lineRule="auto"/>
        <w:ind w:left="709" w:hanging="1"/>
        <w:jc w:val="left"/>
        <w:rPr>
          <w:rFonts w:asciiTheme="minorHAnsi" w:hAnsiTheme="minorHAnsi" w:cstheme="minorHAnsi"/>
          <w:i w:val="0"/>
          <w:iCs w:val="0"/>
          <w:sz w:val="26"/>
          <w:szCs w:val="26"/>
        </w:rPr>
      </w:pPr>
      <w:bookmarkStart w:id="28" w:name="_Toc213066234"/>
      <w:bookmarkStart w:id="29" w:name="_Toc214965412"/>
      <w:r w:rsidRPr="007D3A2A">
        <w:rPr>
          <w:rFonts w:asciiTheme="minorHAnsi" w:hAnsiTheme="minorHAnsi" w:cstheme="minorHAnsi"/>
          <w:i w:val="0"/>
          <w:iCs w:val="0"/>
          <w:sz w:val="26"/>
          <w:szCs w:val="26"/>
        </w:rPr>
        <w:t xml:space="preserve">4.1. </w:t>
      </w:r>
      <w:proofErr w:type="spellStart"/>
      <w:r w:rsidR="00504046" w:rsidRPr="007D3A2A">
        <w:rPr>
          <w:rFonts w:asciiTheme="minorHAnsi" w:hAnsiTheme="minorHAnsi" w:cstheme="minorHAnsi"/>
          <w:i w:val="0"/>
          <w:iCs w:val="0"/>
          <w:sz w:val="26"/>
          <w:szCs w:val="26"/>
        </w:rPr>
        <w:t>Kriminálstatisztika</w:t>
      </w:r>
      <w:bookmarkEnd w:id="28"/>
      <w:bookmarkEnd w:id="29"/>
      <w:proofErr w:type="spellEnd"/>
    </w:p>
    <w:p w14:paraId="71755924" w14:textId="77777777" w:rsidR="00504046" w:rsidRPr="007D3A2A" w:rsidRDefault="00504046" w:rsidP="007039AB">
      <w:pPr>
        <w:spacing w:line="276" w:lineRule="auto"/>
        <w:jc w:val="both"/>
        <w:rPr>
          <w:rFonts w:asciiTheme="minorHAnsi" w:hAnsiTheme="minorHAnsi" w:cstheme="minorHAnsi"/>
          <w:b/>
          <w:sz w:val="22"/>
          <w:szCs w:val="22"/>
        </w:rPr>
      </w:pPr>
    </w:p>
    <w:p w14:paraId="3DE9AD3E" w14:textId="0CBD1782"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Vas vármegye, ezen belül Szombathely Megyei Jogú Város bűnügyi helyzetének ismerete kiemelt fontosságú a bűnmegelőzési stratégia beavatkozási területeinek és intézkedéseinek meghatározása tekintetében, hiszen ezen adatok segítségével tárhatók fel a bűnelkövető</w:t>
      </w:r>
      <w:r w:rsidR="001A3091" w:rsidRPr="007D3A2A">
        <w:rPr>
          <w:rFonts w:asciiTheme="minorHAnsi" w:hAnsiTheme="minorHAnsi" w:cstheme="minorHAnsi"/>
          <w:sz w:val="22"/>
          <w:szCs w:val="22"/>
        </w:rPr>
        <w:t>v</w:t>
      </w:r>
      <w:r w:rsidRPr="007D3A2A">
        <w:rPr>
          <w:rFonts w:asciiTheme="minorHAnsi" w:hAnsiTheme="minorHAnsi" w:cstheme="minorHAnsi"/>
          <w:sz w:val="22"/>
          <w:szCs w:val="22"/>
        </w:rPr>
        <w:t xml:space="preserve">é vagy áldozattá válás szempontjából leginkább veszélyeztetett társadalmi csoportok, valamint a kriminalitás szempontjából legfertőzöttebb területek. </w:t>
      </w:r>
    </w:p>
    <w:p w14:paraId="3522845F" w14:textId="77777777" w:rsidR="00100CDC" w:rsidRPr="007D3A2A" w:rsidRDefault="00100CDC" w:rsidP="007039AB">
      <w:pPr>
        <w:spacing w:line="276" w:lineRule="auto"/>
        <w:jc w:val="both"/>
        <w:rPr>
          <w:rFonts w:asciiTheme="minorHAnsi" w:hAnsiTheme="minorHAnsi" w:cstheme="minorHAnsi"/>
          <w:sz w:val="22"/>
          <w:szCs w:val="22"/>
        </w:rPr>
      </w:pPr>
    </w:p>
    <w:p w14:paraId="48A80468" w14:textId="1D4F39FB"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lastRenderedPageBreak/>
        <w:t xml:space="preserve">Egy ország, </w:t>
      </w:r>
      <w:r w:rsidR="001A3091" w:rsidRPr="007D3A2A">
        <w:rPr>
          <w:rFonts w:asciiTheme="minorHAnsi" w:hAnsiTheme="minorHAnsi" w:cstheme="minorHAnsi"/>
          <w:sz w:val="22"/>
          <w:szCs w:val="22"/>
        </w:rPr>
        <w:t>vár</w:t>
      </w:r>
      <w:r w:rsidRPr="007D3A2A">
        <w:rPr>
          <w:rFonts w:asciiTheme="minorHAnsi" w:hAnsiTheme="minorHAnsi" w:cstheme="minorHAnsi"/>
          <w:sz w:val="22"/>
          <w:szCs w:val="22"/>
        </w:rPr>
        <w:t xml:space="preserve">megye, illetve egy város bűnügyi helyzetének megismerése és bemutatása összetett feladat, </w:t>
      </w:r>
      <w:r w:rsidR="001A3091" w:rsidRPr="007D3A2A">
        <w:rPr>
          <w:rFonts w:asciiTheme="minorHAnsi" w:hAnsiTheme="minorHAnsi" w:cstheme="minorHAnsi"/>
          <w:sz w:val="22"/>
          <w:szCs w:val="22"/>
        </w:rPr>
        <w:t>a</w:t>
      </w:r>
      <w:r w:rsidRPr="007D3A2A">
        <w:rPr>
          <w:rFonts w:asciiTheme="minorHAnsi" w:hAnsiTheme="minorHAnsi" w:cstheme="minorHAnsi"/>
          <w:sz w:val="22"/>
          <w:szCs w:val="22"/>
        </w:rPr>
        <w:t xml:space="preserve">melyhez a </w:t>
      </w:r>
      <w:proofErr w:type="spellStart"/>
      <w:r w:rsidRPr="007D3A2A">
        <w:rPr>
          <w:rFonts w:asciiTheme="minorHAnsi" w:hAnsiTheme="minorHAnsi" w:cstheme="minorHAnsi"/>
          <w:sz w:val="22"/>
          <w:szCs w:val="22"/>
        </w:rPr>
        <w:t>kriminálstatisztikai</w:t>
      </w:r>
      <w:proofErr w:type="spellEnd"/>
      <w:r w:rsidRPr="007D3A2A">
        <w:rPr>
          <w:rFonts w:asciiTheme="minorHAnsi" w:hAnsiTheme="minorHAnsi" w:cstheme="minorHAnsi"/>
          <w:sz w:val="22"/>
          <w:szCs w:val="22"/>
        </w:rPr>
        <w:t xml:space="preserve"> adatok elemzése jó kiindulópontot jelent. A statisztikai elemzés segítségével képet kaphatunk a bűnözés volumenére vonatkozóan</w:t>
      </w:r>
      <w:r w:rsidR="001A3091" w:rsidRPr="007D3A2A">
        <w:rPr>
          <w:rFonts w:asciiTheme="minorHAnsi" w:hAnsiTheme="minorHAnsi" w:cstheme="minorHAnsi"/>
          <w:sz w:val="22"/>
          <w:szCs w:val="22"/>
        </w:rPr>
        <w:t>,</w:t>
      </w:r>
      <w:r w:rsidRPr="007D3A2A">
        <w:rPr>
          <w:rFonts w:asciiTheme="minorHAnsi" w:hAnsiTheme="minorHAnsi" w:cstheme="minorHAnsi"/>
          <w:sz w:val="22"/>
          <w:szCs w:val="22"/>
        </w:rPr>
        <w:t xml:space="preserve"> megismerhetünk tendenciákat, kitérhetünk az elkövetők </w:t>
      </w:r>
      <w:r w:rsidR="001A3091" w:rsidRPr="007D3A2A">
        <w:rPr>
          <w:rFonts w:asciiTheme="minorHAnsi" w:hAnsiTheme="minorHAnsi" w:cstheme="minorHAnsi"/>
          <w:sz w:val="22"/>
          <w:szCs w:val="22"/>
        </w:rPr>
        <w:t>és</w:t>
      </w:r>
      <w:r w:rsidRPr="007D3A2A">
        <w:rPr>
          <w:rFonts w:asciiTheme="minorHAnsi" w:hAnsiTheme="minorHAnsi" w:cstheme="minorHAnsi"/>
          <w:sz w:val="22"/>
          <w:szCs w:val="22"/>
        </w:rPr>
        <w:t xml:space="preserve"> áldozatok </w:t>
      </w:r>
      <w:proofErr w:type="spellStart"/>
      <w:r w:rsidRPr="007D3A2A">
        <w:rPr>
          <w:rFonts w:asciiTheme="minorHAnsi" w:hAnsiTheme="minorHAnsi" w:cstheme="minorHAnsi"/>
          <w:sz w:val="22"/>
          <w:szCs w:val="22"/>
        </w:rPr>
        <w:t>szociodemográfiai</w:t>
      </w:r>
      <w:proofErr w:type="spellEnd"/>
      <w:r w:rsidRPr="007D3A2A">
        <w:rPr>
          <w:rFonts w:asciiTheme="minorHAnsi" w:hAnsiTheme="minorHAnsi" w:cstheme="minorHAnsi"/>
          <w:sz w:val="22"/>
          <w:szCs w:val="22"/>
        </w:rPr>
        <w:t xml:space="preserve"> jellemzőire, azonban szem előtt kell tartani, hogy a statisztika nem szolgál kielégítő válasszal minden – a bűnmegelőzés számára releváns – kérdésre. Figyelembe kell vennünk a statisztika korlátait</w:t>
      </w:r>
      <w:r w:rsidR="001A3091" w:rsidRPr="007D3A2A">
        <w:rPr>
          <w:rFonts w:asciiTheme="minorHAnsi" w:hAnsiTheme="minorHAnsi" w:cstheme="minorHAnsi"/>
          <w:sz w:val="22"/>
          <w:szCs w:val="22"/>
        </w:rPr>
        <w:t>,</w:t>
      </w:r>
      <w:r w:rsidRPr="007D3A2A">
        <w:rPr>
          <w:rFonts w:asciiTheme="minorHAnsi" w:hAnsiTheme="minorHAnsi" w:cstheme="minorHAnsi"/>
          <w:sz w:val="22"/>
          <w:szCs w:val="22"/>
        </w:rPr>
        <w:t xml:space="preserve"> mindenekelőtt a látencia jelenségét, hiszen az elkövetett bűncselekmények egy része nem jut a hatóság tudomására. </w:t>
      </w:r>
    </w:p>
    <w:p w14:paraId="28D9EF56" w14:textId="77777777" w:rsidR="00100CDC" w:rsidRPr="007D3A2A" w:rsidRDefault="00100CDC" w:rsidP="007039AB">
      <w:pPr>
        <w:spacing w:line="276" w:lineRule="auto"/>
        <w:jc w:val="both"/>
        <w:rPr>
          <w:rFonts w:asciiTheme="minorHAnsi" w:hAnsiTheme="minorHAnsi" w:cstheme="minorHAnsi"/>
          <w:sz w:val="22"/>
          <w:szCs w:val="22"/>
        </w:rPr>
      </w:pPr>
    </w:p>
    <w:p w14:paraId="70BDDE4C" w14:textId="7C3F8E6F"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Fontos figyelembe venni a szabálysértési adatokat, hiszen habár társadalomra való veszélyességük csekélyebb, és nem kerülnek be a </w:t>
      </w:r>
      <w:proofErr w:type="spellStart"/>
      <w:r w:rsidRPr="007D3A2A">
        <w:rPr>
          <w:rFonts w:asciiTheme="minorHAnsi" w:hAnsiTheme="minorHAnsi" w:cstheme="minorHAnsi"/>
          <w:sz w:val="22"/>
          <w:szCs w:val="22"/>
        </w:rPr>
        <w:t>kriminálstatisztikai</w:t>
      </w:r>
      <w:proofErr w:type="spellEnd"/>
      <w:r w:rsidRPr="007D3A2A">
        <w:rPr>
          <w:rFonts w:asciiTheme="minorHAnsi" w:hAnsiTheme="minorHAnsi" w:cstheme="minorHAnsi"/>
          <w:sz w:val="22"/>
          <w:szCs w:val="22"/>
        </w:rPr>
        <w:t xml:space="preserve"> adatok közé, a társadalom biztonságérzetét mégis jelentősen befolyásolhatják. A társadalom tagjai egy jogsértés észlelésénél nem tesznek különbséget értékhatá</w:t>
      </w:r>
      <w:r w:rsidR="001A3091" w:rsidRPr="007D3A2A">
        <w:rPr>
          <w:rFonts w:asciiTheme="minorHAnsi" w:hAnsiTheme="minorHAnsi" w:cstheme="minorHAnsi"/>
          <w:sz w:val="22"/>
          <w:szCs w:val="22"/>
        </w:rPr>
        <w:t>r</w:t>
      </w:r>
      <w:r w:rsidRPr="007D3A2A">
        <w:rPr>
          <w:rFonts w:asciiTheme="minorHAnsi" w:hAnsiTheme="minorHAnsi" w:cstheme="minorHAnsi"/>
          <w:sz w:val="22"/>
          <w:szCs w:val="22"/>
        </w:rPr>
        <w:t xml:space="preserve"> szempontjából, így a szabálysértések is éppúgy hatással vannak a szubjektív biztonságérzetre, mint a bűncselekmények. Összeségében elmondható, hogy a statisztika fontos, de nem elegendő forrása a bűnügyi helyzet megismerésének. </w:t>
      </w:r>
    </w:p>
    <w:p w14:paraId="3F06059E" w14:textId="77777777" w:rsidR="00504046" w:rsidRPr="007D3A2A" w:rsidRDefault="00504046" w:rsidP="007039AB">
      <w:pPr>
        <w:spacing w:line="276" w:lineRule="auto"/>
        <w:jc w:val="both"/>
        <w:rPr>
          <w:rFonts w:asciiTheme="minorHAnsi" w:hAnsiTheme="minorHAnsi" w:cstheme="minorHAnsi"/>
          <w:b/>
          <w:sz w:val="22"/>
          <w:szCs w:val="22"/>
        </w:rPr>
      </w:pPr>
    </w:p>
    <w:p w14:paraId="2F80E8AB" w14:textId="77777777" w:rsidR="000630DB" w:rsidRPr="007D3A2A" w:rsidRDefault="000630DB" w:rsidP="007039AB">
      <w:pPr>
        <w:spacing w:line="276" w:lineRule="auto"/>
        <w:jc w:val="both"/>
        <w:rPr>
          <w:rFonts w:asciiTheme="minorHAnsi" w:hAnsiTheme="minorHAnsi" w:cstheme="minorHAnsi"/>
          <w:b/>
          <w:sz w:val="22"/>
          <w:szCs w:val="22"/>
        </w:rPr>
      </w:pPr>
    </w:p>
    <w:p w14:paraId="6512498D" w14:textId="039A2C46" w:rsidR="00504046" w:rsidRPr="007D3A2A" w:rsidRDefault="00100CDC" w:rsidP="00AC388F">
      <w:pPr>
        <w:pStyle w:val="Cmsor2"/>
        <w:spacing w:line="276" w:lineRule="auto"/>
        <w:ind w:left="709" w:hanging="1"/>
        <w:jc w:val="left"/>
        <w:rPr>
          <w:rFonts w:asciiTheme="minorHAnsi" w:hAnsiTheme="minorHAnsi" w:cstheme="minorHAnsi"/>
          <w:i w:val="0"/>
          <w:iCs w:val="0"/>
          <w:sz w:val="26"/>
          <w:szCs w:val="26"/>
        </w:rPr>
      </w:pPr>
      <w:bookmarkStart w:id="30" w:name="_Toc213066235"/>
      <w:bookmarkStart w:id="31" w:name="_Toc214965413"/>
      <w:r w:rsidRPr="007D3A2A">
        <w:rPr>
          <w:rFonts w:asciiTheme="minorHAnsi" w:hAnsiTheme="minorHAnsi" w:cstheme="minorHAnsi"/>
          <w:i w:val="0"/>
          <w:iCs w:val="0"/>
          <w:sz w:val="26"/>
          <w:szCs w:val="26"/>
        </w:rPr>
        <w:t xml:space="preserve">4.2. </w:t>
      </w:r>
      <w:r w:rsidR="00504046" w:rsidRPr="007D3A2A">
        <w:rPr>
          <w:rFonts w:asciiTheme="minorHAnsi" w:hAnsiTheme="minorHAnsi" w:cstheme="minorHAnsi"/>
          <w:i w:val="0"/>
          <w:iCs w:val="0"/>
          <w:sz w:val="26"/>
          <w:szCs w:val="26"/>
        </w:rPr>
        <w:t>Regisztrált bűncselekmények számának alakulása 2011</w:t>
      </w:r>
      <w:r w:rsidR="001A3091" w:rsidRPr="007D3A2A">
        <w:rPr>
          <w:rFonts w:asciiTheme="minorHAnsi" w:hAnsiTheme="minorHAnsi" w:cstheme="minorHAnsi"/>
          <w:i w:val="0"/>
          <w:iCs w:val="0"/>
          <w:sz w:val="26"/>
          <w:szCs w:val="26"/>
        </w:rPr>
        <w:t>–</w:t>
      </w:r>
      <w:r w:rsidR="00504046" w:rsidRPr="007D3A2A">
        <w:rPr>
          <w:rFonts w:asciiTheme="minorHAnsi" w:hAnsiTheme="minorHAnsi" w:cstheme="minorHAnsi"/>
          <w:i w:val="0"/>
          <w:iCs w:val="0"/>
          <w:sz w:val="26"/>
          <w:szCs w:val="26"/>
        </w:rPr>
        <w:t>2024 között</w:t>
      </w:r>
      <w:bookmarkEnd w:id="30"/>
      <w:bookmarkEnd w:id="31"/>
    </w:p>
    <w:p w14:paraId="099C872F" w14:textId="77777777" w:rsidR="00504046" w:rsidRPr="007D3A2A" w:rsidRDefault="00504046" w:rsidP="007039AB">
      <w:pPr>
        <w:spacing w:line="276" w:lineRule="auto"/>
        <w:jc w:val="both"/>
        <w:rPr>
          <w:rFonts w:asciiTheme="minorHAnsi" w:hAnsiTheme="minorHAnsi" w:cstheme="minorHAnsi"/>
          <w:b/>
          <w:sz w:val="22"/>
          <w:szCs w:val="22"/>
        </w:rPr>
      </w:pPr>
    </w:p>
    <w:p w14:paraId="54FACB33" w14:textId="2624B6A2"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bűnözés mértékének csökkenése európai tendencia. A rendszerváltást követően először lassú csökkenés volt megfigyelhető a regisztrált bűncselekmények számában, majd 2013-tól kezdődően ez a tendencia felgyorsult. Szombathely városában </w:t>
      </w:r>
      <w:r w:rsidR="00BC4B6F" w:rsidRPr="007D3A2A">
        <w:rPr>
          <w:rFonts w:asciiTheme="minorHAnsi" w:hAnsiTheme="minorHAnsi" w:cstheme="minorHAnsi"/>
          <w:sz w:val="22"/>
          <w:szCs w:val="22"/>
        </w:rPr>
        <w:t xml:space="preserve">– </w:t>
      </w:r>
      <w:r w:rsidRPr="007D3A2A">
        <w:rPr>
          <w:rFonts w:asciiTheme="minorHAnsi" w:hAnsiTheme="minorHAnsi" w:cstheme="minorHAnsi"/>
          <w:sz w:val="22"/>
          <w:szCs w:val="22"/>
        </w:rPr>
        <w:t>az</w:t>
      </w:r>
      <w:r w:rsidR="00BC4B6F"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országos adatoknak megfelelően </w:t>
      </w:r>
      <w:r w:rsidR="00BC4B6F" w:rsidRPr="007D3A2A">
        <w:rPr>
          <w:rFonts w:asciiTheme="minorHAnsi" w:hAnsiTheme="minorHAnsi" w:cstheme="minorHAnsi"/>
          <w:sz w:val="22"/>
          <w:szCs w:val="22"/>
        </w:rPr>
        <w:t xml:space="preserve">– </w:t>
      </w:r>
      <w:r w:rsidRPr="007D3A2A">
        <w:rPr>
          <w:rFonts w:asciiTheme="minorHAnsi" w:hAnsiTheme="minorHAnsi" w:cstheme="minorHAnsi"/>
          <w:sz w:val="22"/>
          <w:szCs w:val="22"/>
        </w:rPr>
        <w:t>szintén</w:t>
      </w:r>
      <w:r w:rsidR="00BC4B6F" w:rsidRPr="007D3A2A">
        <w:rPr>
          <w:rFonts w:asciiTheme="minorHAnsi" w:hAnsiTheme="minorHAnsi" w:cstheme="minorHAnsi"/>
          <w:sz w:val="22"/>
          <w:szCs w:val="22"/>
        </w:rPr>
        <w:t xml:space="preserve"> </w:t>
      </w:r>
      <w:r w:rsidRPr="007D3A2A">
        <w:rPr>
          <w:rFonts w:asciiTheme="minorHAnsi" w:hAnsiTheme="minorHAnsi" w:cstheme="minorHAnsi"/>
          <w:sz w:val="22"/>
          <w:szCs w:val="22"/>
        </w:rPr>
        <w:t>2013-tól érezhető a bűncselekmények számának csökkenése, amely számok 2024. évben 1807-re redukálódtak.</w:t>
      </w:r>
      <w:r w:rsidR="0042345A" w:rsidRPr="007D3A2A">
        <w:rPr>
          <w:rFonts w:asciiTheme="minorHAnsi" w:hAnsiTheme="minorHAnsi" w:cstheme="minorHAnsi"/>
          <w:sz w:val="22"/>
          <w:szCs w:val="22"/>
        </w:rPr>
        <w:t xml:space="preserve"> Az </w:t>
      </w:r>
      <w:r w:rsidR="00E424AC" w:rsidRPr="00E424AC">
        <w:rPr>
          <w:rFonts w:asciiTheme="minorHAnsi" w:hAnsiTheme="minorHAnsi" w:cstheme="minorHAnsi"/>
          <w:sz w:val="22"/>
          <w:szCs w:val="22"/>
        </w:rPr>
        <w:t>Egységes Nyomozó Hatósági és Ügyészségi Bűnügyi Statisztika</w:t>
      </w:r>
      <w:r w:rsidR="00E424AC">
        <w:rPr>
          <w:rFonts w:asciiTheme="minorHAnsi" w:hAnsiTheme="minorHAnsi" w:cstheme="minorHAnsi"/>
          <w:sz w:val="22"/>
          <w:szCs w:val="22"/>
        </w:rPr>
        <w:t xml:space="preserve"> </w:t>
      </w:r>
      <w:r w:rsidR="00E424AC" w:rsidRPr="00E424AC">
        <w:rPr>
          <w:rFonts w:asciiTheme="minorHAnsi" w:hAnsiTheme="minorHAnsi" w:cstheme="minorHAnsi"/>
          <w:sz w:val="22"/>
          <w:szCs w:val="22"/>
        </w:rPr>
        <w:t xml:space="preserve">(röviden: ENYÜBS) </w:t>
      </w:r>
      <w:r w:rsidR="0042345A" w:rsidRPr="007D3A2A">
        <w:rPr>
          <w:rFonts w:asciiTheme="minorHAnsi" w:hAnsiTheme="minorHAnsi" w:cstheme="minorHAnsi"/>
          <w:sz w:val="22"/>
          <w:szCs w:val="22"/>
        </w:rPr>
        <w:t>adat</w:t>
      </w:r>
      <w:r w:rsidR="00542146" w:rsidRPr="007D3A2A">
        <w:rPr>
          <w:rFonts w:asciiTheme="minorHAnsi" w:hAnsiTheme="minorHAnsi" w:cstheme="minorHAnsi"/>
          <w:sz w:val="22"/>
          <w:szCs w:val="22"/>
        </w:rPr>
        <w:t>ok</w:t>
      </w:r>
      <w:r w:rsidR="0042345A" w:rsidRPr="007D3A2A">
        <w:rPr>
          <w:rFonts w:asciiTheme="minorHAnsi" w:hAnsiTheme="minorHAnsi" w:cstheme="minorHAnsi"/>
          <w:sz w:val="22"/>
          <w:szCs w:val="22"/>
        </w:rPr>
        <w:t xml:space="preserve"> alapján az összes rendőri eljárásban regisztrált bűncselekmények száma 2011-2024 évek között az alábbiak szeri</w:t>
      </w:r>
      <w:r w:rsidR="00542146" w:rsidRPr="007D3A2A">
        <w:rPr>
          <w:rFonts w:asciiTheme="minorHAnsi" w:hAnsiTheme="minorHAnsi" w:cstheme="minorHAnsi"/>
          <w:sz w:val="22"/>
          <w:szCs w:val="22"/>
        </w:rPr>
        <w:t>n</w:t>
      </w:r>
      <w:r w:rsidR="0042345A" w:rsidRPr="007D3A2A">
        <w:rPr>
          <w:rFonts w:asciiTheme="minorHAnsi" w:hAnsiTheme="minorHAnsi" w:cstheme="minorHAnsi"/>
          <w:sz w:val="22"/>
          <w:szCs w:val="22"/>
        </w:rPr>
        <w:t>t alakult:</w:t>
      </w:r>
    </w:p>
    <w:p w14:paraId="007BC891" w14:textId="77777777" w:rsidR="00542146" w:rsidRPr="007D3A2A" w:rsidRDefault="00542146" w:rsidP="007039AB">
      <w:pPr>
        <w:spacing w:line="276" w:lineRule="auto"/>
        <w:jc w:val="both"/>
        <w:rPr>
          <w:rFonts w:asciiTheme="minorHAnsi" w:hAnsiTheme="minorHAnsi" w:cstheme="minorHAnsi"/>
          <w:sz w:val="22"/>
          <w:szCs w:val="22"/>
        </w:rPr>
      </w:pPr>
    </w:p>
    <w:tbl>
      <w:tblPr>
        <w:tblStyle w:val="Rcsostblzat"/>
        <w:tblW w:w="0" w:type="auto"/>
        <w:tblLook w:val="04A0" w:firstRow="1" w:lastRow="0" w:firstColumn="1" w:lastColumn="0" w:noHBand="0" w:noVBand="1"/>
      </w:tblPr>
      <w:tblGrid>
        <w:gridCol w:w="815"/>
        <w:gridCol w:w="741"/>
        <w:gridCol w:w="741"/>
        <w:gridCol w:w="741"/>
        <w:gridCol w:w="741"/>
        <w:gridCol w:w="741"/>
        <w:gridCol w:w="742"/>
        <w:gridCol w:w="742"/>
        <w:gridCol w:w="742"/>
        <w:gridCol w:w="742"/>
        <w:gridCol w:w="742"/>
        <w:gridCol w:w="742"/>
        <w:gridCol w:w="742"/>
        <w:gridCol w:w="742"/>
      </w:tblGrid>
      <w:tr w:rsidR="00542146" w:rsidRPr="007D3A2A" w14:paraId="259D1E1A" w14:textId="77777777" w:rsidTr="00542146">
        <w:trPr>
          <w:trHeight w:val="570"/>
        </w:trPr>
        <w:tc>
          <w:tcPr>
            <w:tcW w:w="1180" w:type="dxa"/>
            <w:hideMark/>
          </w:tcPr>
          <w:p w14:paraId="36C6B8AE" w14:textId="4CA1343F"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2011</w:t>
            </w:r>
          </w:p>
        </w:tc>
        <w:tc>
          <w:tcPr>
            <w:tcW w:w="1060" w:type="dxa"/>
            <w:hideMark/>
          </w:tcPr>
          <w:p w14:paraId="00A7BCF6" w14:textId="5F5E4547"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2012</w:t>
            </w:r>
          </w:p>
        </w:tc>
        <w:tc>
          <w:tcPr>
            <w:tcW w:w="1060" w:type="dxa"/>
            <w:hideMark/>
          </w:tcPr>
          <w:p w14:paraId="3E08E35D" w14:textId="3E94A051"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2013</w:t>
            </w:r>
          </w:p>
        </w:tc>
        <w:tc>
          <w:tcPr>
            <w:tcW w:w="1060" w:type="dxa"/>
            <w:hideMark/>
          </w:tcPr>
          <w:p w14:paraId="760730E3" w14:textId="66D71000"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2014</w:t>
            </w:r>
          </w:p>
        </w:tc>
        <w:tc>
          <w:tcPr>
            <w:tcW w:w="1060" w:type="dxa"/>
            <w:hideMark/>
          </w:tcPr>
          <w:p w14:paraId="0CEB726C" w14:textId="638DC244"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2015</w:t>
            </w:r>
          </w:p>
        </w:tc>
        <w:tc>
          <w:tcPr>
            <w:tcW w:w="1060" w:type="dxa"/>
            <w:hideMark/>
          </w:tcPr>
          <w:p w14:paraId="3F9159BF" w14:textId="5062849E"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2016</w:t>
            </w:r>
          </w:p>
        </w:tc>
        <w:tc>
          <w:tcPr>
            <w:tcW w:w="1060" w:type="dxa"/>
            <w:hideMark/>
          </w:tcPr>
          <w:p w14:paraId="462CDD49" w14:textId="6E867A09"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2017</w:t>
            </w:r>
          </w:p>
        </w:tc>
        <w:tc>
          <w:tcPr>
            <w:tcW w:w="1060" w:type="dxa"/>
            <w:hideMark/>
          </w:tcPr>
          <w:p w14:paraId="42321EBF" w14:textId="3804A6E7"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2018</w:t>
            </w:r>
          </w:p>
        </w:tc>
        <w:tc>
          <w:tcPr>
            <w:tcW w:w="1060" w:type="dxa"/>
            <w:hideMark/>
          </w:tcPr>
          <w:p w14:paraId="17D26E70" w14:textId="2583BAAB"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2019</w:t>
            </w:r>
          </w:p>
        </w:tc>
        <w:tc>
          <w:tcPr>
            <w:tcW w:w="1060" w:type="dxa"/>
            <w:hideMark/>
          </w:tcPr>
          <w:p w14:paraId="7EE38B7C" w14:textId="499D084A"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2020</w:t>
            </w:r>
          </w:p>
        </w:tc>
        <w:tc>
          <w:tcPr>
            <w:tcW w:w="1060" w:type="dxa"/>
            <w:hideMark/>
          </w:tcPr>
          <w:p w14:paraId="7A6B1B37" w14:textId="2853D461"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2021</w:t>
            </w:r>
          </w:p>
        </w:tc>
        <w:tc>
          <w:tcPr>
            <w:tcW w:w="1060" w:type="dxa"/>
            <w:hideMark/>
          </w:tcPr>
          <w:p w14:paraId="7A0000E4" w14:textId="33074A62"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2022</w:t>
            </w:r>
          </w:p>
        </w:tc>
        <w:tc>
          <w:tcPr>
            <w:tcW w:w="1060" w:type="dxa"/>
            <w:hideMark/>
          </w:tcPr>
          <w:p w14:paraId="6D2F2B07" w14:textId="39BD4D78"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2023</w:t>
            </w:r>
          </w:p>
        </w:tc>
        <w:tc>
          <w:tcPr>
            <w:tcW w:w="1060" w:type="dxa"/>
            <w:hideMark/>
          </w:tcPr>
          <w:p w14:paraId="4592A3A7" w14:textId="2E51D374" w:rsidR="00542146" w:rsidRPr="007D3A2A" w:rsidRDefault="00542146" w:rsidP="007039AB">
            <w:pPr>
              <w:spacing w:line="276" w:lineRule="auto"/>
              <w:jc w:val="both"/>
              <w:rPr>
                <w:rFonts w:asciiTheme="minorHAnsi" w:hAnsiTheme="minorHAnsi" w:cstheme="minorHAnsi"/>
                <w:b/>
                <w:bCs/>
                <w:sz w:val="22"/>
                <w:szCs w:val="22"/>
              </w:rPr>
            </w:pPr>
            <w:r w:rsidRPr="007D3A2A">
              <w:rPr>
                <w:rFonts w:asciiTheme="minorHAnsi" w:hAnsiTheme="minorHAnsi" w:cstheme="minorHAnsi"/>
                <w:b/>
                <w:bCs/>
                <w:sz w:val="22"/>
                <w:szCs w:val="22"/>
              </w:rPr>
              <w:t>2024</w:t>
            </w:r>
          </w:p>
        </w:tc>
      </w:tr>
      <w:tr w:rsidR="00542146" w:rsidRPr="007D3A2A" w14:paraId="0AD52A08" w14:textId="77777777" w:rsidTr="00542146">
        <w:trPr>
          <w:trHeight w:val="255"/>
        </w:trPr>
        <w:tc>
          <w:tcPr>
            <w:tcW w:w="1180" w:type="dxa"/>
            <w:noWrap/>
            <w:hideMark/>
          </w:tcPr>
          <w:p w14:paraId="17989C85"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3 726</w:t>
            </w:r>
          </w:p>
        </w:tc>
        <w:tc>
          <w:tcPr>
            <w:tcW w:w="1060" w:type="dxa"/>
            <w:noWrap/>
            <w:hideMark/>
          </w:tcPr>
          <w:p w14:paraId="54B96252"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3 346</w:t>
            </w:r>
          </w:p>
        </w:tc>
        <w:tc>
          <w:tcPr>
            <w:tcW w:w="1060" w:type="dxa"/>
            <w:noWrap/>
            <w:hideMark/>
          </w:tcPr>
          <w:p w14:paraId="66FDD2FB"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2 467</w:t>
            </w:r>
          </w:p>
        </w:tc>
        <w:tc>
          <w:tcPr>
            <w:tcW w:w="1060" w:type="dxa"/>
            <w:noWrap/>
            <w:hideMark/>
          </w:tcPr>
          <w:p w14:paraId="3293D64E"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2 577</w:t>
            </w:r>
          </w:p>
        </w:tc>
        <w:tc>
          <w:tcPr>
            <w:tcW w:w="1060" w:type="dxa"/>
            <w:noWrap/>
            <w:hideMark/>
          </w:tcPr>
          <w:p w14:paraId="6C91301F"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2 302</w:t>
            </w:r>
          </w:p>
        </w:tc>
        <w:tc>
          <w:tcPr>
            <w:tcW w:w="1060" w:type="dxa"/>
            <w:noWrap/>
            <w:hideMark/>
          </w:tcPr>
          <w:p w14:paraId="18F00189"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1 608</w:t>
            </w:r>
          </w:p>
        </w:tc>
        <w:tc>
          <w:tcPr>
            <w:tcW w:w="1060" w:type="dxa"/>
            <w:noWrap/>
            <w:hideMark/>
          </w:tcPr>
          <w:p w14:paraId="4A77AA61"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2 070</w:t>
            </w:r>
          </w:p>
        </w:tc>
        <w:tc>
          <w:tcPr>
            <w:tcW w:w="1060" w:type="dxa"/>
            <w:noWrap/>
            <w:hideMark/>
          </w:tcPr>
          <w:p w14:paraId="6BD01B42"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1 387</w:t>
            </w:r>
          </w:p>
        </w:tc>
        <w:tc>
          <w:tcPr>
            <w:tcW w:w="1060" w:type="dxa"/>
            <w:noWrap/>
            <w:hideMark/>
          </w:tcPr>
          <w:p w14:paraId="29B2B2E1"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1 368</w:t>
            </w:r>
          </w:p>
        </w:tc>
        <w:tc>
          <w:tcPr>
            <w:tcW w:w="1060" w:type="dxa"/>
            <w:noWrap/>
            <w:hideMark/>
          </w:tcPr>
          <w:p w14:paraId="47853DFA"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1 367</w:t>
            </w:r>
          </w:p>
        </w:tc>
        <w:tc>
          <w:tcPr>
            <w:tcW w:w="1060" w:type="dxa"/>
            <w:noWrap/>
            <w:hideMark/>
          </w:tcPr>
          <w:p w14:paraId="5DA76A4C"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1 155</w:t>
            </w:r>
          </w:p>
        </w:tc>
        <w:tc>
          <w:tcPr>
            <w:tcW w:w="1060" w:type="dxa"/>
            <w:noWrap/>
            <w:hideMark/>
          </w:tcPr>
          <w:p w14:paraId="7AA5D493"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1 363</w:t>
            </w:r>
          </w:p>
        </w:tc>
        <w:tc>
          <w:tcPr>
            <w:tcW w:w="1060" w:type="dxa"/>
            <w:noWrap/>
            <w:hideMark/>
          </w:tcPr>
          <w:p w14:paraId="46D90BFB"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1 880</w:t>
            </w:r>
          </w:p>
        </w:tc>
        <w:tc>
          <w:tcPr>
            <w:tcW w:w="1060" w:type="dxa"/>
            <w:noWrap/>
            <w:hideMark/>
          </w:tcPr>
          <w:p w14:paraId="0FAD6A56" w14:textId="77777777" w:rsidR="00542146" w:rsidRPr="007D3A2A" w:rsidRDefault="005421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1 807</w:t>
            </w:r>
          </w:p>
        </w:tc>
      </w:tr>
    </w:tbl>
    <w:p w14:paraId="0C792219" w14:textId="77777777" w:rsidR="00542146" w:rsidRPr="007D3A2A" w:rsidRDefault="00542146" w:rsidP="007039AB">
      <w:pPr>
        <w:spacing w:line="276" w:lineRule="auto"/>
        <w:jc w:val="both"/>
        <w:rPr>
          <w:rFonts w:asciiTheme="minorHAnsi" w:hAnsiTheme="minorHAnsi" w:cstheme="minorHAnsi"/>
          <w:sz w:val="22"/>
          <w:szCs w:val="22"/>
        </w:rPr>
      </w:pPr>
    </w:p>
    <w:p w14:paraId="2A1D17EE" w14:textId="3F979BCB"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szabálysértési adatokat vizsgálva hasonló tendencia rajzolódik ki, mint a regisztrált bűncselekmények esetében. 2013-tól folyamatos csökkenés tapasztalható, </w:t>
      </w:r>
      <w:r w:rsidR="00BC4B6F" w:rsidRPr="007D3A2A">
        <w:rPr>
          <w:rFonts w:asciiTheme="minorHAnsi" w:hAnsiTheme="minorHAnsi" w:cstheme="minorHAnsi"/>
          <w:sz w:val="22"/>
          <w:szCs w:val="22"/>
        </w:rPr>
        <w:t>a</w:t>
      </w:r>
      <w:r w:rsidRPr="007D3A2A">
        <w:rPr>
          <w:rFonts w:asciiTheme="minorHAnsi" w:hAnsiTheme="minorHAnsi" w:cstheme="minorHAnsi"/>
          <w:sz w:val="22"/>
          <w:szCs w:val="22"/>
        </w:rPr>
        <w:t>mely 2022-re meghalad</w:t>
      </w:r>
      <w:r w:rsidR="00BC4B6F" w:rsidRPr="007D3A2A">
        <w:rPr>
          <w:rFonts w:asciiTheme="minorHAnsi" w:hAnsiTheme="minorHAnsi" w:cstheme="minorHAnsi"/>
          <w:sz w:val="22"/>
          <w:szCs w:val="22"/>
        </w:rPr>
        <w:t>t</w:t>
      </w:r>
      <w:r w:rsidRPr="007D3A2A">
        <w:rPr>
          <w:rFonts w:asciiTheme="minorHAnsi" w:hAnsiTheme="minorHAnsi" w:cstheme="minorHAnsi"/>
          <w:sz w:val="22"/>
          <w:szCs w:val="22"/>
        </w:rPr>
        <w:t>a az 50%-ot.</w:t>
      </w:r>
    </w:p>
    <w:p w14:paraId="392BD88F" w14:textId="77777777" w:rsidR="00504046" w:rsidRPr="007D3A2A" w:rsidRDefault="00504046" w:rsidP="007039AB">
      <w:pPr>
        <w:spacing w:line="276" w:lineRule="auto"/>
        <w:jc w:val="both"/>
        <w:rPr>
          <w:rFonts w:asciiTheme="minorHAnsi" w:hAnsiTheme="minorHAnsi" w:cstheme="minorHAnsi"/>
          <w:sz w:val="22"/>
          <w:szCs w:val="22"/>
        </w:rPr>
      </w:pPr>
    </w:p>
    <w:p w14:paraId="6002BF18" w14:textId="77777777" w:rsidR="000630DB" w:rsidRPr="007D3A2A" w:rsidRDefault="000630DB" w:rsidP="007039AB">
      <w:pPr>
        <w:spacing w:line="276" w:lineRule="auto"/>
        <w:jc w:val="both"/>
        <w:rPr>
          <w:rFonts w:asciiTheme="minorHAnsi" w:hAnsiTheme="minorHAnsi" w:cstheme="minorHAnsi"/>
          <w:sz w:val="22"/>
          <w:szCs w:val="22"/>
        </w:rPr>
      </w:pPr>
    </w:p>
    <w:p w14:paraId="621FAA48" w14:textId="43E7187F" w:rsidR="00504046" w:rsidRPr="007D3A2A" w:rsidRDefault="00100CDC" w:rsidP="00AC388F">
      <w:pPr>
        <w:pStyle w:val="Cmsor2"/>
        <w:spacing w:line="276" w:lineRule="auto"/>
        <w:ind w:left="709" w:hanging="1"/>
        <w:jc w:val="left"/>
        <w:rPr>
          <w:rFonts w:asciiTheme="minorHAnsi" w:hAnsiTheme="minorHAnsi" w:cstheme="minorHAnsi"/>
          <w:i w:val="0"/>
          <w:iCs w:val="0"/>
          <w:sz w:val="26"/>
          <w:szCs w:val="26"/>
        </w:rPr>
      </w:pPr>
      <w:bookmarkStart w:id="32" w:name="_Toc213066236"/>
      <w:bookmarkStart w:id="33" w:name="_Toc214965414"/>
      <w:r w:rsidRPr="007D3A2A">
        <w:rPr>
          <w:rFonts w:asciiTheme="minorHAnsi" w:hAnsiTheme="minorHAnsi" w:cstheme="minorHAnsi"/>
          <w:i w:val="0"/>
          <w:iCs w:val="0"/>
          <w:sz w:val="26"/>
          <w:szCs w:val="26"/>
        </w:rPr>
        <w:t xml:space="preserve">4.3. </w:t>
      </w:r>
      <w:r w:rsidR="00504046" w:rsidRPr="007D3A2A">
        <w:rPr>
          <w:rFonts w:asciiTheme="minorHAnsi" w:hAnsiTheme="minorHAnsi" w:cstheme="minorHAnsi"/>
          <w:i w:val="0"/>
          <w:iCs w:val="0"/>
          <w:sz w:val="26"/>
          <w:szCs w:val="26"/>
        </w:rPr>
        <w:t>Rendőri eljárásban regisztrált kiemelt bűncselekmények számának alakulása</w:t>
      </w:r>
      <w:bookmarkEnd w:id="32"/>
      <w:bookmarkEnd w:id="33"/>
    </w:p>
    <w:p w14:paraId="73D47F2B" w14:textId="77777777" w:rsidR="00504046" w:rsidRPr="007D3A2A" w:rsidRDefault="00504046" w:rsidP="007039AB">
      <w:pPr>
        <w:spacing w:line="276" w:lineRule="auto"/>
        <w:jc w:val="both"/>
        <w:rPr>
          <w:rFonts w:asciiTheme="minorHAnsi" w:hAnsiTheme="minorHAnsi" w:cstheme="minorHAnsi"/>
          <w:b/>
          <w:sz w:val="22"/>
          <w:szCs w:val="22"/>
        </w:rPr>
      </w:pPr>
    </w:p>
    <w:p w14:paraId="3A1F8DDB" w14:textId="77777777"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Szombathely városnak, mint Vas vármegye megyeszékhelyének mindig jelentős szerepe volt a megyei bűnözés alakulásában. A Szombathelyi Rendőrkapitányság illetékességi területén a rendőri eljárásban regisztrált bűncselekmények alakulása 2010-2024. évi összevetésben azonban változó képet mutat. Az alábbi táblázat az Országos Rendőr-főkapitányság által meghatározott 14 kiemelten kezelendő bűncselekmények számának alakulása szerint mutatja be az eltelt időszakot. Ide tartozik az emberölés, testi sértés, kiskorú veszélyeztetés, embercsempészés, garázdaság, önbíráskodás, kábítószerrel kapcsolatos bűncselekmények, lopás, rablás, kifosztás, zsarolás, rongálás, orgazdaság, csalás és jármű önkényes elvétele.</w:t>
      </w:r>
    </w:p>
    <w:p w14:paraId="6791E080" w14:textId="77777777" w:rsidR="00504046" w:rsidRPr="007D3A2A" w:rsidRDefault="00504046" w:rsidP="007039AB">
      <w:pPr>
        <w:spacing w:line="276" w:lineRule="auto"/>
        <w:jc w:val="both"/>
        <w:rPr>
          <w:rFonts w:asciiTheme="minorHAnsi" w:hAnsiTheme="minorHAnsi" w:cstheme="minorHAnsi"/>
          <w:sz w:val="22"/>
          <w:szCs w:val="22"/>
        </w:rPr>
      </w:pPr>
    </w:p>
    <w:p w14:paraId="625E7573" w14:textId="7FE47D7D" w:rsidR="00504046"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statisztikai adatokat figyelembevéve megállapítható, hogy az összes rendőri eljárásban regisztrált bűncselekményszám a </w:t>
      </w:r>
      <w:r w:rsidR="00BC4B6F" w:rsidRPr="007D3A2A">
        <w:rPr>
          <w:rFonts w:asciiTheme="minorHAnsi" w:hAnsiTheme="minorHAnsi" w:cstheme="minorHAnsi"/>
          <w:sz w:val="22"/>
          <w:szCs w:val="22"/>
        </w:rPr>
        <w:t>COVID-</w:t>
      </w:r>
      <w:r w:rsidRPr="007D3A2A">
        <w:rPr>
          <w:rFonts w:asciiTheme="minorHAnsi" w:hAnsiTheme="minorHAnsi" w:cstheme="minorHAnsi"/>
          <w:sz w:val="22"/>
          <w:szCs w:val="22"/>
        </w:rPr>
        <w:t>időszak kivételével – amikor is a kialakult helyzet miatt visszaesés volt tapasztalható – a 2010-es év 3708-as bűncselekményszámának több mint a felére, 1807-re esett vissza.</w:t>
      </w:r>
      <w:r w:rsidR="00542146" w:rsidRPr="007D3A2A">
        <w:rPr>
          <w:rFonts w:asciiTheme="minorHAnsi" w:hAnsiTheme="minorHAnsi" w:cstheme="minorHAnsi"/>
          <w:sz w:val="22"/>
          <w:szCs w:val="22"/>
        </w:rPr>
        <w:t xml:space="preserve"> Az összes rendőri eljárásban </w:t>
      </w:r>
      <w:r w:rsidR="00542146" w:rsidRPr="007D3A2A">
        <w:rPr>
          <w:rFonts w:asciiTheme="minorHAnsi" w:hAnsiTheme="minorHAnsi" w:cstheme="minorHAnsi"/>
          <w:sz w:val="22"/>
          <w:szCs w:val="22"/>
        </w:rPr>
        <w:lastRenderedPageBreak/>
        <w:t>regisztrált bűncselekmények számának 2010-2024. közötti alakulását bűncselekmény típusonként a</w:t>
      </w:r>
      <w:r w:rsidR="00384165" w:rsidRPr="007D3A2A">
        <w:rPr>
          <w:rFonts w:asciiTheme="minorHAnsi" w:hAnsiTheme="minorHAnsi" w:cstheme="minorHAnsi"/>
          <w:sz w:val="22"/>
          <w:szCs w:val="22"/>
        </w:rPr>
        <w:t>z alábbi</w:t>
      </w:r>
      <w:r w:rsidR="00542146" w:rsidRPr="007D3A2A">
        <w:rPr>
          <w:rFonts w:asciiTheme="minorHAnsi" w:hAnsiTheme="minorHAnsi" w:cstheme="minorHAnsi"/>
          <w:sz w:val="22"/>
          <w:szCs w:val="22"/>
        </w:rPr>
        <w:t xml:space="preserve"> táblázat tartalmazza</w:t>
      </w:r>
      <w:r w:rsidR="00384165" w:rsidRPr="007D3A2A">
        <w:rPr>
          <w:rFonts w:asciiTheme="minorHAnsi" w:hAnsiTheme="minorHAnsi" w:cstheme="minorHAnsi"/>
          <w:sz w:val="22"/>
          <w:szCs w:val="22"/>
        </w:rPr>
        <w:t>:</w:t>
      </w:r>
    </w:p>
    <w:p w14:paraId="3CC1A0A1" w14:textId="77777777" w:rsidR="002E4B0A" w:rsidRPr="007D3A2A" w:rsidRDefault="002E4B0A" w:rsidP="007039AB">
      <w:pPr>
        <w:spacing w:line="276" w:lineRule="auto"/>
        <w:jc w:val="both"/>
        <w:rPr>
          <w:rFonts w:asciiTheme="minorHAnsi" w:hAnsiTheme="minorHAnsi" w:cstheme="minorHAnsi"/>
          <w:sz w:val="22"/>
          <w:szCs w:val="22"/>
        </w:rPr>
      </w:pPr>
    </w:p>
    <w:p w14:paraId="7949A697" w14:textId="1988FA00" w:rsidR="00384165" w:rsidRPr="007D3A2A" w:rsidRDefault="00384165" w:rsidP="007039AB">
      <w:pPr>
        <w:spacing w:line="276" w:lineRule="auto"/>
        <w:jc w:val="both"/>
        <w:rPr>
          <w:rFonts w:asciiTheme="minorHAnsi" w:hAnsiTheme="minorHAnsi" w:cstheme="minorHAnsi"/>
          <w:sz w:val="22"/>
          <w:szCs w:val="22"/>
        </w:rPr>
      </w:pPr>
      <w:r w:rsidRPr="007D3A2A">
        <w:rPr>
          <w:rFonts w:asciiTheme="minorHAnsi" w:hAnsiTheme="minorHAnsi" w:cstheme="minorHAnsi"/>
          <w:noProof/>
          <w:sz w:val="22"/>
          <w:szCs w:val="22"/>
        </w:rPr>
        <w:drawing>
          <wp:inline distT="0" distB="0" distL="0" distR="0" wp14:anchorId="36EB9151" wp14:editId="0D756A2C">
            <wp:extent cx="6645910" cy="3693160"/>
            <wp:effectExtent l="0" t="0" r="2540" b="2540"/>
            <wp:docPr id="192460914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3693160"/>
                    </a:xfrm>
                    <a:prstGeom prst="rect">
                      <a:avLst/>
                    </a:prstGeom>
                    <a:noFill/>
                    <a:ln>
                      <a:noFill/>
                    </a:ln>
                  </pic:spPr>
                </pic:pic>
              </a:graphicData>
            </a:graphic>
          </wp:inline>
        </w:drawing>
      </w:r>
    </w:p>
    <w:p w14:paraId="5CCCACA5" w14:textId="77777777" w:rsidR="00504046" w:rsidRPr="007D3A2A" w:rsidRDefault="00504046" w:rsidP="007039AB">
      <w:pPr>
        <w:spacing w:line="276" w:lineRule="auto"/>
        <w:jc w:val="both"/>
        <w:rPr>
          <w:rFonts w:asciiTheme="minorHAnsi" w:hAnsiTheme="minorHAnsi" w:cstheme="minorHAnsi"/>
          <w:sz w:val="22"/>
          <w:szCs w:val="22"/>
        </w:rPr>
      </w:pPr>
    </w:p>
    <w:p w14:paraId="51B5B84C" w14:textId="50BE50CC" w:rsidR="00504046" w:rsidRPr="007D3A2A" w:rsidRDefault="00504046" w:rsidP="007039AB">
      <w:pPr>
        <w:tabs>
          <w:tab w:val="left" w:pos="4500"/>
          <w:tab w:val="left" w:pos="4536"/>
        </w:tabs>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kiemelten kezelt bűncselekmények száma 2543-ról 1084-re csökkent. Ezen bűncselekmények körében a közterületen elkövetett bűncselekmények száma is változó képet mutat. A 2010. évi 747-es ügyszám után csökkenés tapasztalható, ami 2017-ben elérte a 171-es álomhatárt, ami aztán a 2020-as évekkel kezdődő </w:t>
      </w:r>
      <w:r w:rsidR="00390A12" w:rsidRPr="007D3A2A">
        <w:rPr>
          <w:rFonts w:asciiTheme="minorHAnsi" w:hAnsiTheme="minorHAnsi" w:cstheme="minorHAnsi"/>
          <w:sz w:val="22"/>
          <w:szCs w:val="22"/>
        </w:rPr>
        <w:t>COVID-</w:t>
      </w:r>
      <w:r w:rsidRPr="007D3A2A">
        <w:rPr>
          <w:rFonts w:asciiTheme="minorHAnsi" w:hAnsiTheme="minorHAnsi" w:cstheme="minorHAnsi"/>
          <w:sz w:val="22"/>
          <w:szCs w:val="22"/>
        </w:rPr>
        <w:t xml:space="preserve">időszak alatti kisebb emelkedés után az utóbbi években visszaállt a 400-as ügyszám közelébe. Ha ezekhez még hozzávesszük a közlekedési bűncselekmények közül a segítségnyújtás elmulasztását és a cserbenhagyás bűncselekményt, a számok akkor sem változnak jelentősen. A közterületen elkövetett bűncselekmények vonatkozásában a 2010. évi 966 </w:t>
      </w:r>
      <w:r w:rsidR="00390A12" w:rsidRPr="007D3A2A">
        <w:rPr>
          <w:rFonts w:asciiTheme="minorHAnsi" w:hAnsiTheme="minorHAnsi" w:cstheme="minorHAnsi"/>
          <w:sz w:val="22"/>
          <w:szCs w:val="22"/>
        </w:rPr>
        <w:t xml:space="preserve">eset </w:t>
      </w:r>
      <w:r w:rsidRPr="007D3A2A">
        <w:rPr>
          <w:rFonts w:asciiTheme="minorHAnsi" w:hAnsiTheme="minorHAnsi" w:cstheme="minorHAnsi"/>
          <w:sz w:val="22"/>
          <w:szCs w:val="22"/>
        </w:rPr>
        <w:t>2024. évre lecsökkent 592-re.</w:t>
      </w:r>
    </w:p>
    <w:p w14:paraId="436C2E2D" w14:textId="77777777" w:rsidR="00504046" w:rsidRPr="007D3A2A" w:rsidRDefault="00504046" w:rsidP="007039AB">
      <w:pPr>
        <w:spacing w:line="276" w:lineRule="auto"/>
        <w:jc w:val="both"/>
        <w:rPr>
          <w:rFonts w:asciiTheme="minorHAnsi" w:hAnsiTheme="minorHAnsi" w:cstheme="minorHAnsi"/>
          <w:sz w:val="22"/>
          <w:szCs w:val="22"/>
        </w:rPr>
      </w:pPr>
    </w:p>
    <w:p w14:paraId="6A33E1C2" w14:textId="7EE8092D"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Az élet, a testi épség és az egészség elleni bűncselekmények közül a szándékos emberölések száma minimális értéket mutat. 1-2 esetszám mellett előfordulnak évek, hogy egyetlen ilyen bűncselekményt sem követnek el városunkban. Teljesen azonban nem tűnik el, hiszen látható, hogy a 2023-as és 2024-es évben is volt egy-egy elkövetés. Ezen esetekben az elkövetők minden esetben elfogásra kerültek. Előfordul alkalmanként, hogy a bűncselekmény kísérleti szakban marad, de ezek is eredményes felderítéssel fejeződnek be.</w:t>
      </w:r>
      <w:r w:rsidR="00A179A7" w:rsidRPr="007D3A2A">
        <w:rPr>
          <w:rFonts w:asciiTheme="minorHAnsi" w:hAnsiTheme="minorHAnsi" w:cstheme="minorHAnsi"/>
          <w:sz w:val="22"/>
          <w:szCs w:val="22"/>
        </w:rPr>
        <w:t xml:space="preserve"> </w:t>
      </w:r>
      <w:r w:rsidRPr="007D3A2A">
        <w:rPr>
          <w:rFonts w:asciiTheme="minorHAnsi" w:hAnsiTheme="minorHAnsi" w:cstheme="minorHAnsi"/>
          <w:sz w:val="22"/>
          <w:szCs w:val="22"/>
        </w:rPr>
        <w:t>A testi sértés körébe a súlyos és a halált okozó bűncselekmények tartoznak. A súlyos testi sértések száma a 24 és 51 szám között fokozatosan váltakozik. Sem emelkedő, sem csökkenő tendencia nem állapítható meg. Ezzel szemben halált okozó testi sértés, csak 2015-ben (1 db) és 2023-ban (szintén 1 db) volt tapasztalható. A többi évben nem fordult elő.</w:t>
      </w:r>
    </w:p>
    <w:p w14:paraId="6368B680" w14:textId="77777777" w:rsidR="00504046" w:rsidRPr="007D3A2A" w:rsidRDefault="00504046" w:rsidP="007039AB">
      <w:pPr>
        <w:spacing w:line="276" w:lineRule="auto"/>
        <w:jc w:val="both"/>
        <w:rPr>
          <w:rFonts w:asciiTheme="minorHAnsi" w:hAnsiTheme="minorHAnsi" w:cstheme="minorHAnsi"/>
          <w:sz w:val="22"/>
          <w:szCs w:val="22"/>
        </w:rPr>
      </w:pPr>
    </w:p>
    <w:p w14:paraId="432E4356" w14:textId="1443DF76"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Kiskorú veszélyeztetés 2 és 23 esetszám között váltakozik. Bizonyos időszakokban ez a bűncselekmény egyáltalán nem volt jelen, azonban 2017-ben 23 eset is regisztrálásra került. A tavalyi évben az átlagosnak mondható 12 esetet vizsgált</w:t>
      </w:r>
      <w:r w:rsidR="00390A12" w:rsidRPr="007D3A2A">
        <w:rPr>
          <w:rFonts w:asciiTheme="minorHAnsi" w:hAnsiTheme="minorHAnsi" w:cstheme="minorHAnsi"/>
          <w:sz w:val="22"/>
          <w:szCs w:val="22"/>
        </w:rPr>
        <w:t xml:space="preserve"> a Rendőrség</w:t>
      </w:r>
      <w:r w:rsidRPr="007D3A2A">
        <w:rPr>
          <w:rFonts w:asciiTheme="minorHAnsi" w:hAnsiTheme="minorHAnsi" w:cstheme="minorHAnsi"/>
          <w:sz w:val="22"/>
          <w:szCs w:val="22"/>
        </w:rPr>
        <w:t>.</w:t>
      </w:r>
    </w:p>
    <w:p w14:paraId="60DA173A" w14:textId="77777777" w:rsidR="00504046" w:rsidRPr="007D3A2A" w:rsidRDefault="00504046" w:rsidP="007039AB">
      <w:pPr>
        <w:spacing w:line="276" w:lineRule="auto"/>
        <w:jc w:val="both"/>
        <w:rPr>
          <w:rFonts w:asciiTheme="minorHAnsi" w:hAnsiTheme="minorHAnsi" w:cstheme="minorHAnsi"/>
          <w:sz w:val="22"/>
          <w:szCs w:val="22"/>
        </w:rPr>
      </w:pPr>
    </w:p>
    <w:p w14:paraId="29B9F5DF" w14:textId="093674C7"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lastRenderedPageBreak/>
        <w:t>Az embercsempészés bűncselekmény a 2010-es évek elején egyáltalán nem volt tapasztalható. A migrációs nyomás azonban 2020-tól azt eredményezte, hogy Szombathely város illetékességi területén is megjelentek az embercsempészek. 2023. évben ezen bűncselekmény miatt indított eljárás</w:t>
      </w:r>
      <w:r w:rsidR="00390A12" w:rsidRPr="007D3A2A">
        <w:rPr>
          <w:rFonts w:asciiTheme="minorHAnsi" w:hAnsiTheme="minorHAnsi" w:cstheme="minorHAnsi"/>
          <w:sz w:val="22"/>
          <w:szCs w:val="22"/>
        </w:rPr>
        <w:t>ok</w:t>
      </w:r>
      <w:r w:rsidRPr="007D3A2A">
        <w:rPr>
          <w:rFonts w:asciiTheme="minorHAnsi" w:hAnsiTheme="minorHAnsi" w:cstheme="minorHAnsi"/>
          <w:sz w:val="22"/>
          <w:szCs w:val="22"/>
        </w:rPr>
        <w:t xml:space="preserve"> száma elérte a 15-öt. Azóta azonban teljes visszaesés tapasztalható.</w:t>
      </w:r>
    </w:p>
    <w:p w14:paraId="5E1A31C5" w14:textId="77777777" w:rsidR="00504046" w:rsidRPr="007D3A2A" w:rsidRDefault="00504046" w:rsidP="007039AB">
      <w:pPr>
        <w:spacing w:line="276" w:lineRule="auto"/>
        <w:jc w:val="both"/>
        <w:rPr>
          <w:rFonts w:asciiTheme="minorHAnsi" w:hAnsiTheme="minorHAnsi" w:cstheme="minorHAnsi"/>
          <w:sz w:val="22"/>
          <w:szCs w:val="22"/>
        </w:rPr>
      </w:pPr>
    </w:p>
    <w:p w14:paraId="2DF43087" w14:textId="3F7401F8"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garázdaság bűncselekmények száma 2012-ben elérte a 246-os esetszámot, azonban 2015-től tartósan 200 alatt maradt, 105 és 191 között váltakozik, és a tavalyi évben is csak 177 esetben járt el ezen bűncselekmény miatt</w:t>
      </w:r>
      <w:r w:rsidR="00390A12" w:rsidRPr="007D3A2A">
        <w:rPr>
          <w:rFonts w:asciiTheme="minorHAnsi" w:hAnsiTheme="minorHAnsi" w:cstheme="minorHAnsi"/>
          <w:sz w:val="22"/>
          <w:szCs w:val="22"/>
        </w:rPr>
        <w:t xml:space="preserve"> a Rendőrség</w:t>
      </w:r>
      <w:r w:rsidRPr="007D3A2A">
        <w:rPr>
          <w:rFonts w:asciiTheme="minorHAnsi" w:hAnsiTheme="minorHAnsi" w:cstheme="minorHAnsi"/>
          <w:sz w:val="22"/>
          <w:szCs w:val="22"/>
        </w:rPr>
        <w:t>.</w:t>
      </w:r>
    </w:p>
    <w:p w14:paraId="0BF67C58" w14:textId="77777777" w:rsidR="00504046" w:rsidRPr="007D3A2A" w:rsidRDefault="00504046" w:rsidP="007039AB">
      <w:pPr>
        <w:spacing w:line="276" w:lineRule="auto"/>
        <w:jc w:val="both"/>
        <w:rPr>
          <w:rFonts w:asciiTheme="minorHAnsi" w:hAnsiTheme="minorHAnsi" w:cstheme="minorHAnsi"/>
          <w:sz w:val="22"/>
          <w:szCs w:val="22"/>
        </w:rPr>
      </w:pPr>
    </w:p>
    <w:p w14:paraId="0A0CF285" w14:textId="77777777"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Az önbíráskodás bűncselekményszám a 0 és 6 szám között váltakozik. Sem emelkedés, sem csökkenés nem tapasztalható.</w:t>
      </w:r>
    </w:p>
    <w:p w14:paraId="2DC094C9" w14:textId="77777777" w:rsidR="00504046" w:rsidRPr="007D3A2A" w:rsidRDefault="00504046" w:rsidP="007039AB">
      <w:pPr>
        <w:spacing w:line="276" w:lineRule="auto"/>
        <w:jc w:val="both"/>
        <w:rPr>
          <w:rFonts w:asciiTheme="minorHAnsi" w:hAnsiTheme="minorHAnsi" w:cstheme="minorHAnsi"/>
          <w:sz w:val="22"/>
          <w:szCs w:val="22"/>
        </w:rPr>
      </w:pPr>
    </w:p>
    <w:p w14:paraId="5DADD123" w14:textId="7441DC97" w:rsidR="00504046" w:rsidRPr="007D3A2A" w:rsidRDefault="00504046" w:rsidP="007039AB">
      <w:pPr>
        <w:pStyle w:val="Default"/>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Kábítószerrel kapcsolatos bűncselekmények közül a terjesztői magatartások tekintetében a kábítószer-kereskedelem esetszámai kerültek feltüntetésre </w:t>
      </w:r>
      <w:r w:rsidR="00A179A7" w:rsidRPr="007D3A2A">
        <w:rPr>
          <w:rFonts w:asciiTheme="minorHAnsi" w:hAnsiTheme="minorHAnsi" w:cstheme="minorHAnsi"/>
          <w:sz w:val="22"/>
          <w:szCs w:val="22"/>
        </w:rPr>
        <w:t xml:space="preserve">a </w:t>
      </w:r>
      <w:r w:rsidR="00384165" w:rsidRPr="007D3A2A">
        <w:rPr>
          <w:rFonts w:asciiTheme="minorHAnsi" w:hAnsiTheme="minorHAnsi" w:cstheme="minorHAnsi"/>
          <w:sz w:val="22"/>
          <w:szCs w:val="22"/>
        </w:rPr>
        <w:t>fenti</w:t>
      </w:r>
      <w:r w:rsidR="00A179A7"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táblázatban. A 2011-es 18-as bűncselekményszámot követően átlagosan 8 és 12 ilyen típusú bűncselekmény kapcsán </w:t>
      </w:r>
      <w:r w:rsidR="00390A12" w:rsidRPr="007D3A2A">
        <w:rPr>
          <w:rFonts w:asciiTheme="minorHAnsi" w:hAnsiTheme="minorHAnsi" w:cstheme="minorHAnsi"/>
          <w:sz w:val="22"/>
          <w:szCs w:val="22"/>
        </w:rPr>
        <w:t>volt eljárás</w:t>
      </w:r>
      <w:r w:rsidRPr="007D3A2A">
        <w:rPr>
          <w:rFonts w:asciiTheme="minorHAnsi" w:hAnsiTheme="minorHAnsi" w:cstheme="minorHAnsi"/>
          <w:sz w:val="22"/>
          <w:szCs w:val="22"/>
        </w:rPr>
        <w:t xml:space="preserve">. </w:t>
      </w:r>
    </w:p>
    <w:p w14:paraId="703D26E5" w14:textId="77777777" w:rsidR="00504046" w:rsidRPr="007D3A2A" w:rsidRDefault="00504046" w:rsidP="007039AB">
      <w:pPr>
        <w:pStyle w:val="Default"/>
        <w:spacing w:line="276" w:lineRule="auto"/>
        <w:jc w:val="both"/>
        <w:rPr>
          <w:rFonts w:asciiTheme="minorHAnsi" w:hAnsiTheme="minorHAnsi" w:cstheme="minorHAnsi"/>
          <w:sz w:val="22"/>
          <w:szCs w:val="22"/>
        </w:rPr>
      </w:pPr>
    </w:p>
    <w:p w14:paraId="750A10B4" w14:textId="2AF957E6" w:rsidR="00504046" w:rsidRPr="007D3A2A" w:rsidRDefault="00504046" w:rsidP="007039AB">
      <w:pPr>
        <w:pStyle w:val="Default"/>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2025. június 15-</w:t>
      </w:r>
      <w:r w:rsidR="00BD3169" w:rsidRPr="007D3A2A">
        <w:rPr>
          <w:rFonts w:asciiTheme="minorHAnsi" w:hAnsiTheme="minorHAnsi" w:cstheme="minorHAnsi"/>
          <w:sz w:val="22"/>
          <w:szCs w:val="22"/>
        </w:rPr>
        <w:t>én lépett hatályba</w:t>
      </w:r>
      <w:r w:rsidRPr="007D3A2A">
        <w:rPr>
          <w:rFonts w:asciiTheme="minorHAnsi" w:hAnsiTheme="minorHAnsi" w:cstheme="minorHAnsi"/>
          <w:sz w:val="22"/>
          <w:szCs w:val="22"/>
        </w:rPr>
        <w:t xml:space="preserve"> a </w:t>
      </w:r>
      <w:r w:rsidRPr="007D3A2A">
        <w:rPr>
          <w:rFonts w:asciiTheme="minorHAnsi" w:hAnsiTheme="minorHAnsi" w:cstheme="minorHAnsi"/>
          <w:bCs/>
          <w:sz w:val="22"/>
          <w:szCs w:val="22"/>
        </w:rPr>
        <w:t>2025. évi XIX. törvény, ami a kábítószer előállításának, használatának, terjesztésének, népszerűsítésének tilalmával összefüggő törvénymódosítás</w:t>
      </w:r>
      <w:r w:rsidR="00BD3169" w:rsidRPr="007D3A2A">
        <w:rPr>
          <w:rFonts w:asciiTheme="minorHAnsi" w:hAnsiTheme="minorHAnsi" w:cstheme="minorHAnsi"/>
          <w:bCs/>
          <w:sz w:val="22"/>
          <w:szCs w:val="22"/>
        </w:rPr>
        <w:t>okat tartalmazta</w:t>
      </w:r>
      <w:r w:rsidRPr="007D3A2A">
        <w:rPr>
          <w:rFonts w:asciiTheme="minorHAnsi" w:hAnsiTheme="minorHAnsi" w:cstheme="minorHAnsi"/>
          <w:bCs/>
          <w:sz w:val="22"/>
          <w:szCs w:val="22"/>
        </w:rPr>
        <w:t xml:space="preserve">. </w:t>
      </w:r>
      <w:r w:rsidRPr="007D3A2A">
        <w:rPr>
          <w:rFonts w:asciiTheme="minorHAnsi" w:hAnsiTheme="minorHAnsi" w:cstheme="minorHAnsi"/>
          <w:sz w:val="22"/>
          <w:szCs w:val="22"/>
        </w:rPr>
        <w:t xml:space="preserve">A </w:t>
      </w:r>
      <w:r w:rsidR="00BD3169" w:rsidRPr="007D3A2A">
        <w:rPr>
          <w:rFonts w:asciiTheme="minorHAnsi" w:hAnsiTheme="minorHAnsi" w:cstheme="minorHAnsi"/>
          <w:sz w:val="22"/>
          <w:szCs w:val="22"/>
        </w:rPr>
        <w:t>K</w:t>
      </w:r>
      <w:r w:rsidRPr="007D3A2A">
        <w:rPr>
          <w:rFonts w:asciiTheme="minorHAnsi" w:hAnsiTheme="minorHAnsi" w:cstheme="minorHAnsi"/>
          <w:sz w:val="22"/>
          <w:szCs w:val="22"/>
        </w:rPr>
        <w:t>ormány zéró toleranciát hirdetett a kábítószerek ellen. Az illegális tudatmódosító szerek terjedése egyre több embert, egyre fiatalabb korosztályt, akár gyermekeket is veszélyeztet. A kábítószer súlyosan károsítja az egészséget, megöli az embereket, bűncselekményekhez, balesetekhez, a közbiztonság általános romlásához, tragédiákhoz vezet. Célul tűzték ki a kábítószer és az illegális tudatmódosító szerek használatának, terjesztésének és népszerűsítésének teljes felszámolását.</w:t>
      </w:r>
    </w:p>
    <w:p w14:paraId="1E2FD0CA" w14:textId="77777777" w:rsidR="00504046" w:rsidRPr="007D3A2A" w:rsidRDefault="00504046" w:rsidP="007039AB">
      <w:pPr>
        <w:spacing w:line="276" w:lineRule="auto"/>
        <w:jc w:val="both"/>
        <w:rPr>
          <w:rFonts w:asciiTheme="minorHAnsi" w:hAnsiTheme="minorHAnsi" w:cstheme="minorHAnsi"/>
          <w:sz w:val="22"/>
          <w:szCs w:val="22"/>
        </w:rPr>
      </w:pPr>
    </w:p>
    <w:p w14:paraId="2B69918D" w14:textId="3504D672"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vagyon elleni bűncselekményeknél a lopás bűncselekmény adatokat tekintve a személygépkocsi lopást, feltörést és a lakásbetörések számát, illetve a betöréses lopások számát vizsgált</w:t>
      </w:r>
      <w:r w:rsidR="00BD3169" w:rsidRPr="007D3A2A">
        <w:rPr>
          <w:rFonts w:asciiTheme="minorHAnsi" w:hAnsiTheme="minorHAnsi" w:cstheme="minorHAnsi"/>
          <w:sz w:val="22"/>
          <w:szCs w:val="22"/>
        </w:rPr>
        <w:t>a a Rendőrség</w:t>
      </w:r>
      <w:r w:rsidRPr="007D3A2A">
        <w:rPr>
          <w:rFonts w:asciiTheme="minorHAnsi" w:hAnsiTheme="minorHAnsi" w:cstheme="minorHAnsi"/>
          <w:sz w:val="22"/>
          <w:szCs w:val="22"/>
        </w:rPr>
        <w:t>. A személygépkocsi lopások a 2012. évhez viszonyítva fokozatosan visszaszorultak, és az elmúlt négy évben már egy esettel sem találkozhattunk. A gépjárműfeltörések száma is jelentősen csökkent, azonban itt még néhány eset napjainkban is előfordul. A lakásbetörések szám</w:t>
      </w:r>
      <w:r w:rsidR="00BD3169" w:rsidRPr="007D3A2A">
        <w:rPr>
          <w:rFonts w:asciiTheme="minorHAnsi" w:hAnsiTheme="minorHAnsi" w:cstheme="minorHAnsi"/>
          <w:sz w:val="22"/>
          <w:szCs w:val="22"/>
        </w:rPr>
        <w:t>a</w:t>
      </w:r>
      <w:r w:rsidRPr="007D3A2A">
        <w:rPr>
          <w:rFonts w:asciiTheme="minorHAnsi" w:hAnsiTheme="minorHAnsi" w:cstheme="minorHAnsi"/>
          <w:sz w:val="22"/>
          <w:szCs w:val="22"/>
        </w:rPr>
        <w:t xml:space="preserve"> 125-ról 22-re csökkent és a betöréses lopások száma is jelentősen visszaesett 285-ről 55 bűncselekményszámra, az eredményes nyomozói munka következményeképpen.</w:t>
      </w:r>
    </w:p>
    <w:p w14:paraId="0C01A298" w14:textId="77777777" w:rsidR="00504046" w:rsidRPr="007D3A2A" w:rsidRDefault="00504046" w:rsidP="007039AB">
      <w:pPr>
        <w:spacing w:line="276" w:lineRule="auto"/>
        <w:jc w:val="both"/>
        <w:rPr>
          <w:rFonts w:asciiTheme="minorHAnsi" w:hAnsiTheme="minorHAnsi" w:cstheme="minorHAnsi"/>
          <w:sz w:val="22"/>
          <w:szCs w:val="22"/>
        </w:rPr>
      </w:pPr>
    </w:p>
    <w:p w14:paraId="09779756" w14:textId="389CDB68"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rablás bűncselekmények számában is jelentős változás tapasztalható</w:t>
      </w:r>
      <w:r w:rsidR="00BD3169" w:rsidRPr="007D3A2A">
        <w:rPr>
          <w:rFonts w:asciiTheme="minorHAnsi" w:hAnsiTheme="minorHAnsi" w:cstheme="minorHAnsi"/>
          <w:sz w:val="22"/>
          <w:szCs w:val="22"/>
        </w:rPr>
        <w:t>:</w:t>
      </w:r>
      <w:r w:rsidRPr="007D3A2A">
        <w:rPr>
          <w:rFonts w:asciiTheme="minorHAnsi" w:hAnsiTheme="minorHAnsi" w:cstheme="minorHAnsi"/>
          <w:sz w:val="22"/>
          <w:szCs w:val="22"/>
        </w:rPr>
        <w:t xml:space="preserve"> 45-ről 5-re esett vissza a számuk.</w:t>
      </w:r>
      <w:r w:rsidR="00A179A7"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A kifosztás bűncselekmények száma 1 és 18 között váltakozik. Az utóbbi években inkább visszaesés tapasztalható. A zsarolás bűncselekmények is hasonlóképpen alakulnak. Az utóbbi években itt is jelentős visszaesés tapasztalható, </w:t>
      </w:r>
      <w:r w:rsidR="00BD3169" w:rsidRPr="007D3A2A">
        <w:rPr>
          <w:rFonts w:asciiTheme="minorHAnsi" w:hAnsiTheme="minorHAnsi" w:cstheme="minorHAnsi"/>
          <w:sz w:val="22"/>
          <w:szCs w:val="22"/>
        </w:rPr>
        <w:t xml:space="preserve">számuk </w:t>
      </w:r>
      <w:r w:rsidRPr="007D3A2A">
        <w:rPr>
          <w:rFonts w:asciiTheme="minorHAnsi" w:hAnsiTheme="minorHAnsi" w:cstheme="minorHAnsi"/>
          <w:sz w:val="22"/>
          <w:szCs w:val="22"/>
        </w:rPr>
        <w:t>12-ről 4-re csökkent.</w:t>
      </w:r>
      <w:r w:rsidR="00A179A7" w:rsidRPr="007D3A2A">
        <w:rPr>
          <w:rFonts w:asciiTheme="minorHAnsi" w:hAnsiTheme="minorHAnsi" w:cstheme="minorHAnsi"/>
          <w:sz w:val="22"/>
          <w:szCs w:val="22"/>
        </w:rPr>
        <w:t xml:space="preserve"> </w:t>
      </w:r>
      <w:r w:rsidRPr="007D3A2A">
        <w:rPr>
          <w:rFonts w:asciiTheme="minorHAnsi" w:hAnsiTheme="minorHAnsi" w:cstheme="minorHAnsi"/>
          <w:sz w:val="22"/>
          <w:szCs w:val="22"/>
        </w:rPr>
        <w:t>A rongálás bűncselekmények száma közel egyharmadával esett vissza. Itt sem mutatható ki emelkedés vagy csökkenő tendencia.</w:t>
      </w:r>
    </w:p>
    <w:p w14:paraId="4BF56F3F" w14:textId="77777777" w:rsidR="00504046" w:rsidRPr="007D3A2A" w:rsidRDefault="00504046" w:rsidP="007039AB">
      <w:pPr>
        <w:spacing w:line="276" w:lineRule="auto"/>
        <w:jc w:val="both"/>
        <w:rPr>
          <w:rFonts w:asciiTheme="minorHAnsi" w:hAnsiTheme="minorHAnsi" w:cstheme="minorHAnsi"/>
          <w:sz w:val="22"/>
          <w:szCs w:val="22"/>
        </w:rPr>
      </w:pPr>
    </w:p>
    <w:p w14:paraId="21B995C9" w14:textId="5EB1ED73"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Az orgazdaság a büntetőjogban, illetve a szabálysértési jogban egy vagyon elleni bűncselekmény, illetve szabálysértés volt. Azonban </w:t>
      </w:r>
      <w:r w:rsidR="00BD3169" w:rsidRPr="007D3A2A">
        <w:rPr>
          <w:rFonts w:asciiTheme="minorHAnsi" w:hAnsiTheme="minorHAnsi" w:cstheme="minorHAnsi"/>
          <w:sz w:val="22"/>
          <w:szCs w:val="22"/>
        </w:rPr>
        <w:t>a Büntető Törvénykönyvről szóló 2012. évi C. törvény</w:t>
      </w:r>
      <w:r w:rsidR="00A179A7" w:rsidRPr="007D3A2A">
        <w:rPr>
          <w:rFonts w:asciiTheme="minorHAnsi" w:hAnsiTheme="minorHAnsi" w:cstheme="minorHAnsi"/>
          <w:sz w:val="22"/>
          <w:szCs w:val="22"/>
        </w:rPr>
        <w:t xml:space="preserve"> (a továbbiakban: Btk.)</w:t>
      </w:r>
      <w:r w:rsidR="00BD3169"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2021. január 1-től </w:t>
      </w:r>
      <w:r w:rsidR="00BD3169" w:rsidRPr="007D3A2A">
        <w:rPr>
          <w:rFonts w:asciiTheme="minorHAnsi" w:hAnsiTheme="minorHAnsi" w:cstheme="minorHAnsi"/>
          <w:sz w:val="22"/>
          <w:szCs w:val="22"/>
        </w:rPr>
        <w:t xml:space="preserve">hatályos </w:t>
      </w:r>
      <w:r w:rsidRPr="007D3A2A">
        <w:rPr>
          <w:rFonts w:asciiTheme="minorHAnsi" w:hAnsiTheme="minorHAnsi" w:cstheme="minorHAnsi"/>
          <w:sz w:val="22"/>
          <w:szCs w:val="22"/>
        </w:rPr>
        <w:t>módosítás</w:t>
      </w:r>
      <w:r w:rsidR="00BD3169" w:rsidRPr="007D3A2A">
        <w:rPr>
          <w:rFonts w:asciiTheme="minorHAnsi" w:hAnsiTheme="minorHAnsi" w:cstheme="minorHAnsi"/>
          <w:sz w:val="22"/>
          <w:szCs w:val="22"/>
        </w:rPr>
        <w:t>ában</w:t>
      </w:r>
      <w:r w:rsidRPr="007D3A2A">
        <w:rPr>
          <w:rFonts w:asciiTheme="minorHAnsi" w:hAnsiTheme="minorHAnsi" w:cstheme="minorHAnsi"/>
          <w:sz w:val="22"/>
          <w:szCs w:val="22"/>
        </w:rPr>
        <w:t xml:space="preserve"> hatályon kívül helyezték</w:t>
      </w:r>
      <w:r w:rsidR="00BD3169" w:rsidRPr="007D3A2A">
        <w:rPr>
          <w:rFonts w:asciiTheme="minorHAnsi" w:hAnsiTheme="minorHAnsi" w:cstheme="minorHAnsi"/>
          <w:sz w:val="22"/>
          <w:szCs w:val="22"/>
        </w:rPr>
        <w:t>, a</w:t>
      </w:r>
      <w:r w:rsidRPr="007D3A2A">
        <w:rPr>
          <w:rFonts w:asciiTheme="minorHAnsi" w:hAnsiTheme="minorHAnsi" w:cstheme="minorHAnsi"/>
          <w:sz w:val="22"/>
          <w:szCs w:val="22"/>
        </w:rPr>
        <w:t xml:space="preserve"> tényállási elemek a pénzmosásba integrálódtak át. Az eddig orgazdaságnak nevezett cselekmények továbbra is büntetendők maradtak, de onnantól fogva ezeket nem orgazdaságnak nevez</w:t>
      </w:r>
      <w:r w:rsidR="00BD3169" w:rsidRPr="007D3A2A">
        <w:rPr>
          <w:rFonts w:asciiTheme="minorHAnsi" w:hAnsiTheme="minorHAnsi" w:cstheme="minorHAnsi"/>
          <w:sz w:val="22"/>
          <w:szCs w:val="22"/>
        </w:rPr>
        <w:t>i</w:t>
      </w:r>
      <w:r w:rsidRPr="007D3A2A">
        <w:rPr>
          <w:rFonts w:asciiTheme="minorHAnsi" w:hAnsiTheme="minorHAnsi" w:cstheme="minorHAnsi"/>
          <w:sz w:val="22"/>
          <w:szCs w:val="22"/>
        </w:rPr>
        <w:t xml:space="preserve">k, hanem a pénzmosás bűncselekmény bizonyos tényállásának. Az orgazdaság, mint bűncselekmény miatt a táblázatban is láthatóan 2020-tól meg is szűntek az esetszámok. </w:t>
      </w:r>
    </w:p>
    <w:p w14:paraId="67B407F3" w14:textId="77777777" w:rsidR="00504046" w:rsidRPr="007D3A2A" w:rsidRDefault="00504046" w:rsidP="007039AB">
      <w:pPr>
        <w:spacing w:line="276" w:lineRule="auto"/>
        <w:jc w:val="both"/>
        <w:rPr>
          <w:rFonts w:asciiTheme="minorHAnsi" w:hAnsiTheme="minorHAnsi" w:cstheme="minorHAnsi"/>
          <w:sz w:val="22"/>
          <w:szCs w:val="22"/>
        </w:rPr>
      </w:pPr>
    </w:p>
    <w:p w14:paraId="5CBB6ABD" w14:textId="6B3C1FDF" w:rsidR="00504046"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lastRenderedPageBreak/>
        <w:t xml:space="preserve">2020-tól megjelent a </w:t>
      </w:r>
      <w:r w:rsidR="00A179A7" w:rsidRPr="007D3A2A">
        <w:rPr>
          <w:rFonts w:asciiTheme="minorHAnsi" w:hAnsiTheme="minorHAnsi" w:cstheme="minorHAnsi"/>
          <w:sz w:val="22"/>
          <w:szCs w:val="22"/>
        </w:rPr>
        <w:t xml:space="preserve">Btk.-ban </w:t>
      </w:r>
      <w:r w:rsidRPr="007D3A2A">
        <w:rPr>
          <w:rFonts w:asciiTheme="minorHAnsi" w:hAnsiTheme="minorHAnsi" w:cstheme="minorHAnsi"/>
          <w:sz w:val="22"/>
          <w:szCs w:val="22"/>
        </w:rPr>
        <w:t>egy másik bűncselekménytípus</w:t>
      </w:r>
      <w:r w:rsidR="00BD3169" w:rsidRPr="007D3A2A">
        <w:rPr>
          <w:rFonts w:asciiTheme="minorHAnsi" w:hAnsiTheme="minorHAnsi" w:cstheme="minorHAnsi"/>
          <w:sz w:val="22"/>
          <w:szCs w:val="22"/>
        </w:rPr>
        <w:t>:</w:t>
      </w:r>
      <w:r w:rsidRPr="007D3A2A">
        <w:rPr>
          <w:rFonts w:asciiTheme="minorHAnsi" w:hAnsiTheme="minorHAnsi" w:cstheme="minorHAnsi"/>
          <w:sz w:val="22"/>
          <w:szCs w:val="22"/>
        </w:rPr>
        <w:t xml:space="preserve"> az internetes csalás – online csalás –, ami kezdetben az elkövetők profizmusa miatt jelentős problémát okozott a felderítésben. Az elkövetők a digitális térben különböző módszerekkel próbáltak pénzt, személyes adatokat, vagy más értékes információkat megszerezni, és ez a felelőtlen, jóhiszemű emberek kihasználásával könnyűszerrel megoldható lett számukra. A Szombathelyi Rendőrkapitányság kezdeti 60 esetszámról hamar elért</w:t>
      </w:r>
      <w:r w:rsidR="00BD3169" w:rsidRPr="007D3A2A">
        <w:rPr>
          <w:rFonts w:asciiTheme="minorHAnsi" w:hAnsiTheme="minorHAnsi" w:cstheme="minorHAnsi"/>
          <w:sz w:val="22"/>
          <w:szCs w:val="22"/>
        </w:rPr>
        <w:t>e</w:t>
      </w:r>
      <w:r w:rsidRPr="007D3A2A">
        <w:rPr>
          <w:rFonts w:asciiTheme="minorHAnsi" w:hAnsiTheme="minorHAnsi" w:cstheme="minorHAnsi"/>
          <w:sz w:val="22"/>
          <w:szCs w:val="22"/>
        </w:rPr>
        <w:t xml:space="preserve"> a 2024-ben regisztrált 201 ügyszámot.</w:t>
      </w:r>
    </w:p>
    <w:p w14:paraId="107BD8BD" w14:textId="77777777" w:rsidR="002E4B0A" w:rsidRPr="007D3A2A" w:rsidRDefault="002E4B0A" w:rsidP="007039AB">
      <w:pPr>
        <w:spacing w:line="276" w:lineRule="auto"/>
        <w:jc w:val="both"/>
        <w:rPr>
          <w:rFonts w:asciiTheme="minorHAnsi" w:hAnsiTheme="minorHAnsi" w:cstheme="minorHAnsi"/>
          <w:sz w:val="22"/>
          <w:szCs w:val="22"/>
        </w:rPr>
      </w:pPr>
    </w:p>
    <w:p w14:paraId="7505B56D" w14:textId="344A6CBE"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Jármű önkényes elvétele bűncselekmény 18 és 3 eset között folyamatosan váltakozik. Itt sem tapasztalható különösebb tendencia az elkövetésben.</w:t>
      </w:r>
      <w:r w:rsidR="00122ACD" w:rsidRPr="007D3A2A">
        <w:rPr>
          <w:rFonts w:asciiTheme="minorHAnsi" w:hAnsiTheme="minorHAnsi" w:cstheme="minorHAnsi"/>
          <w:sz w:val="22"/>
          <w:szCs w:val="22"/>
        </w:rPr>
        <w:t xml:space="preserve"> </w:t>
      </w:r>
      <w:r w:rsidRPr="007D3A2A">
        <w:rPr>
          <w:rFonts w:asciiTheme="minorHAnsi" w:hAnsiTheme="minorHAnsi" w:cstheme="minorHAnsi"/>
          <w:sz w:val="22"/>
          <w:szCs w:val="22"/>
        </w:rPr>
        <w:t>A csalás bűncselekményt 2019-es évtől kezel</w:t>
      </w:r>
      <w:r w:rsidR="00BD3169" w:rsidRPr="007D3A2A">
        <w:rPr>
          <w:rFonts w:asciiTheme="minorHAnsi" w:hAnsiTheme="minorHAnsi" w:cstheme="minorHAnsi"/>
          <w:sz w:val="22"/>
          <w:szCs w:val="22"/>
        </w:rPr>
        <w:t>i</w:t>
      </w:r>
      <w:r w:rsidRPr="007D3A2A">
        <w:rPr>
          <w:rFonts w:asciiTheme="minorHAnsi" w:hAnsiTheme="minorHAnsi" w:cstheme="minorHAnsi"/>
          <w:sz w:val="22"/>
          <w:szCs w:val="22"/>
        </w:rPr>
        <w:t>k a kiemelt bűncselekmények körében. A kezdeti 117-es esetszámot követően napjainkban ezen bűncselekmények száma megduplázódott, 2024. évben 259 volt.</w:t>
      </w:r>
      <w:r w:rsidR="00122ACD"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A táblázatban megtalálhatók még a közlekedési bűncselekmények közül a segítségnyújtás elmulasztása és a cserbenhagyás is, ezek száma jelentősen nem változott a vizsgált időszak alatt. </w:t>
      </w:r>
    </w:p>
    <w:p w14:paraId="770E1633" w14:textId="77777777" w:rsidR="00504046" w:rsidRPr="007D3A2A" w:rsidRDefault="00504046" w:rsidP="007039AB">
      <w:pPr>
        <w:tabs>
          <w:tab w:val="left" w:pos="4500"/>
          <w:tab w:val="left" w:pos="4536"/>
        </w:tabs>
        <w:spacing w:line="276" w:lineRule="auto"/>
        <w:jc w:val="both"/>
        <w:rPr>
          <w:rFonts w:asciiTheme="minorHAnsi" w:hAnsiTheme="minorHAnsi" w:cstheme="minorHAnsi"/>
          <w:sz w:val="22"/>
          <w:szCs w:val="22"/>
        </w:rPr>
      </w:pPr>
    </w:p>
    <w:p w14:paraId="72768940" w14:textId="5192D3CD"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fenti számok összevetéséből megállapítható, hogy a Szombathelyi Rendőrkapitányság összes rendőri eljárásban regisztrált bűncselekményszáma a 2010. évi 3708-ről folyamatos csökkenést mutatva elérte az 1807 darabszámot.</w:t>
      </w:r>
    </w:p>
    <w:p w14:paraId="487C5DA7" w14:textId="77777777" w:rsidR="00504046" w:rsidRPr="007D3A2A" w:rsidRDefault="00504046" w:rsidP="000630DB">
      <w:pPr>
        <w:spacing w:line="276" w:lineRule="auto"/>
        <w:rPr>
          <w:rFonts w:asciiTheme="minorHAnsi" w:hAnsiTheme="minorHAnsi" w:cstheme="minorHAnsi"/>
          <w:b/>
          <w:sz w:val="22"/>
          <w:szCs w:val="22"/>
          <w:u w:val="single"/>
        </w:rPr>
      </w:pPr>
    </w:p>
    <w:p w14:paraId="196200BC" w14:textId="77777777" w:rsidR="000630DB" w:rsidRPr="007D3A2A" w:rsidRDefault="000630DB" w:rsidP="000630DB">
      <w:pPr>
        <w:spacing w:line="276" w:lineRule="auto"/>
        <w:rPr>
          <w:rFonts w:asciiTheme="minorHAnsi" w:hAnsiTheme="minorHAnsi" w:cstheme="minorHAnsi"/>
          <w:b/>
          <w:sz w:val="22"/>
          <w:szCs w:val="22"/>
          <w:u w:val="single"/>
        </w:rPr>
      </w:pPr>
    </w:p>
    <w:p w14:paraId="66219DD1" w14:textId="307C9EC7" w:rsidR="00504046" w:rsidRPr="007D3A2A" w:rsidRDefault="00100CDC" w:rsidP="00AC388F">
      <w:pPr>
        <w:pStyle w:val="Cmsor2"/>
        <w:spacing w:line="276" w:lineRule="auto"/>
        <w:ind w:left="709" w:hanging="1"/>
        <w:jc w:val="left"/>
        <w:rPr>
          <w:rFonts w:asciiTheme="minorHAnsi" w:hAnsiTheme="minorHAnsi" w:cstheme="minorHAnsi"/>
          <w:i w:val="0"/>
          <w:iCs w:val="0"/>
          <w:sz w:val="26"/>
          <w:szCs w:val="26"/>
        </w:rPr>
      </w:pPr>
      <w:bookmarkStart w:id="34" w:name="_Toc213066237"/>
      <w:bookmarkStart w:id="35" w:name="_Toc214965415"/>
      <w:r w:rsidRPr="007D3A2A">
        <w:rPr>
          <w:rFonts w:asciiTheme="minorHAnsi" w:hAnsiTheme="minorHAnsi" w:cstheme="minorHAnsi"/>
          <w:i w:val="0"/>
          <w:iCs w:val="0"/>
          <w:sz w:val="26"/>
          <w:szCs w:val="26"/>
        </w:rPr>
        <w:t xml:space="preserve">4.4. </w:t>
      </w:r>
      <w:r w:rsidR="00504046" w:rsidRPr="007D3A2A">
        <w:rPr>
          <w:rFonts w:asciiTheme="minorHAnsi" w:hAnsiTheme="minorHAnsi" w:cstheme="minorHAnsi"/>
          <w:i w:val="0"/>
          <w:iCs w:val="0"/>
          <w:sz w:val="26"/>
          <w:szCs w:val="26"/>
        </w:rPr>
        <w:t>A 2020-as évek tendenciái, a bűnözés várható főbb változásai</w:t>
      </w:r>
      <w:bookmarkEnd w:id="34"/>
      <w:bookmarkEnd w:id="35"/>
    </w:p>
    <w:p w14:paraId="5DF8793C" w14:textId="77777777" w:rsidR="006A1852" w:rsidRPr="007D3A2A" w:rsidRDefault="006A1852" w:rsidP="006A1852">
      <w:pPr>
        <w:spacing w:line="276" w:lineRule="auto"/>
        <w:jc w:val="center"/>
        <w:rPr>
          <w:rFonts w:asciiTheme="minorHAnsi" w:hAnsiTheme="minorHAnsi" w:cstheme="minorHAnsi"/>
          <w:b/>
          <w:sz w:val="22"/>
          <w:szCs w:val="22"/>
          <w:u w:val="single"/>
        </w:rPr>
      </w:pPr>
      <w:bookmarkStart w:id="36" w:name="_Toc213066238"/>
    </w:p>
    <w:p w14:paraId="2F7D1701" w14:textId="7202515E" w:rsidR="00504046" w:rsidRPr="007D3A2A" w:rsidRDefault="006A1852" w:rsidP="00AC388F">
      <w:pPr>
        <w:pStyle w:val="Cmsor3"/>
        <w:spacing w:before="0" w:after="0" w:line="276" w:lineRule="auto"/>
        <w:ind w:left="709" w:hanging="1"/>
        <w:rPr>
          <w:rFonts w:asciiTheme="minorHAnsi" w:hAnsiTheme="minorHAnsi" w:cstheme="minorHAnsi"/>
          <w:b w:val="0"/>
          <w:bCs w:val="0"/>
          <w:i/>
          <w:iCs/>
          <w:sz w:val="24"/>
          <w:szCs w:val="24"/>
        </w:rPr>
      </w:pPr>
      <w:bookmarkStart w:id="37" w:name="_Toc214965416"/>
      <w:r w:rsidRPr="007D3A2A">
        <w:rPr>
          <w:rFonts w:asciiTheme="minorHAnsi" w:hAnsiTheme="minorHAnsi" w:cstheme="minorHAnsi"/>
          <w:b w:val="0"/>
          <w:bCs w:val="0"/>
          <w:i/>
          <w:iCs/>
          <w:sz w:val="24"/>
          <w:szCs w:val="24"/>
        </w:rPr>
        <w:t xml:space="preserve">4.4.1. </w:t>
      </w:r>
      <w:r w:rsidR="00504046" w:rsidRPr="007D3A2A">
        <w:rPr>
          <w:rFonts w:asciiTheme="minorHAnsi" w:hAnsiTheme="minorHAnsi" w:cstheme="minorHAnsi"/>
          <w:b w:val="0"/>
          <w:bCs w:val="0"/>
          <w:i/>
          <w:iCs/>
          <w:sz w:val="24"/>
          <w:szCs w:val="24"/>
        </w:rPr>
        <w:t>Kiskorúak által elkövetett bűncselekmények</w:t>
      </w:r>
      <w:bookmarkEnd w:id="36"/>
      <w:bookmarkEnd w:id="37"/>
    </w:p>
    <w:p w14:paraId="6CE83B81" w14:textId="77777777" w:rsidR="00504046" w:rsidRPr="007D3A2A" w:rsidRDefault="00504046" w:rsidP="007039AB">
      <w:pPr>
        <w:spacing w:line="276" w:lineRule="auto"/>
        <w:jc w:val="center"/>
        <w:rPr>
          <w:rFonts w:asciiTheme="minorHAnsi" w:hAnsiTheme="minorHAnsi" w:cstheme="minorHAnsi"/>
          <w:b/>
          <w:sz w:val="22"/>
          <w:szCs w:val="22"/>
          <w:u w:val="single"/>
        </w:rPr>
      </w:pPr>
    </w:p>
    <w:p w14:paraId="243FC245" w14:textId="2E7FC308" w:rsidR="00504046" w:rsidRPr="007D3A2A" w:rsidRDefault="00504046" w:rsidP="007039AB">
      <w:pPr>
        <w:pStyle w:val="cimeres"/>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Szombathelyi Rendőrkapitányság illetékességi területén elkövetett bűncselekmények vonatkozásában – kiemelve Szombathely várost – a 2023. év közepétől kezdődően beszélhetünk nagyobb számú, kiskorúak által elkövetett bűncselekményekről</w:t>
      </w:r>
      <w:r w:rsidR="00BD3169" w:rsidRPr="007D3A2A">
        <w:rPr>
          <w:rFonts w:asciiTheme="minorHAnsi" w:hAnsiTheme="minorHAnsi" w:cstheme="minorHAnsi"/>
          <w:sz w:val="22"/>
          <w:szCs w:val="22"/>
        </w:rPr>
        <w:t>,</w:t>
      </w:r>
      <w:r w:rsidRPr="007D3A2A">
        <w:rPr>
          <w:rFonts w:asciiTheme="minorHAnsi" w:hAnsiTheme="minorHAnsi" w:cstheme="minorHAnsi"/>
          <w:sz w:val="22"/>
          <w:szCs w:val="22"/>
        </w:rPr>
        <w:t xml:space="preserve"> a 18 év alattiak ellen folyamatban volt és folyamatban lévő és velük szemben indított eljárásokról. Ezen fiatalkorú és gyermekkorú elkövetők közül azonban </w:t>
      </w:r>
      <w:r w:rsidR="00BD3169" w:rsidRPr="007D3A2A">
        <w:rPr>
          <w:rFonts w:asciiTheme="minorHAnsi" w:hAnsiTheme="minorHAnsi" w:cstheme="minorHAnsi"/>
          <w:sz w:val="22"/>
          <w:szCs w:val="22"/>
        </w:rPr>
        <w:t xml:space="preserve">a Rendőrség </w:t>
      </w:r>
      <w:r w:rsidRPr="007D3A2A">
        <w:rPr>
          <w:rFonts w:asciiTheme="minorHAnsi" w:hAnsiTheme="minorHAnsi" w:cstheme="minorHAnsi"/>
          <w:sz w:val="22"/>
          <w:szCs w:val="22"/>
        </w:rPr>
        <w:t>néhányukkal már 2019. év végétől foglalkoz</w:t>
      </w:r>
      <w:r w:rsidR="00BD3169" w:rsidRPr="007D3A2A">
        <w:rPr>
          <w:rFonts w:asciiTheme="minorHAnsi" w:hAnsiTheme="minorHAnsi" w:cstheme="minorHAnsi"/>
          <w:sz w:val="22"/>
          <w:szCs w:val="22"/>
        </w:rPr>
        <w:t>ott</w:t>
      </w:r>
      <w:r w:rsidRPr="007D3A2A">
        <w:rPr>
          <w:rFonts w:asciiTheme="minorHAnsi" w:hAnsiTheme="minorHAnsi" w:cstheme="minorHAnsi"/>
          <w:sz w:val="22"/>
          <w:szCs w:val="22"/>
        </w:rPr>
        <w:t xml:space="preserve"> büntetőeljárás keretében.</w:t>
      </w:r>
    </w:p>
    <w:p w14:paraId="3D0C9507" w14:textId="77777777" w:rsidR="00504046" w:rsidRPr="007D3A2A" w:rsidRDefault="00504046" w:rsidP="007039AB">
      <w:pPr>
        <w:pStyle w:val="cimeres"/>
        <w:spacing w:line="276" w:lineRule="auto"/>
        <w:jc w:val="both"/>
        <w:rPr>
          <w:rFonts w:asciiTheme="minorHAnsi" w:hAnsiTheme="minorHAnsi" w:cstheme="minorHAnsi"/>
          <w:sz w:val="22"/>
          <w:szCs w:val="22"/>
        </w:rPr>
      </w:pPr>
    </w:p>
    <w:p w14:paraId="26BDFDB8" w14:textId="5BD2B595" w:rsidR="00504046" w:rsidRPr="007D3A2A" w:rsidRDefault="00504046" w:rsidP="007039AB">
      <w:pPr>
        <w:pStyle w:val="cimeres"/>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Azon ügyek nagy részét, amelyekben gyermekkorú volt az elkövető, csak eljárás megszüntetéssel </w:t>
      </w:r>
      <w:r w:rsidR="00BD3169" w:rsidRPr="007D3A2A">
        <w:rPr>
          <w:rFonts w:asciiTheme="minorHAnsi" w:hAnsiTheme="minorHAnsi" w:cstheme="minorHAnsi"/>
          <w:sz w:val="22"/>
          <w:szCs w:val="22"/>
        </w:rPr>
        <w:t xml:space="preserve">lehetett </w:t>
      </w:r>
      <w:r w:rsidRPr="007D3A2A">
        <w:rPr>
          <w:rFonts w:asciiTheme="minorHAnsi" w:hAnsiTheme="minorHAnsi" w:cstheme="minorHAnsi"/>
          <w:sz w:val="22"/>
          <w:szCs w:val="22"/>
        </w:rPr>
        <w:t>befejezni, míg az elkövetők el nem jutottak odáig, hogy már 12 év felett is bűntetendő bűncselekményt követtek el</w:t>
      </w:r>
      <w:r w:rsidR="00BD3169" w:rsidRPr="007D3A2A">
        <w:rPr>
          <w:rFonts w:asciiTheme="minorHAnsi" w:hAnsiTheme="minorHAnsi" w:cstheme="minorHAnsi"/>
          <w:sz w:val="22"/>
          <w:szCs w:val="22"/>
        </w:rPr>
        <w:t xml:space="preserve"> (</w:t>
      </w:r>
      <w:r w:rsidRPr="007D3A2A">
        <w:rPr>
          <w:rFonts w:asciiTheme="minorHAnsi" w:hAnsiTheme="minorHAnsi" w:cstheme="minorHAnsi"/>
          <w:sz w:val="22"/>
          <w:szCs w:val="22"/>
        </w:rPr>
        <w:t>pl.: rablás, felfegyverkezve elkövetett rablás, közfeladatot ellátó személy elleni erőszak</w:t>
      </w:r>
      <w:r w:rsidR="00BD3169" w:rsidRPr="007D3A2A">
        <w:rPr>
          <w:rFonts w:asciiTheme="minorHAnsi" w:hAnsiTheme="minorHAnsi" w:cstheme="minorHAnsi"/>
          <w:sz w:val="22"/>
          <w:szCs w:val="22"/>
        </w:rPr>
        <w:t>)</w:t>
      </w:r>
      <w:r w:rsidRPr="007D3A2A">
        <w:rPr>
          <w:rFonts w:asciiTheme="minorHAnsi" w:hAnsiTheme="minorHAnsi" w:cstheme="minorHAnsi"/>
          <w:sz w:val="22"/>
          <w:szCs w:val="22"/>
        </w:rPr>
        <w:t>. Az időközben fiatalkorúvá vált elkövetőkkel szemben azonban már eredményes, vádemeléssel végződő eljárások</w:t>
      </w:r>
      <w:r w:rsidR="00BD3169" w:rsidRPr="007D3A2A">
        <w:rPr>
          <w:rFonts w:asciiTheme="minorHAnsi" w:hAnsiTheme="minorHAnsi" w:cstheme="minorHAnsi"/>
          <w:sz w:val="22"/>
          <w:szCs w:val="22"/>
        </w:rPr>
        <w:t xml:space="preserve"> kerülhettek</w:t>
      </w:r>
      <w:r w:rsidRPr="007D3A2A">
        <w:rPr>
          <w:rFonts w:asciiTheme="minorHAnsi" w:hAnsiTheme="minorHAnsi" w:cstheme="minorHAnsi"/>
          <w:sz w:val="22"/>
          <w:szCs w:val="22"/>
        </w:rPr>
        <w:t xml:space="preserve"> </w:t>
      </w:r>
      <w:r w:rsidR="00BD3169" w:rsidRPr="007D3A2A">
        <w:rPr>
          <w:rFonts w:asciiTheme="minorHAnsi" w:hAnsiTheme="minorHAnsi" w:cstheme="minorHAnsi"/>
          <w:sz w:val="22"/>
          <w:szCs w:val="22"/>
        </w:rPr>
        <w:t>le</w:t>
      </w:r>
      <w:r w:rsidRPr="007D3A2A">
        <w:rPr>
          <w:rFonts w:asciiTheme="minorHAnsi" w:hAnsiTheme="minorHAnsi" w:cstheme="minorHAnsi"/>
          <w:sz w:val="22"/>
          <w:szCs w:val="22"/>
        </w:rPr>
        <w:t>folytat</w:t>
      </w:r>
      <w:r w:rsidR="00BD3169" w:rsidRPr="007D3A2A">
        <w:rPr>
          <w:rFonts w:asciiTheme="minorHAnsi" w:hAnsiTheme="minorHAnsi" w:cstheme="minorHAnsi"/>
          <w:sz w:val="22"/>
          <w:szCs w:val="22"/>
        </w:rPr>
        <w:t>ásra</w:t>
      </w:r>
      <w:r w:rsidRPr="007D3A2A">
        <w:rPr>
          <w:rFonts w:asciiTheme="minorHAnsi" w:hAnsiTheme="minorHAnsi" w:cstheme="minorHAnsi"/>
          <w:sz w:val="22"/>
          <w:szCs w:val="22"/>
        </w:rPr>
        <w:t xml:space="preserve">, amelyek közül több esetben az elkövetők a Budapesti Javítóintézetbe vagy a </w:t>
      </w:r>
      <w:r w:rsidR="00BD3169" w:rsidRPr="007D3A2A">
        <w:rPr>
          <w:rFonts w:asciiTheme="minorHAnsi" w:hAnsiTheme="minorHAnsi" w:cstheme="minorHAnsi"/>
          <w:sz w:val="22"/>
          <w:szCs w:val="22"/>
        </w:rPr>
        <w:t>t</w:t>
      </w:r>
      <w:r w:rsidRPr="007D3A2A">
        <w:rPr>
          <w:rFonts w:asciiTheme="minorHAnsi" w:hAnsiTheme="minorHAnsi" w:cstheme="minorHAnsi"/>
          <w:sz w:val="22"/>
          <w:szCs w:val="22"/>
        </w:rPr>
        <w:t xml:space="preserve">ököli Fiatalkorúak </w:t>
      </w:r>
      <w:r w:rsidR="00BD3169" w:rsidRPr="007D3A2A">
        <w:rPr>
          <w:rFonts w:asciiTheme="minorHAnsi" w:hAnsiTheme="minorHAnsi" w:cstheme="minorHAnsi"/>
          <w:sz w:val="22"/>
          <w:szCs w:val="22"/>
        </w:rPr>
        <w:t xml:space="preserve">Büntetés-végrehajtási Intézetébe </w:t>
      </w:r>
      <w:r w:rsidRPr="007D3A2A">
        <w:rPr>
          <w:rFonts w:asciiTheme="minorHAnsi" w:hAnsiTheme="minorHAnsi" w:cstheme="minorHAnsi"/>
          <w:sz w:val="22"/>
          <w:szCs w:val="22"/>
        </w:rPr>
        <w:t xml:space="preserve">kerültek. </w:t>
      </w:r>
    </w:p>
    <w:p w14:paraId="61BB3CF4" w14:textId="77777777" w:rsidR="00504046" w:rsidRPr="007D3A2A" w:rsidRDefault="00504046" w:rsidP="007039AB">
      <w:pPr>
        <w:pStyle w:val="cimeres"/>
        <w:spacing w:line="276" w:lineRule="auto"/>
        <w:jc w:val="both"/>
        <w:rPr>
          <w:rFonts w:asciiTheme="minorHAnsi" w:hAnsiTheme="minorHAnsi" w:cstheme="minorHAnsi"/>
          <w:sz w:val="22"/>
          <w:szCs w:val="22"/>
        </w:rPr>
      </w:pPr>
    </w:p>
    <w:p w14:paraId="671E56EC" w14:textId="2544E7EB"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w:t>
      </w:r>
      <w:proofErr w:type="spellStart"/>
      <w:r w:rsidRPr="007D3A2A">
        <w:rPr>
          <w:rFonts w:asciiTheme="minorHAnsi" w:hAnsiTheme="minorHAnsi" w:cstheme="minorHAnsi"/>
          <w:sz w:val="22"/>
          <w:szCs w:val="22"/>
        </w:rPr>
        <w:t>kiskorús</w:t>
      </w:r>
      <w:proofErr w:type="spellEnd"/>
      <w:r w:rsidRPr="007D3A2A">
        <w:rPr>
          <w:rFonts w:asciiTheme="minorHAnsi" w:hAnsiTheme="minorHAnsi" w:cstheme="minorHAnsi"/>
          <w:sz w:val="22"/>
          <w:szCs w:val="22"/>
        </w:rPr>
        <w:t xml:space="preserve">” eljárásokban a Szombathelyi Rendőrkapitányságon 20 kiskorú ellen </w:t>
      </w:r>
      <w:r w:rsidR="00CF4582" w:rsidRPr="007D3A2A">
        <w:rPr>
          <w:rFonts w:asciiTheme="minorHAnsi" w:hAnsiTheme="minorHAnsi" w:cstheme="minorHAnsi"/>
          <w:sz w:val="22"/>
          <w:szCs w:val="22"/>
        </w:rPr>
        <w:t xml:space="preserve">indult </w:t>
      </w:r>
      <w:r w:rsidRPr="007D3A2A">
        <w:rPr>
          <w:rFonts w:asciiTheme="minorHAnsi" w:hAnsiTheme="minorHAnsi" w:cstheme="minorHAnsi"/>
          <w:sz w:val="22"/>
          <w:szCs w:val="22"/>
        </w:rPr>
        <w:t>büntetőeljárás, akik közül 3 lány volt és 17 fiú. A bűncselekmények elkövetése 2024. február 16. és 2024. augusztus 18. napja között történt, alapvetően Szombathely Fő terén és annak környezetében. Összesen kilenc személy ellen emeltek vádat, akik közül csupán három töltötte be közben a 18. életévét. Az eljárás eredményessége miatt alapvetően megszűntek a Szombathely belvárosát megbotránkoztató, fiatalok által, agresszívan, csoportosan elkövetett bűncselekmények.</w:t>
      </w:r>
    </w:p>
    <w:p w14:paraId="14E30506" w14:textId="77777777" w:rsidR="006A1852" w:rsidRPr="007D3A2A" w:rsidRDefault="006A1852" w:rsidP="007039AB">
      <w:pPr>
        <w:spacing w:line="276" w:lineRule="auto"/>
        <w:jc w:val="both"/>
        <w:rPr>
          <w:rFonts w:asciiTheme="minorHAnsi" w:hAnsiTheme="minorHAnsi" w:cstheme="minorHAnsi"/>
          <w:sz w:val="22"/>
          <w:szCs w:val="22"/>
          <w:highlight w:val="yellow"/>
        </w:rPr>
      </w:pPr>
    </w:p>
    <w:p w14:paraId="2CA43D1B" w14:textId="421B839B" w:rsidR="00504046" w:rsidRPr="007D3A2A" w:rsidRDefault="006A1852" w:rsidP="00AC388F">
      <w:pPr>
        <w:pStyle w:val="Cmsor3"/>
        <w:spacing w:before="0" w:after="0" w:line="276" w:lineRule="auto"/>
        <w:ind w:left="709" w:hanging="1"/>
        <w:rPr>
          <w:rFonts w:asciiTheme="minorHAnsi" w:hAnsiTheme="minorHAnsi" w:cstheme="minorHAnsi"/>
          <w:b w:val="0"/>
          <w:bCs w:val="0"/>
          <w:i/>
          <w:iCs/>
          <w:sz w:val="24"/>
          <w:szCs w:val="24"/>
        </w:rPr>
      </w:pPr>
      <w:bookmarkStart w:id="38" w:name="_Toc213066239"/>
      <w:bookmarkStart w:id="39" w:name="_Toc214965417"/>
      <w:r w:rsidRPr="007D3A2A">
        <w:rPr>
          <w:rFonts w:asciiTheme="minorHAnsi" w:hAnsiTheme="minorHAnsi" w:cstheme="minorHAnsi"/>
          <w:b w:val="0"/>
          <w:bCs w:val="0"/>
          <w:i/>
          <w:iCs/>
          <w:sz w:val="24"/>
          <w:szCs w:val="24"/>
        </w:rPr>
        <w:t xml:space="preserve">4.4.2. </w:t>
      </w:r>
      <w:r w:rsidR="00504046" w:rsidRPr="007D3A2A">
        <w:rPr>
          <w:rFonts w:asciiTheme="minorHAnsi" w:hAnsiTheme="minorHAnsi" w:cstheme="minorHAnsi"/>
          <w:b w:val="0"/>
          <w:bCs w:val="0"/>
          <w:i/>
          <w:iCs/>
          <w:sz w:val="24"/>
          <w:szCs w:val="24"/>
        </w:rPr>
        <w:t>Az online térben vagy informatikai rendszer felhasználásával – különösen a pénzintézetek</w:t>
      </w:r>
      <w:r w:rsidR="002E4B0A">
        <w:rPr>
          <w:rFonts w:asciiTheme="minorHAnsi" w:hAnsiTheme="minorHAnsi" w:cstheme="minorHAnsi"/>
          <w:b w:val="0"/>
          <w:bCs w:val="0"/>
          <w:i/>
          <w:iCs/>
          <w:sz w:val="24"/>
          <w:szCs w:val="24"/>
        </w:rPr>
        <w:t xml:space="preserve"> és</w:t>
      </w:r>
      <w:r w:rsidR="00504046" w:rsidRPr="007D3A2A">
        <w:rPr>
          <w:rFonts w:asciiTheme="minorHAnsi" w:hAnsiTheme="minorHAnsi" w:cstheme="minorHAnsi"/>
          <w:b w:val="0"/>
          <w:bCs w:val="0"/>
          <w:i/>
          <w:iCs/>
          <w:sz w:val="24"/>
          <w:szCs w:val="24"/>
        </w:rPr>
        <w:t xml:space="preserve"> ügyfelei</w:t>
      </w:r>
      <w:r w:rsidR="002E4B0A">
        <w:rPr>
          <w:rFonts w:asciiTheme="minorHAnsi" w:hAnsiTheme="minorHAnsi" w:cstheme="minorHAnsi"/>
          <w:b w:val="0"/>
          <w:bCs w:val="0"/>
          <w:i/>
          <w:iCs/>
          <w:sz w:val="24"/>
          <w:szCs w:val="24"/>
        </w:rPr>
        <w:t>k</w:t>
      </w:r>
      <w:r w:rsidR="00504046" w:rsidRPr="007D3A2A">
        <w:rPr>
          <w:rFonts w:asciiTheme="minorHAnsi" w:hAnsiTheme="minorHAnsi" w:cstheme="minorHAnsi"/>
          <w:b w:val="0"/>
          <w:bCs w:val="0"/>
          <w:i/>
          <w:iCs/>
          <w:sz w:val="24"/>
          <w:szCs w:val="24"/>
        </w:rPr>
        <w:t xml:space="preserve"> sérelmére – elkövetett csalások </w:t>
      </w:r>
      <w:proofErr w:type="spellStart"/>
      <w:r w:rsidR="00504046" w:rsidRPr="007D3A2A">
        <w:rPr>
          <w:rFonts w:asciiTheme="minorHAnsi" w:hAnsiTheme="minorHAnsi" w:cstheme="minorHAnsi"/>
          <w:b w:val="0"/>
          <w:bCs w:val="0"/>
          <w:i/>
          <w:iCs/>
          <w:sz w:val="24"/>
          <w:szCs w:val="24"/>
        </w:rPr>
        <w:t>kiber</w:t>
      </w:r>
      <w:proofErr w:type="spellEnd"/>
      <w:r w:rsidR="00504046" w:rsidRPr="007D3A2A">
        <w:rPr>
          <w:rFonts w:asciiTheme="minorHAnsi" w:hAnsiTheme="minorHAnsi" w:cstheme="minorHAnsi"/>
          <w:b w:val="0"/>
          <w:bCs w:val="0"/>
          <w:i/>
          <w:iCs/>
          <w:sz w:val="24"/>
          <w:szCs w:val="24"/>
        </w:rPr>
        <w:t xml:space="preserve">-kriminalisztikai és </w:t>
      </w:r>
      <w:proofErr w:type="spellStart"/>
      <w:r w:rsidR="00504046" w:rsidRPr="007D3A2A">
        <w:rPr>
          <w:rFonts w:asciiTheme="minorHAnsi" w:hAnsiTheme="minorHAnsi" w:cstheme="minorHAnsi"/>
          <w:b w:val="0"/>
          <w:bCs w:val="0"/>
          <w:i/>
          <w:iCs/>
          <w:sz w:val="24"/>
          <w:szCs w:val="24"/>
        </w:rPr>
        <w:t>kiber</w:t>
      </w:r>
      <w:proofErr w:type="spellEnd"/>
      <w:r w:rsidR="00504046" w:rsidRPr="007D3A2A">
        <w:rPr>
          <w:rFonts w:asciiTheme="minorHAnsi" w:hAnsiTheme="minorHAnsi" w:cstheme="minorHAnsi"/>
          <w:b w:val="0"/>
          <w:bCs w:val="0"/>
          <w:i/>
          <w:iCs/>
          <w:sz w:val="24"/>
          <w:szCs w:val="24"/>
        </w:rPr>
        <w:t>-stratégiai értékelése</w:t>
      </w:r>
      <w:bookmarkEnd w:id="38"/>
      <w:bookmarkEnd w:id="39"/>
    </w:p>
    <w:p w14:paraId="33C90BCD" w14:textId="77777777" w:rsidR="00504046" w:rsidRPr="007D3A2A" w:rsidRDefault="00504046" w:rsidP="000630DB">
      <w:pPr>
        <w:spacing w:line="276" w:lineRule="auto"/>
        <w:rPr>
          <w:rFonts w:asciiTheme="minorHAnsi" w:hAnsiTheme="minorHAnsi" w:cstheme="minorHAnsi"/>
          <w:b/>
          <w:sz w:val="22"/>
          <w:szCs w:val="22"/>
          <w:u w:val="single"/>
        </w:rPr>
      </w:pPr>
    </w:p>
    <w:p w14:paraId="42D68CE4" w14:textId="72F7BD5B"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Továbbra is új típusú bűncselekményként definiálhatjuk a jogsértések egyre növekvő hányadát kitevő ún. kibertérben elkövetett bűncselekményeket, információs rendszer felhasználásával elkövetett csalásokat. Ezen bűncselekmények felderítését nagyban nehezíti az elkövetési módszerek folyamatos fejlődése, változása. A bűncselekményi típusok </w:t>
      </w:r>
      <w:r w:rsidRPr="007D3A2A">
        <w:rPr>
          <w:rFonts w:asciiTheme="minorHAnsi" w:hAnsiTheme="minorHAnsi" w:cstheme="minorHAnsi"/>
          <w:sz w:val="22"/>
          <w:szCs w:val="22"/>
        </w:rPr>
        <w:lastRenderedPageBreak/>
        <w:t>megjelenésének oka az is, hogy az áldozattá váló sértettek nem rendelkeznek megfelelő informatikai, illetve banki ismeretekkel ahhoz, hogy felismerjék a megtévesztő magatartást, továbbá a cselekmények során erős pszichológiai nyomás alá helyeződött személyek könnyebben adják ki adataikat, hajtják vége az elkövetői utasításokat.</w:t>
      </w:r>
    </w:p>
    <w:p w14:paraId="3BE7E35D" w14:textId="77777777" w:rsidR="00504046" w:rsidRPr="007D3A2A" w:rsidRDefault="00504046" w:rsidP="007039AB">
      <w:pPr>
        <w:spacing w:line="276" w:lineRule="auto"/>
        <w:jc w:val="both"/>
        <w:rPr>
          <w:rFonts w:asciiTheme="minorHAnsi" w:hAnsiTheme="minorHAnsi" w:cstheme="minorHAnsi"/>
          <w:sz w:val="22"/>
          <w:szCs w:val="22"/>
        </w:rPr>
      </w:pPr>
    </w:p>
    <w:p w14:paraId="37C4EE82" w14:textId="2F3B2686"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Az online térben elkövetett bűncselekmények vonatkozásában az adathalászat, hamis linkküldés, ún. „Foxpost” csalások, valamint a pénzintézetek nevében történt telefonhívással (távoli elérést biztosító program letöltésével, vagy anélkül) megvalósított bűncselekmények a jellemzőek.</w:t>
      </w:r>
      <w:r w:rsidR="00122ACD" w:rsidRPr="007D3A2A">
        <w:rPr>
          <w:rFonts w:asciiTheme="minorHAnsi" w:hAnsiTheme="minorHAnsi" w:cstheme="minorHAnsi"/>
          <w:sz w:val="22"/>
          <w:szCs w:val="22"/>
        </w:rPr>
        <w:t xml:space="preserve"> </w:t>
      </w:r>
      <w:r w:rsidRPr="007D3A2A">
        <w:rPr>
          <w:rFonts w:asciiTheme="minorHAnsi" w:hAnsiTheme="minorHAnsi" w:cstheme="minorHAnsi"/>
          <w:sz w:val="22"/>
          <w:szCs w:val="22"/>
        </w:rPr>
        <w:t>Az elkövetők valamely ismert szolgáltatóhoz tartozó weboldalt lemásolnak, így az arra tévedő felhasználók által megadott bejelentkezési adatokat megismerik. Az ilyen weboldalak elérési címe legtöbbször csupán néhány karakterrel tér el az eredeti oldal címétől vagy arra nagymértékben hasonlít.</w:t>
      </w:r>
      <w:r w:rsidR="006A1852" w:rsidRPr="007D3A2A">
        <w:rPr>
          <w:rFonts w:asciiTheme="minorHAnsi" w:hAnsiTheme="minorHAnsi" w:cstheme="minorHAnsi"/>
          <w:sz w:val="22"/>
          <w:szCs w:val="22"/>
        </w:rPr>
        <w:t xml:space="preserve"> </w:t>
      </w:r>
      <w:r w:rsidRPr="007D3A2A">
        <w:rPr>
          <w:rFonts w:asciiTheme="minorHAnsi" w:hAnsiTheme="minorHAnsi" w:cstheme="minorHAnsi"/>
          <w:sz w:val="22"/>
          <w:szCs w:val="22"/>
        </w:rPr>
        <w:t>Ide sorolható az a módszer is, amikor egy weboldal sérülékenységét kihasználva jutnak be az elkövetők az oldalt kiszolgáló webszerverre</w:t>
      </w:r>
      <w:r w:rsidR="00CF4582" w:rsidRPr="007D3A2A">
        <w:rPr>
          <w:rFonts w:asciiTheme="minorHAnsi" w:hAnsiTheme="minorHAnsi" w:cstheme="minorHAnsi"/>
          <w:sz w:val="22"/>
          <w:szCs w:val="22"/>
        </w:rPr>
        <w:t>,</w:t>
      </w:r>
      <w:r w:rsidRPr="007D3A2A">
        <w:rPr>
          <w:rFonts w:asciiTheme="minorHAnsi" w:hAnsiTheme="minorHAnsi" w:cstheme="minorHAnsi"/>
          <w:sz w:val="22"/>
          <w:szCs w:val="22"/>
        </w:rPr>
        <w:t xml:space="preserve"> és az azon található adatbázisokból szereznek meg adatokat, továbbá amikor az elkövetők a szolgáltató nevében írt e-mailben kérik a felhasználókat a bejelentkezési, vagy bankkártya adataik megadására.</w:t>
      </w:r>
      <w:r w:rsidR="00122ACD"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Az ilyen jellegű támadások jellemzően tömegeket célzó támadások is lehetnek, </w:t>
      </w:r>
      <w:r w:rsidR="00CF4582" w:rsidRPr="007D3A2A">
        <w:rPr>
          <w:rFonts w:asciiTheme="minorHAnsi" w:hAnsiTheme="minorHAnsi" w:cstheme="minorHAnsi"/>
          <w:sz w:val="22"/>
          <w:szCs w:val="22"/>
        </w:rPr>
        <w:t>a</w:t>
      </w:r>
      <w:r w:rsidRPr="007D3A2A">
        <w:rPr>
          <w:rFonts w:asciiTheme="minorHAnsi" w:hAnsiTheme="minorHAnsi" w:cstheme="minorHAnsi"/>
          <w:sz w:val="22"/>
          <w:szCs w:val="22"/>
        </w:rPr>
        <w:t>melyek során egy korábban megszerzett e-mail</w:t>
      </w:r>
      <w:r w:rsidR="00CF4582" w:rsidRPr="007D3A2A">
        <w:rPr>
          <w:rFonts w:asciiTheme="minorHAnsi" w:hAnsiTheme="minorHAnsi" w:cstheme="minorHAnsi"/>
          <w:sz w:val="22"/>
          <w:szCs w:val="22"/>
        </w:rPr>
        <w:t xml:space="preserve"> </w:t>
      </w:r>
      <w:r w:rsidRPr="007D3A2A">
        <w:rPr>
          <w:rFonts w:asciiTheme="minorHAnsi" w:hAnsiTheme="minorHAnsi" w:cstheme="minorHAnsi"/>
          <w:sz w:val="22"/>
          <w:szCs w:val="22"/>
        </w:rPr>
        <w:t>listára küldenek adathalász e-mailt.</w:t>
      </w:r>
      <w:r w:rsidR="00122ACD" w:rsidRPr="007D3A2A">
        <w:rPr>
          <w:rFonts w:asciiTheme="minorHAnsi" w:hAnsiTheme="minorHAnsi" w:cstheme="minorHAnsi"/>
          <w:sz w:val="22"/>
          <w:szCs w:val="22"/>
        </w:rPr>
        <w:t xml:space="preserve"> </w:t>
      </w:r>
      <w:r w:rsidRPr="007D3A2A">
        <w:rPr>
          <w:rFonts w:asciiTheme="minorHAnsi" w:hAnsiTheme="minorHAnsi" w:cstheme="minorHAnsi"/>
          <w:sz w:val="22"/>
          <w:szCs w:val="22"/>
        </w:rPr>
        <w:t>A pénzintézetek nevében történt telefonhívással elkövetett csalásoknál az elkövető magát a pénzintézet munkatársának kiadva hívja fel a sértettet valamilyen legendával, legtöbbször azzal, hogy gyanús számlamozgást észleltek a számláján.</w:t>
      </w:r>
      <w:r w:rsidR="00122ACD"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A módszer hatékonysága annak is köszönhető, hogy a telefonáló elkövetők gyakran hívószám-hamisítással a hívás során nem a hívást kezdeményező valódi telefonszámot jelenítik meg a sértetti készülékeken, hanem egy másik, a hívó elkövető által előre beállított azonosítót, </w:t>
      </w:r>
      <w:r w:rsidR="00CF4582" w:rsidRPr="007D3A2A">
        <w:rPr>
          <w:rFonts w:asciiTheme="minorHAnsi" w:hAnsiTheme="minorHAnsi" w:cstheme="minorHAnsi"/>
          <w:sz w:val="22"/>
          <w:szCs w:val="22"/>
        </w:rPr>
        <w:t>a</w:t>
      </w:r>
      <w:r w:rsidRPr="007D3A2A">
        <w:rPr>
          <w:rFonts w:asciiTheme="minorHAnsi" w:hAnsiTheme="minorHAnsi" w:cstheme="minorHAnsi"/>
          <w:sz w:val="22"/>
          <w:szCs w:val="22"/>
        </w:rPr>
        <w:t>mely akár egy pénzintézet kimenő hívószáma is lehet.</w:t>
      </w:r>
    </w:p>
    <w:p w14:paraId="18FEB1AB" w14:textId="77777777" w:rsidR="00504046" w:rsidRPr="007D3A2A" w:rsidRDefault="00504046" w:rsidP="007039AB">
      <w:pPr>
        <w:spacing w:line="276" w:lineRule="auto"/>
        <w:jc w:val="both"/>
        <w:rPr>
          <w:rFonts w:asciiTheme="minorHAnsi" w:hAnsiTheme="minorHAnsi" w:cstheme="minorHAnsi"/>
          <w:sz w:val="22"/>
          <w:szCs w:val="22"/>
        </w:rPr>
      </w:pPr>
    </w:p>
    <w:p w14:paraId="613E5149" w14:textId="2D136008"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Részben új módszerként tekinthetünk az ún. „Foxpost” csalásokra is. Ezen bűnelkövetési forma lényege, hogy adás-vételi weboldalakon az eladók meghirdetik a termékeiket, e-mail címmel, illetve telefonszámmal. Az erre jelentkező csalók a termék kiszállítását kapcsolatfelvételkor olyan szolgáltatón keresztül kérik, amelyik csomagautomatával is rendelkezik. A gyors ügyintézés érdekében az elkövetők egy olyan linket küldenek az eladónak, ami egy magyarországi pénzintézet logóját tartalmazó és annak honlapjához nagyon hasonló adathalász oldalra irányítja őket.</w:t>
      </w:r>
      <w:r w:rsidR="00122ACD"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Itt az eladó a banki fizetés során már nem tudja rögzíteni a „banktól” kapott kódokat, viszont a felületen megadott adataival az elkövetők közben belépnek </w:t>
      </w:r>
      <w:r w:rsidR="00CF4582" w:rsidRPr="007D3A2A">
        <w:rPr>
          <w:rFonts w:asciiTheme="minorHAnsi" w:hAnsiTheme="minorHAnsi" w:cstheme="minorHAnsi"/>
          <w:sz w:val="22"/>
          <w:szCs w:val="22"/>
        </w:rPr>
        <w:t>n</w:t>
      </w:r>
      <w:r w:rsidRPr="007D3A2A">
        <w:rPr>
          <w:rFonts w:asciiTheme="minorHAnsi" w:hAnsiTheme="minorHAnsi" w:cstheme="minorHAnsi"/>
          <w:sz w:val="22"/>
          <w:szCs w:val="22"/>
        </w:rPr>
        <w:t>etbankjába és onnan azonnal utalásokat kezdeményeznek.</w:t>
      </w:r>
    </w:p>
    <w:p w14:paraId="2EC14658" w14:textId="77777777" w:rsidR="00504046" w:rsidRPr="007D3A2A" w:rsidRDefault="00504046" w:rsidP="007039AB">
      <w:pPr>
        <w:spacing w:line="276" w:lineRule="auto"/>
        <w:jc w:val="both"/>
        <w:rPr>
          <w:rFonts w:asciiTheme="minorHAnsi" w:hAnsiTheme="minorHAnsi" w:cstheme="minorHAnsi"/>
          <w:sz w:val="22"/>
          <w:szCs w:val="22"/>
        </w:rPr>
      </w:pPr>
    </w:p>
    <w:p w14:paraId="47B47C3A" w14:textId="2ECBC5F5"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Az újonnan megjelent módszerekkel elkövetett bűncselekmények nyomozását nagymértékben megnehezíti, hogy az elkövetők jellemzően nem magyarországi pénzintézetnél vezetett számlaszámra utalják, vagy utaltatják át a sértettek pénzét, hanem olyan ba</w:t>
      </w:r>
      <w:r w:rsidR="00CF4582" w:rsidRPr="007D3A2A">
        <w:rPr>
          <w:rFonts w:asciiTheme="minorHAnsi" w:hAnsiTheme="minorHAnsi" w:cstheme="minorHAnsi"/>
          <w:sz w:val="22"/>
          <w:szCs w:val="22"/>
        </w:rPr>
        <w:t>n</w:t>
      </w:r>
      <w:r w:rsidRPr="007D3A2A">
        <w:rPr>
          <w:rFonts w:asciiTheme="minorHAnsi" w:hAnsiTheme="minorHAnsi" w:cstheme="minorHAnsi"/>
          <w:sz w:val="22"/>
          <w:szCs w:val="22"/>
        </w:rPr>
        <w:t>kok vagy pénzügyi tevékenysége</w:t>
      </w:r>
      <w:r w:rsidR="00CF4582" w:rsidRPr="007D3A2A">
        <w:rPr>
          <w:rFonts w:asciiTheme="minorHAnsi" w:hAnsiTheme="minorHAnsi" w:cstheme="minorHAnsi"/>
          <w:sz w:val="22"/>
          <w:szCs w:val="22"/>
        </w:rPr>
        <w:t>t</w:t>
      </w:r>
      <w:r w:rsidRPr="007D3A2A">
        <w:rPr>
          <w:rFonts w:asciiTheme="minorHAnsi" w:hAnsiTheme="minorHAnsi" w:cstheme="minorHAnsi"/>
          <w:sz w:val="22"/>
          <w:szCs w:val="22"/>
        </w:rPr>
        <w:t xml:space="preserve"> folytató szervezetek számlaszámaira, amely szervezetektől nemzetközi bűnügyi jogsegély keretében lehet csak adatokat beszerezni, amelyek megválaszolása több hónapot is igénybe vehet. Az információs rendszer felhasználásával elkövetett csalások esetében a bűncselekmény elkövetése és a bizonyítási eszközök beszerzése gyakran több országot érintő tevékenység.</w:t>
      </w:r>
    </w:p>
    <w:p w14:paraId="720EAA3D" w14:textId="77777777" w:rsidR="00504046" w:rsidRPr="007D3A2A" w:rsidRDefault="00504046" w:rsidP="007039AB">
      <w:pPr>
        <w:spacing w:line="276" w:lineRule="auto"/>
        <w:jc w:val="both"/>
        <w:rPr>
          <w:rFonts w:asciiTheme="minorHAnsi" w:hAnsiTheme="minorHAnsi" w:cstheme="minorHAnsi"/>
          <w:sz w:val="22"/>
          <w:szCs w:val="22"/>
        </w:rPr>
      </w:pPr>
    </w:p>
    <w:p w14:paraId="75BC7D77" w14:textId="77777777" w:rsidR="000630DB" w:rsidRPr="007D3A2A" w:rsidRDefault="000630DB" w:rsidP="007039AB">
      <w:pPr>
        <w:spacing w:line="276" w:lineRule="auto"/>
        <w:jc w:val="both"/>
        <w:rPr>
          <w:rFonts w:asciiTheme="minorHAnsi" w:hAnsiTheme="minorHAnsi" w:cstheme="minorHAnsi"/>
          <w:sz w:val="22"/>
          <w:szCs w:val="22"/>
        </w:rPr>
      </w:pPr>
    </w:p>
    <w:p w14:paraId="37A5D8F3" w14:textId="33D1EB72" w:rsidR="00504046" w:rsidRPr="007D3A2A" w:rsidRDefault="006A1852" w:rsidP="00AC388F">
      <w:pPr>
        <w:pStyle w:val="Cmsor2"/>
        <w:spacing w:line="276" w:lineRule="auto"/>
        <w:ind w:left="709" w:hanging="1"/>
        <w:jc w:val="left"/>
        <w:rPr>
          <w:rFonts w:asciiTheme="minorHAnsi" w:hAnsiTheme="minorHAnsi" w:cstheme="minorHAnsi"/>
          <w:i w:val="0"/>
          <w:iCs w:val="0"/>
          <w:sz w:val="26"/>
          <w:szCs w:val="26"/>
        </w:rPr>
      </w:pPr>
      <w:bookmarkStart w:id="40" w:name="_Toc213066240"/>
      <w:bookmarkStart w:id="41" w:name="_Toc214965418"/>
      <w:r w:rsidRPr="007D3A2A">
        <w:rPr>
          <w:rFonts w:asciiTheme="minorHAnsi" w:hAnsiTheme="minorHAnsi" w:cstheme="minorHAnsi"/>
          <w:i w:val="0"/>
          <w:iCs w:val="0"/>
          <w:sz w:val="26"/>
          <w:szCs w:val="26"/>
        </w:rPr>
        <w:t xml:space="preserve">4.5. </w:t>
      </w:r>
      <w:r w:rsidR="00504046" w:rsidRPr="007D3A2A">
        <w:rPr>
          <w:rFonts w:asciiTheme="minorHAnsi" w:hAnsiTheme="minorHAnsi" w:cstheme="minorHAnsi"/>
          <w:i w:val="0"/>
          <w:iCs w:val="0"/>
          <w:sz w:val="26"/>
          <w:szCs w:val="26"/>
        </w:rPr>
        <w:t>Regisztrált elkövetők és elkövetések</w:t>
      </w:r>
      <w:bookmarkEnd w:id="40"/>
      <w:bookmarkEnd w:id="41"/>
    </w:p>
    <w:p w14:paraId="534B194A" w14:textId="77777777" w:rsidR="00122ACD" w:rsidRPr="007D3A2A" w:rsidRDefault="00122ACD" w:rsidP="007039AB">
      <w:pPr>
        <w:spacing w:line="276" w:lineRule="auto"/>
        <w:jc w:val="both"/>
        <w:rPr>
          <w:rFonts w:asciiTheme="minorHAnsi" w:hAnsiTheme="minorHAnsi" w:cstheme="minorHAnsi"/>
          <w:sz w:val="22"/>
          <w:szCs w:val="22"/>
        </w:rPr>
      </w:pPr>
    </w:p>
    <w:p w14:paraId="7080C69B" w14:textId="5B57D31E"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bűncselekmények tekintetében eltérő sajátosságokat hordoznak a városrészek. Például a belvárosban leginkább zsebtolvajlást, gépjármű feltörést, rablást, kerékpárlopást és </w:t>
      </w:r>
      <w:proofErr w:type="spellStart"/>
      <w:r w:rsidRPr="007D3A2A">
        <w:rPr>
          <w:rFonts w:asciiTheme="minorHAnsi" w:hAnsiTheme="minorHAnsi" w:cstheme="minorHAnsi"/>
          <w:sz w:val="22"/>
          <w:szCs w:val="22"/>
        </w:rPr>
        <w:t>garázdaságot</w:t>
      </w:r>
      <w:proofErr w:type="spellEnd"/>
      <w:r w:rsidRPr="007D3A2A">
        <w:rPr>
          <w:rFonts w:asciiTheme="minorHAnsi" w:hAnsiTheme="minorHAnsi" w:cstheme="minorHAnsi"/>
          <w:sz w:val="22"/>
          <w:szCs w:val="22"/>
        </w:rPr>
        <w:t xml:space="preserve"> követnek el. A belső lakóhelyi övezetek esetében szintén gyakori a gépjárműfeltörés, a rablás és a garázdaság, de már megjelenik a</w:t>
      </w:r>
      <w:r w:rsidR="00CF4582" w:rsidRPr="007D3A2A">
        <w:rPr>
          <w:rFonts w:asciiTheme="minorHAnsi" w:hAnsiTheme="minorHAnsi" w:cstheme="minorHAnsi"/>
          <w:sz w:val="22"/>
          <w:szCs w:val="22"/>
        </w:rPr>
        <w:t>z ún.</w:t>
      </w:r>
      <w:r w:rsidRPr="007D3A2A">
        <w:rPr>
          <w:rFonts w:asciiTheme="minorHAnsi" w:hAnsiTheme="minorHAnsi" w:cstheme="minorHAnsi"/>
          <w:sz w:val="22"/>
          <w:szCs w:val="22"/>
        </w:rPr>
        <w:t xml:space="preserve"> </w:t>
      </w:r>
      <w:proofErr w:type="spellStart"/>
      <w:r w:rsidRPr="007D3A2A">
        <w:rPr>
          <w:rFonts w:asciiTheme="minorHAnsi" w:hAnsiTheme="minorHAnsi" w:cstheme="minorHAnsi"/>
          <w:sz w:val="22"/>
          <w:szCs w:val="22"/>
        </w:rPr>
        <w:t>házalásos</w:t>
      </w:r>
      <w:proofErr w:type="spellEnd"/>
      <w:r w:rsidRPr="007D3A2A">
        <w:rPr>
          <w:rFonts w:asciiTheme="minorHAnsi" w:hAnsiTheme="minorHAnsi" w:cstheme="minorHAnsi"/>
          <w:sz w:val="22"/>
          <w:szCs w:val="22"/>
        </w:rPr>
        <w:t xml:space="preserve"> csalás is. </w:t>
      </w:r>
    </w:p>
    <w:p w14:paraId="17500A78" w14:textId="77777777" w:rsidR="00504046" w:rsidRPr="007D3A2A" w:rsidRDefault="00504046" w:rsidP="007039AB">
      <w:pPr>
        <w:spacing w:line="276" w:lineRule="auto"/>
        <w:jc w:val="both"/>
        <w:rPr>
          <w:rFonts w:asciiTheme="minorHAnsi" w:hAnsiTheme="minorHAnsi" w:cstheme="minorHAnsi"/>
          <w:sz w:val="22"/>
          <w:szCs w:val="22"/>
        </w:rPr>
      </w:pPr>
    </w:p>
    <w:p w14:paraId="74AE4F45" w14:textId="3D0EF276"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kertvárosi övezetben a betöréses lopás jellemző, a lakótelepi részeken jellemző a kerékpár</w:t>
      </w:r>
      <w:r w:rsidR="00CF4582" w:rsidRPr="007D3A2A">
        <w:rPr>
          <w:rFonts w:asciiTheme="minorHAnsi" w:hAnsiTheme="minorHAnsi" w:cstheme="minorHAnsi"/>
          <w:sz w:val="22"/>
          <w:szCs w:val="22"/>
        </w:rPr>
        <w:t>-</w:t>
      </w:r>
      <w:r w:rsidRPr="007D3A2A">
        <w:rPr>
          <w:rFonts w:asciiTheme="minorHAnsi" w:hAnsiTheme="minorHAnsi" w:cstheme="minorHAnsi"/>
          <w:sz w:val="22"/>
          <w:szCs w:val="22"/>
        </w:rPr>
        <w:t xml:space="preserve">, valamint a gépjármű- és pincefeltörés, a lakásbetörés és a rongálás. A zártkerti területeken a betöréses lopások mellett, a terület sajátosságaiból kiindulva, jellemző az állat-, valamint terménylopás. </w:t>
      </w:r>
    </w:p>
    <w:p w14:paraId="246090C8" w14:textId="620B5E8A"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lastRenderedPageBreak/>
        <w:t>Az alábbi táblázat a bűnelkövetők kor szerinti megoszlását szemléltet</w:t>
      </w:r>
      <w:r w:rsidR="00CF4582" w:rsidRPr="007D3A2A">
        <w:rPr>
          <w:rFonts w:asciiTheme="minorHAnsi" w:hAnsiTheme="minorHAnsi" w:cstheme="minorHAnsi"/>
          <w:sz w:val="22"/>
          <w:szCs w:val="22"/>
        </w:rPr>
        <w:t>i</w:t>
      </w:r>
      <w:r w:rsidR="00513DC6" w:rsidRPr="007D3A2A">
        <w:rPr>
          <w:rFonts w:asciiTheme="minorHAnsi" w:hAnsiTheme="minorHAnsi" w:cstheme="minorHAnsi"/>
          <w:sz w:val="22"/>
          <w:szCs w:val="22"/>
        </w:rPr>
        <w:t xml:space="preserve"> 2010. évben, valamint 2020-2024. évek közötti időszakban</w:t>
      </w:r>
      <w:r w:rsidR="000630DB" w:rsidRPr="007D3A2A">
        <w:rPr>
          <w:rFonts w:asciiTheme="minorHAnsi" w:hAnsiTheme="minorHAnsi" w:cstheme="minorHAnsi"/>
          <w:sz w:val="22"/>
          <w:szCs w:val="22"/>
        </w:rPr>
        <w:t>:</w:t>
      </w:r>
    </w:p>
    <w:p w14:paraId="5D912613" w14:textId="77777777" w:rsidR="00122ACD" w:rsidRPr="007D3A2A" w:rsidRDefault="00122ACD" w:rsidP="007039AB">
      <w:pPr>
        <w:spacing w:line="276" w:lineRule="auto"/>
        <w:jc w:val="both"/>
        <w:rPr>
          <w:rFonts w:asciiTheme="minorHAnsi" w:hAnsiTheme="minorHAnsi" w:cstheme="minorHAnsi"/>
          <w:sz w:val="22"/>
          <w:szCs w:val="22"/>
        </w:rPr>
      </w:pPr>
    </w:p>
    <w:tbl>
      <w:tblPr>
        <w:tblW w:w="8460" w:type="dxa"/>
        <w:jc w:val="center"/>
        <w:tblCellMar>
          <w:left w:w="70" w:type="dxa"/>
          <w:right w:w="70" w:type="dxa"/>
        </w:tblCellMar>
        <w:tblLook w:val="04A0" w:firstRow="1" w:lastRow="0" w:firstColumn="1" w:lastColumn="0" w:noHBand="0" w:noVBand="1"/>
      </w:tblPr>
      <w:tblGrid>
        <w:gridCol w:w="3860"/>
        <w:gridCol w:w="587"/>
        <w:gridCol w:w="414"/>
        <w:gridCol w:w="605"/>
        <w:gridCol w:w="427"/>
        <w:gridCol w:w="554"/>
        <w:gridCol w:w="475"/>
        <w:gridCol w:w="554"/>
        <w:gridCol w:w="475"/>
        <w:gridCol w:w="572"/>
        <w:gridCol w:w="404"/>
      </w:tblGrid>
      <w:tr w:rsidR="00513DC6" w:rsidRPr="007D3A2A" w14:paraId="0675B9ED" w14:textId="77777777" w:rsidTr="00DC72A7">
        <w:trPr>
          <w:trHeight w:val="1035"/>
          <w:jc w:val="center"/>
        </w:trPr>
        <w:tc>
          <w:tcPr>
            <w:tcW w:w="3860" w:type="dxa"/>
            <w:vMerge w:val="restart"/>
            <w:tcBorders>
              <w:top w:val="single" w:sz="8" w:space="0" w:color="auto"/>
              <w:left w:val="single" w:sz="8" w:space="0" w:color="auto"/>
              <w:bottom w:val="single" w:sz="8" w:space="0" w:color="000000"/>
              <w:right w:val="nil"/>
            </w:tcBorders>
            <w:vAlign w:val="center"/>
            <w:hideMark/>
          </w:tcPr>
          <w:p w14:paraId="4AC9717F" w14:textId="4644B1E6"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Rendőri eljárásban regisztrált elkövetők számának alakulása az elkövető neme és korcsoportja szerinti bontásban (Szombathelyi Rendőrkapitányság) szerint 2010. és 2020-2024. év</w:t>
            </w:r>
          </w:p>
        </w:tc>
        <w:tc>
          <w:tcPr>
            <w:tcW w:w="920" w:type="dxa"/>
            <w:gridSpan w:val="2"/>
            <w:tcBorders>
              <w:top w:val="single" w:sz="8" w:space="0" w:color="auto"/>
              <w:left w:val="single" w:sz="8" w:space="0" w:color="auto"/>
              <w:bottom w:val="single" w:sz="4" w:space="0" w:color="auto"/>
              <w:right w:val="single" w:sz="4" w:space="0" w:color="auto"/>
            </w:tcBorders>
            <w:vAlign w:val="center"/>
            <w:hideMark/>
          </w:tcPr>
          <w:p w14:paraId="2D13F5B9"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 xml:space="preserve">gyermek- korú </w:t>
            </w:r>
            <w:r w:rsidRPr="007D3A2A">
              <w:rPr>
                <w:rFonts w:asciiTheme="minorHAnsi" w:hAnsiTheme="minorHAnsi" w:cstheme="minorHAnsi"/>
                <w:b/>
                <w:bCs/>
                <w:color w:val="000000"/>
                <w:sz w:val="22"/>
                <w:szCs w:val="22"/>
              </w:rPr>
              <w:br/>
              <w:t xml:space="preserve">(0-13) </w:t>
            </w:r>
          </w:p>
        </w:tc>
        <w:tc>
          <w:tcPr>
            <w:tcW w:w="920" w:type="dxa"/>
            <w:gridSpan w:val="2"/>
            <w:tcBorders>
              <w:top w:val="single" w:sz="8" w:space="0" w:color="auto"/>
              <w:left w:val="nil"/>
              <w:bottom w:val="single" w:sz="4" w:space="0" w:color="auto"/>
              <w:right w:val="single" w:sz="4" w:space="0" w:color="auto"/>
            </w:tcBorders>
            <w:vAlign w:val="center"/>
            <w:hideMark/>
          </w:tcPr>
          <w:p w14:paraId="71C672DA"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 xml:space="preserve">fiatalkorú </w:t>
            </w:r>
            <w:r w:rsidRPr="007D3A2A">
              <w:rPr>
                <w:rFonts w:asciiTheme="minorHAnsi" w:hAnsiTheme="minorHAnsi" w:cstheme="minorHAnsi"/>
                <w:b/>
                <w:bCs/>
                <w:color w:val="000000"/>
                <w:sz w:val="22"/>
                <w:szCs w:val="22"/>
              </w:rPr>
              <w:br/>
              <w:t>(14-17)</w:t>
            </w:r>
          </w:p>
        </w:tc>
        <w:tc>
          <w:tcPr>
            <w:tcW w:w="920" w:type="dxa"/>
            <w:gridSpan w:val="2"/>
            <w:tcBorders>
              <w:top w:val="single" w:sz="8" w:space="0" w:color="auto"/>
              <w:left w:val="nil"/>
              <w:bottom w:val="single" w:sz="4" w:space="0" w:color="auto"/>
              <w:right w:val="single" w:sz="4" w:space="0" w:color="auto"/>
            </w:tcBorders>
            <w:vAlign w:val="center"/>
            <w:hideMark/>
          </w:tcPr>
          <w:p w14:paraId="6530FB52"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fiatal felnőtt</w:t>
            </w:r>
            <w:r w:rsidRPr="007D3A2A">
              <w:rPr>
                <w:rFonts w:asciiTheme="minorHAnsi" w:hAnsiTheme="minorHAnsi" w:cstheme="minorHAnsi"/>
                <w:b/>
                <w:bCs/>
                <w:color w:val="000000"/>
                <w:sz w:val="22"/>
                <w:szCs w:val="22"/>
              </w:rPr>
              <w:br/>
              <w:t xml:space="preserve"> (18-24)</w:t>
            </w:r>
          </w:p>
        </w:tc>
        <w:tc>
          <w:tcPr>
            <w:tcW w:w="920" w:type="dxa"/>
            <w:gridSpan w:val="2"/>
            <w:tcBorders>
              <w:top w:val="single" w:sz="8" w:space="0" w:color="auto"/>
              <w:left w:val="nil"/>
              <w:bottom w:val="single" w:sz="4" w:space="0" w:color="auto"/>
              <w:right w:val="single" w:sz="4" w:space="0" w:color="auto"/>
            </w:tcBorders>
            <w:vAlign w:val="center"/>
            <w:hideMark/>
          </w:tcPr>
          <w:p w14:paraId="232668CF"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 xml:space="preserve">felnőtt </w:t>
            </w:r>
            <w:r w:rsidRPr="007D3A2A">
              <w:rPr>
                <w:rFonts w:asciiTheme="minorHAnsi" w:hAnsiTheme="minorHAnsi" w:cstheme="minorHAnsi"/>
                <w:b/>
                <w:bCs/>
                <w:color w:val="000000"/>
                <w:sz w:val="22"/>
                <w:szCs w:val="22"/>
              </w:rPr>
              <w:br/>
              <w:t>(25-59)</w:t>
            </w:r>
          </w:p>
        </w:tc>
        <w:tc>
          <w:tcPr>
            <w:tcW w:w="920" w:type="dxa"/>
            <w:gridSpan w:val="2"/>
            <w:tcBorders>
              <w:top w:val="single" w:sz="8" w:space="0" w:color="auto"/>
              <w:left w:val="nil"/>
              <w:bottom w:val="single" w:sz="4" w:space="0" w:color="auto"/>
              <w:right w:val="single" w:sz="8" w:space="0" w:color="000000"/>
            </w:tcBorders>
            <w:vAlign w:val="center"/>
            <w:hideMark/>
          </w:tcPr>
          <w:p w14:paraId="138F95E2"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 xml:space="preserve">időskorú </w:t>
            </w:r>
            <w:r w:rsidRPr="007D3A2A">
              <w:rPr>
                <w:rFonts w:asciiTheme="minorHAnsi" w:hAnsiTheme="minorHAnsi" w:cstheme="minorHAnsi"/>
                <w:b/>
                <w:bCs/>
                <w:color w:val="000000"/>
                <w:sz w:val="22"/>
                <w:szCs w:val="22"/>
              </w:rPr>
              <w:br/>
              <w:t>(60-)</w:t>
            </w:r>
          </w:p>
        </w:tc>
      </w:tr>
      <w:tr w:rsidR="00513DC6" w:rsidRPr="007D3A2A" w14:paraId="3F33A447" w14:textId="77777777" w:rsidTr="00DC72A7">
        <w:trPr>
          <w:trHeight w:val="330"/>
          <w:jc w:val="center"/>
        </w:trPr>
        <w:tc>
          <w:tcPr>
            <w:tcW w:w="3860" w:type="dxa"/>
            <w:vMerge/>
            <w:tcBorders>
              <w:top w:val="single" w:sz="4" w:space="0" w:color="auto"/>
              <w:left w:val="single" w:sz="8" w:space="0" w:color="auto"/>
              <w:bottom w:val="single" w:sz="8" w:space="0" w:color="000000"/>
              <w:right w:val="nil"/>
            </w:tcBorders>
            <w:vAlign w:val="center"/>
            <w:hideMark/>
          </w:tcPr>
          <w:p w14:paraId="6D6A5CC3" w14:textId="77777777" w:rsidR="00513DC6" w:rsidRPr="007D3A2A" w:rsidRDefault="00513DC6" w:rsidP="007039AB">
            <w:pPr>
              <w:spacing w:line="276" w:lineRule="auto"/>
              <w:rPr>
                <w:rFonts w:asciiTheme="minorHAnsi" w:hAnsiTheme="minorHAnsi" w:cstheme="minorHAnsi"/>
                <w:b/>
                <w:bCs/>
                <w:color w:val="000000"/>
                <w:sz w:val="22"/>
                <w:szCs w:val="22"/>
              </w:rPr>
            </w:pPr>
          </w:p>
        </w:tc>
        <w:tc>
          <w:tcPr>
            <w:tcW w:w="572" w:type="dxa"/>
            <w:tcBorders>
              <w:top w:val="nil"/>
              <w:left w:val="single" w:sz="8" w:space="0" w:color="auto"/>
              <w:bottom w:val="single" w:sz="8" w:space="0" w:color="auto"/>
              <w:right w:val="single" w:sz="4" w:space="0" w:color="auto"/>
            </w:tcBorders>
            <w:noWrap/>
            <w:vAlign w:val="center"/>
            <w:hideMark/>
          </w:tcPr>
          <w:p w14:paraId="2475905D"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Férfi</w:t>
            </w:r>
          </w:p>
        </w:tc>
        <w:tc>
          <w:tcPr>
            <w:tcW w:w="348" w:type="dxa"/>
            <w:tcBorders>
              <w:top w:val="nil"/>
              <w:left w:val="nil"/>
              <w:bottom w:val="single" w:sz="8" w:space="0" w:color="auto"/>
              <w:right w:val="single" w:sz="4" w:space="0" w:color="auto"/>
            </w:tcBorders>
            <w:noWrap/>
            <w:vAlign w:val="center"/>
            <w:hideMark/>
          </w:tcPr>
          <w:p w14:paraId="4D300C70"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Nő</w:t>
            </w:r>
          </w:p>
        </w:tc>
        <w:tc>
          <w:tcPr>
            <w:tcW w:w="572" w:type="dxa"/>
            <w:tcBorders>
              <w:top w:val="nil"/>
              <w:left w:val="nil"/>
              <w:bottom w:val="single" w:sz="8" w:space="0" w:color="auto"/>
              <w:right w:val="single" w:sz="4" w:space="0" w:color="auto"/>
            </w:tcBorders>
            <w:noWrap/>
            <w:vAlign w:val="center"/>
            <w:hideMark/>
          </w:tcPr>
          <w:p w14:paraId="4759F78F"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Férfi</w:t>
            </w:r>
          </w:p>
        </w:tc>
        <w:tc>
          <w:tcPr>
            <w:tcW w:w="348" w:type="dxa"/>
            <w:tcBorders>
              <w:top w:val="nil"/>
              <w:left w:val="nil"/>
              <w:bottom w:val="single" w:sz="8" w:space="0" w:color="auto"/>
              <w:right w:val="single" w:sz="4" w:space="0" w:color="auto"/>
            </w:tcBorders>
            <w:noWrap/>
            <w:vAlign w:val="center"/>
            <w:hideMark/>
          </w:tcPr>
          <w:p w14:paraId="617AFEBE"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Nő</w:t>
            </w:r>
          </w:p>
        </w:tc>
        <w:tc>
          <w:tcPr>
            <w:tcW w:w="532" w:type="dxa"/>
            <w:tcBorders>
              <w:top w:val="nil"/>
              <w:left w:val="nil"/>
              <w:bottom w:val="single" w:sz="8" w:space="0" w:color="auto"/>
              <w:right w:val="single" w:sz="4" w:space="0" w:color="auto"/>
            </w:tcBorders>
            <w:noWrap/>
            <w:vAlign w:val="center"/>
            <w:hideMark/>
          </w:tcPr>
          <w:p w14:paraId="468B980A"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Férfi</w:t>
            </w:r>
          </w:p>
        </w:tc>
        <w:tc>
          <w:tcPr>
            <w:tcW w:w="388" w:type="dxa"/>
            <w:tcBorders>
              <w:top w:val="nil"/>
              <w:left w:val="nil"/>
              <w:bottom w:val="single" w:sz="8" w:space="0" w:color="auto"/>
              <w:right w:val="single" w:sz="4" w:space="0" w:color="auto"/>
            </w:tcBorders>
            <w:noWrap/>
            <w:vAlign w:val="center"/>
            <w:hideMark/>
          </w:tcPr>
          <w:p w14:paraId="74548960"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Nő</w:t>
            </w:r>
          </w:p>
        </w:tc>
        <w:tc>
          <w:tcPr>
            <w:tcW w:w="532" w:type="dxa"/>
            <w:tcBorders>
              <w:top w:val="nil"/>
              <w:left w:val="nil"/>
              <w:bottom w:val="single" w:sz="8" w:space="0" w:color="auto"/>
              <w:right w:val="single" w:sz="4" w:space="0" w:color="auto"/>
            </w:tcBorders>
            <w:noWrap/>
            <w:vAlign w:val="center"/>
            <w:hideMark/>
          </w:tcPr>
          <w:p w14:paraId="6A272E98"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Férfi</w:t>
            </w:r>
          </w:p>
        </w:tc>
        <w:tc>
          <w:tcPr>
            <w:tcW w:w="388" w:type="dxa"/>
            <w:tcBorders>
              <w:top w:val="nil"/>
              <w:left w:val="nil"/>
              <w:bottom w:val="single" w:sz="8" w:space="0" w:color="auto"/>
              <w:right w:val="single" w:sz="4" w:space="0" w:color="auto"/>
            </w:tcBorders>
            <w:noWrap/>
            <w:vAlign w:val="center"/>
            <w:hideMark/>
          </w:tcPr>
          <w:p w14:paraId="7C336DD5"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Nő</w:t>
            </w:r>
          </w:p>
        </w:tc>
        <w:tc>
          <w:tcPr>
            <w:tcW w:w="572" w:type="dxa"/>
            <w:tcBorders>
              <w:top w:val="nil"/>
              <w:left w:val="nil"/>
              <w:bottom w:val="single" w:sz="8" w:space="0" w:color="auto"/>
              <w:right w:val="single" w:sz="4" w:space="0" w:color="auto"/>
            </w:tcBorders>
            <w:noWrap/>
            <w:vAlign w:val="center"/>
            <w:hideMark/>
          </w:tcPr>
          <w:p w14:paraId="5C0984CE"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Férfi</w:t>
            </w:r>
          </w:p>
        </w:tc>
        <w:tc>
          <w:tcPr>
            <w:tcW w:w="348" w:type="dxa"/>
            <w:tcBorders>
              <w:top w:val="nil"/>
              <w:left w:val="nil"/>
              <w:bottom w:val="single" w:sz="8" w:space="0" w:color="auto"/>
              <w:right w:val="single" w:sz="8" w:space="0" w:color="auto"/>
            </w:tcBorders>
            <w:noWrap/>
            <w:vAlign w:val="center"/>
            <w:hideMark/>
          </w:tcPr>
          <w:p w14:paraId="7438B98F" w14:textId="77777777" w:rsidR="00513DC6" w:rsidRPr="007D3A2A" w:rsidRDefault="00513DC6" w:rsidP="007039AB">
            <w:pPr>
              <w:spacing w:line="276" w:lineRule="auto"/>
              <w:jc w:val="center"/>
              <w:rPr>
                <w:rFonts w:asciiTheme="minorHAnsi" w:hAnsiTheme="minorHAnsi" w:cstheme="minorHAnsi"/>
                <w:b/>
                <w:bCs/>
                <w:color w:val="000000"/>
                <w:sz w:val="22"/>
                <w:szCs w:val="22"/>
              </w:rPr>
            </w:pPr>
            <w:r w:rsidRPr="007D3A2A">
              <w:rPr>
                <w:rFonts w:asciiTheme="minorHAnsi" w:hAnsiTheme="minorHAnsi" w:cstheme="minorHAnsi"/>
                <w:b/>
                <w:bCs/>
                <w:color w:val="000000"/>
                <w:sz w:val="22"/>
                <w:szCs w:val="22"/>
              </w:rPr>
              <w:t>Nő</w:t>
            </w:r>
          </w:p>
        </w:tc>
      </w:tr>
      <w:tr w:rsidR="00513DC6" w:rsidRPr="007D3A2A" w14:paraId="7BEB7F14" w14:textId="77777777" w:rsidTr="00DC72A7">
        <w:trPr>
          <w:trHeight w:val="270"/>
          <w:jc w:val="center"/>
        </w:trPr>
        <w:tc>
          <w:tcPr>
            <w:tcW w:w="3860" w:type="dxa"/>
            <w:tcBorders>
              <w:top w:val="nil"/>
              <w:left w:val="single" w:sz="8" w:space="0" w:color="auto"/>
              <w:bottom w:val="single" w:sz="8" w:space="0" w:color="auto"/>
              <w:right w:val="single" w:sz="4" w:space="0" w:color="auto"/>
            </w:tcBorders>
            <w:noWrap/>
            <w:vAlign w:val="center"/>
            <w:hideMark/>
          </w:tcPr>
          <w:p w14:paraId="3B31FF0D"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2010. év</w:t>
            </w:r>
          </w:p>
        </w:tc>
        <w:tc>
          <w:tcPr>
            <w:tcW w:w="572" w:type="dxa"/>
            <w:tcBorders>
              <w:top w:val="nil"/>
              <w:left w:val="single" w:sz="8" w:space="0" w:color="auto"/>
              <w:bottom w:val="single" w:sz="8" w:space="0" w:color="auto"/>
              <w:right w:val="single" w:sz="4" w:space="0" w:color="auto"/>
            </w:tcBorders>
            <w:noWrap/>
            <w:vAlign w:val="center"/>
            <w:hideMark/>
          </w:tcPr>
          <w:p w14:paraId="0812659A"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19</w:t>
            </w:r>
          </w:p>
        </w:tc>
        <w:tc>
          <w:tcPr>
            <w:tcW w:w="348" w:type="dxa"/>
            <w:tcBorders>
              <w:top w:val="nil"/>
              <w:left w:val="nil"/>
              <w:bottom w:val="single" w:sz="8" w:space="0" w:color="auto"/>
              <w:right w:val="single" w:sz="4" w:space="0" w:color="auto"/>
            </w:tcBorders>
            <w:noWrap/>
            <w:vAlign w:val="center"/>
            <w:hideMark/>
          </w:tcPr>
          <w:p w14:paraId="44D06A2F"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6</w:t>
            </w:r>
          </w:p>
        </w:tc>
        <w:tc>
          <w:tcPr>
            <w:tcW w:w="572" w:type="dxa"/>
            <w:tcBorders>
              <w:top w:val="nil"/>
              <w:left w:val="nil"/>
              <w:bottom w:val="single" w:sz="8" w:space="0" w:color="auto"/>
              <w:right w:val="single" w:sz="4" w:space="0" w:color="auto"/>
            </w:tcBorders>
            <w:noWrap/>
            <w:vAlign w:val="center"/>
            <w:hideMark/>
          </w:tcPr>
          <w:p w14:paraId="0A86717B"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107</w:t>
            </w:r>
          </w:p>
        </w:tc>
        <w:tc>
          <w:tcPr>
            <w:tcW w:w="348" w:type="dxa"/>
            <w:tcBorders>
              <w:top w:val="nil"/>
              <w:left w:val="nil"/>
              <w:bottom w:val="single" w:sz="8" w:space="0" w:color="auto"/>
              <w:right w:val="single" w:sz="4" w:space="0" w:color="auto"/>
            </w:tcBorders>
            <w:noWrap/>
            <w:vAlign w:val="center"/>
            <w:hideMark/>
          </w:tcPr>
          <w:p w14:paraId="62BC3E71"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31</w:t>
            </w:r>
          </w:p>
        </w:tc>
        <w:tc>
          <w:tcPr>
            <w:tcW w:w="532" w:type="dxa"/>
            <w:tcBorders>
              <w:top w:val="nil"/>
              <w:left w:val="nil"/>
              <w:bottom w:val="single" w:sz="8" w:space="0" w:color="auto"/>
              <w:right w:val="single" w:sz="4" w:space="0" w:color="auto"/>
            </w:tcBorders>
            <w:noWrap/>
            <w:vAlign w:val="center"/>
            <w:hideMark/>
          </w:tcPr>
          <w:p w14:paraId="6AB46F2E"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216</w:t>
            </w:r>
          </w:p>
        </w:tc>
        <w:tc>
          <w:tcPr>
            <w:tcW w:w="388" w:type="dxa"/>
            <w:tcBorders>
              <w:top w:val="nil"/>
              <w:left w:val="nil"/>
              <w:bottom w:val="single" w:sz="8" w:space="0" w:color="auto"/>
              <w:right w:val="single" w:sz="4" w:space="0" w:color="auto"/>
            </w:tcBorders>
            <w:noWrap/>
            <w:vAlign w:val="center"/>
            <w:hideMark/>
          </w:tcPr>
          <w:p w14:paraId="271A3AC3"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49</w:t>
            </w:r>
          </w:p>
        </w:tc>
        <w:tc>
          <w:tcPr>
            <w:tcW w:w="532" w:type="dxa"/>
            <w:tcBorders>
              <w:top w:val="nil"/>
              <w:left w:val="nil"/>
              <w:bottom w:val="single" w:sz="8" w:space="0" w:color="auto"/>
              <w:right w:val="single" w:sz="4" w:space="0" w:color="auto"/>
            </w:tcBorders>
            <w:noWrap/>
            <w:vAlign w:val="center"/>
            <w:hideMark/>
          </w:tcPr>
          <w:p w14:paraId="344D18C4"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591</w:t>
            </w:r>
          </w:p>
        </w:tc>
        <w:tc>
          <w:tcPr>
            <w:tcW w:w="388" w:type="dxa"/>
            <w:tcBorders>
              <w:top w:val="nil"/>
              <w:left w:val="nil"/>
              <w:bottom w:val="single" w:sz="8" w:space="0" w:color="auto"/>
              <w:right w:val="single" w:sz="4" w:space="0" w:color="auto"/>
            </w:tcBorders>
            <w:noWrap/>
            <w:vAlign w:val="center"/>
            <w:hideMark/>
          </w:tcPr>
          <w:p w14:paraId="0CBBED73"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155</w:t>
            </w:r>
          </w:p>
        </w:tc>
        <w:tc>
          <w:tcPr>
            <w:tcW w:w="572" w:type="dxa"/>
            <w:tcBorders>
              <w:top w:val="nil"/>
              <w:left w:val="nil"/>
              <w:bottom w:val="single" w:sz="8" w:space="0" w:color="auto"/>
              <w:right w:val="single" w:sz="4" w:space="0" w:color="auto"/>
            </w:tcBorders>
            <w:noWrap/>
            <w:vAlign w:val="center"/>
            <w:hideMark/>
          </w:tcPr>
          <w:p w14:paraId="20910AE1"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39</w:t>
            </w:r>
          </w:p>
        </w:tc>
        <w:tc>
          <w:tcPr>
            <w:tcW w:w="348" w:type="dxa"/>
            <w:tcBorders>
              <w:top w:val="nil"/>
              <w:left w:val="nil"/>
              <w:bottom w:val="single" w:sz="8" w:space="0" w:color="auto"/>
              <w:right w:val="single" w:sz="8" w:space="0" w:color="auto"/>
            </w:tcBorders>
            <w:noWrap/>
            <w:vAlign w:val="center"/>
            <w:hideMark/>
          </w:tcPr>
          <w:p w14:paraId="775B12C1"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8</w:t>
            </w:r>
          </w:p>
        </w:tc>
      </w:tr>
      <w:tr w:rsidR="00513DC6" w:rsidRPr="007D3A2A" w14:paraId="0A0CEA0D" w14:textId="77777777" w:rsidTr="00DC72A7">
        <w:trPr>
          <w:trHeight w:val="255"/>
          <w:jc w:val="center"/>
        </w:trPr>
        <w:tc>
          <w:tcPr>
            <w:tcW w:w="3860" w:type="dxa"/>
            <w:tcBorders>
              <w:top w:val="nil"/>
              <w:left w:val="single" w:sz="8" w:space="0" w:color="auto"/>
              <w:bottom w:val="single" w:sz="4" w:space="0" w:color="auto"/>
              <w:right w:val="single" w:sz="4" w:space="0" w:color="auto"/>
            </w:tcBorders>
            <w:noWrap/>
            <w:vAlign w:val="center"/>
            <w:hideMark/>
          </w:tcPr>
          <w:p w14:paraId="147723F8" w14:textId="77777777" w:rsidR="00513DC6" w:rsidRPr="007D3A2A" w:rsidRDefault="00513DC6" w:rsidP="007039AB">
            <w:pPr>
              <w:spacing w:line="276" w:lineRule="auto"/>
              <w:jc w:val="center"/>
              <w:rPr>
                <w:rFonts w:asciiTheme="minorHAnsi" w:hAnsiTheme="minorHAnsi" w:cstheme="minorHAnsi"/>
                <w:sz w:val="22"/>
                <w:szCs w:val="22"/>
              </w:rPr>
            </w:pPr>
            <w:r w:rsidRPr="007D3A2A">
              <w:rPr>
                <w:rFonts w:asciiTheme="minorHAnsi" w:hAnsiTheme="minorHAnsi" w:cstheme="minorHAnsi"/>
                <w:sz w:val="22"/>
                <w:szCs w:val="22"/>
              </w:rPr>
              <w:t>2020. év</w:t>
            </w:r>
          </w:p>
        </w:tc>
        <w:tc>
          <w:tcPr>
            <w:tcW w:w="572" w:type="dxa"/>
            <w:tcBorders>
              <w:top w:val="nil"/>
              <w:left w:val="single" w:sz="8" w:space="0" w:color="auto"/>
              <w:bottom w:val="single" w:sz="4" w:space="0" w:color="auto"/>
              <w:right w:val="single" w:sz="4" w:space="0" w:color="auto"/>
            </w:tcBorders>
            <w:noWrap/>
            <w:vAlign w:val="center"/>
            <w:hideMark/>
          </w:tcPr>
          <w:p w14:paraId="39ABA4C1"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3</w:t>
            </w:r>
          </w:p>
        </w:tc>
        <w:tc>
          <w:tcPr>
            <w:tcW w:w="348" w:type="dxa"/>
            <w:tcBorders>
              <w:top w:val="nil"/>
              <w:left w:val="nil"/>
              <w:bottom w:val="single" w:sz="4" w:space="0" w:color="auto"/>
              <w:right w:val="single" w:sz="4" w:space="0" w:color="auto"/>
            </w:tcBorders>
            <w:noWrap/>
            <w:vAlign w:val="center"/>
            <w:hideMark/>
          </w:tcPr>
          <w:p w14:paraId="08DC5AC8"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0</w:t>
            </w:r>
          </w:p>
        </w:tc>
        <w:tc>
          <w:tcPr>
            <w:tcW w:w="572" w:type="dxa"/>
            <w:tcBorders>
              <w:top w:val="nil"/>
              <w:left w:val="nil"/>
              <w:bottom w:val="single" w:sz="4" w:space="0" w:color="auto"/>
              <w:right w:val="single" w:sz="4" w:space="0" w:color="auto"/>
            </w:tcBorders>
            <w:noWrap/>
            <w:vAlign w:val="center"/>
            <w:hideMark/>
          </w:tcPr>
          <w:p w14:paraId="089355E5"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51</w:t>
            </w:r>
          </w:p>
        </w:tc>
        <w:tc>
          <w:tcPr>
            <w:tcW w:w="348" w:type="dxa"/>
            <w:tcBorders>
              <w:top w:val="nil"/>
              <w:left w:val="nil"/>
              <w:bottom w:val="single" w:sz="4" w:space="0" w:color="auto"/>
              <w:right w:val="single" w:sz="4" w:space="0" w:color="auto"/>
            </w:tcBorders>
            <w:noWrap/>
            <w:vAlign w:val="center"/>
            <w:hideMark/>
          </w:tcPr>
          <w:p w14:paraId="1752DE41"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18</w:t>
            </w:r>
          </w:p>
        </w:tc>
        <w:tc>
          <w:tcPr>
            <w:tcW w:w="532" w:type="dxa"/>
            <w:tcBorders>
              <w:top w:val="nil"/>
              <w:left w:val="nil"/>
              <w:bottom w:val="single" w:sz="4" w:space="0" w:color="auto"/>
              <w:right w:val="single" w:sz="4" w:space="0" w:color="auto"/>
            </w:tcBorders>
            <w:noWrap/>
            <w:vAlign w:val="center"/>
            <w:hideMark/>
          </w:tcPr>
          <w:p w14:paraId="61250F98"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436</w:t>
            </w:r>
          </w:p>
        </w:tc>
        <w:tc>
          <w:tcPr>
            <w:tcW w:w="388" w:type="dxa"/>
            <w:tcBorders>
              <w:top w:val="nil"/>
              <w:left w:val="nil"/>
              <w:bottom w:val="single" w:sz="4" w:space="0" w:color="auto"/>
              <w:right w:val="single" w:sz="4" w:space="0" w:color="auto"/>
            </w:tcBorders>
            <w:noWrap/>
            <w:vAlign w:val="center"/>
            <w:hideMark/>
          </w:tcPr>
          <w:p w14:paraId="65D42BF5"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27</w:t>
            </w:r>
          </w:p>
        </w:tc>
        <w:tc>
          <w:tcPr>
            <w:tcW w:w="532" w:type="dxa"/>
            <w:tcBorders>
              <w:top w:val="nil"/>
              <w:left w:val="nil"/>
              <w:bottom w:val="single" w:sz="4" w:space="0" w:color="auto"/>
              <w:right w:val="single" w:sz="4" w:space="0" w:color="auto"/>
            </w:tcBorders>
            <w:noWrap/>
            <w:vAlign w:val="center"/>
            <w:hideMark/>
          </w:tcPr>
          <w:p w14:paraId="17A74BDE"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935</w:t>
            </w:r>
          </w:p>
        </w:tc>
        <w:tc>
          <w:tcPr>
            <w:tcW w:w="388" w:type="dxa"/>
            <w:tcBorders>
              <w:top w:val="nil"/>
              <w:left w:val="nil"/>
              <w:bottom w:val="single" w:sz="4" w:space="0" w:color="auto"/>
              <w:right w:val="single" w:sz="4" w:space="0" w:color="auto"/>
            </w:tcBorders>
            <w:noWrap/>
            <w:vAlign w:val="center"/>
            <w:hideMark/>
          </w:tcPr>
          <w:p w14:paraId="081652C7"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136</w:t>
            </w:r>
          </w:p>
        </w:tc>
        <w:tc>
          <w:tcPr>
            <w:tcW w:w="572" w:type="dxa"/>
            <w:tcBorders>
              <w:top w:val="nil"/>
              <w:left w:val="nil"/>
              <w:bottom w:val="single" w:sz="4" w:space="0" w:color="auto"/>
              <w:right w:val="single" w:sz="4" w:space="0" w:color="auto"/>
            </w:tcBorders>
            <w:noWrap/>
            <w:vAlign w:val="center"/>
            <w:hideMark/>
          </w:tcPr>
          <w:p w14:paraId="5B724893"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77</w:t>
            </w:r>
          </w:p>
        </w:tc>
        <w:tc>
          <w:tcPr>
            <w:tcW w:w="348" w:type="dxa"/>
            <w:tcBorders>
              <w:top w:val="nil"/>
              <w:left w:val="nil"/>
              <w:bottom w:val="single" w:sz="4" w:space="0" w:color="auto"/>
              <w:right w:val="single" w:sz="8" w:space="0" w:color="auto"/>
            </w:tcBorders>
            <w:noWrap/>
            <w:vAlign w:val="center"/>
            <w:hideMark/>
          </w:tcPr>
          <w:p w14:paraId="4A5716A7"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7</w:t>
            </w:r>
          </w:p>
        </w:tc>
      </w:tr>
      <w:tr w:rsidR="00513DC6" w:rsidRPr="007D3A2A" w14:paraId="0753E9B4" w14:textId="77777777" w:rsidTr="00DC72A7">
        <w:trPr>
          <w:trHeight w:val="255"/>
          <w:jc w:val="center"/>
        </w:trPr>
        <w:tc>
          <w:tcPr>
            <w:tcW w:w="3860" w:type="dxa"/>
            <w:tcBorders>
              <w:top w:val="nil"/>
              <w:left w:val="single" w:sz="8" w:space="0" w:color="auto"/>
              <w:bottom w:val="single" w:sz="4" w:space="0" w:color="auto"/>
              <w:right w:val="single" w:sz="4" w:space="0" w:color="auto"/>
            </w:tcBorders>
            <w:noWrap/>
            <w:vAlign w:val="center"/>
            <w:hideMark/>
          </w:tcPr>
          <w:p w14:paraId="2C7B9EFC" w14:textId="77777777" w:rsidR="00513DC6" w:rsidRPr="007D3A2A" w:rsidRDefault="00513DC6" w:rsidP="007039AB">
            <w:pPr>
              <w:spacing w:line="276" w:lineRule="auto"/>
              <w:jc w:val="center"/>
              <w:rPr>
                <w:rFonts w:asciiTheme="minorHAnsi" w:hAnsiTheme="minorHAnsi" w:cstheme="minorHAnsi"/>
                <w:sz w:val="22"/>
                <w:szCs w:val="22"/>
              </w:rPr>
            </w:pPr>
            <w:r w:rsidRPr="007D3A2A">
              <w:rPr>
                <w:rFonts w:asciiTheme="minorHAnsi" w:hAnsiTheme="minorHAnsi" w:cstheme="minorHAnsi"/>
                <w:sz w:val="22"/>
                <w:szCs w:val="22"/>
              </w:rPr>
              <w:t>2021. év</w:t>
            </w:r>
          </w:p>
        </w:tc>
        <w:tc>
          <w:tcPr>
            <w:tcW w:w="572" w:type="dxa"/>
            <w:tcBorders>
              <w:top w:val="nil"/>
              <w:left w:val="single" w:sz="8" w:space="0" w:color="auto"/>
              <w:bottom w:val="single" w:sz="4" w:space="0" w:color="auto"/>
              <w:right w:val="single" w:sz="4" w:space="0" w:color="auto"/>
            </w:tcBorders>
            <w:noWrap/>
            <w:vAlign w:val="center"/>
            <w:hideMark/>
          </w:tcPr>
          <w:p w14:paraId="1D8EEE1C"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w:t>
            </w:r>
          </w:p>
        </w:tc>
        <w:tc>
          <w:tcPr>
            <w:tcW w:w="348" w:type="dxa"/>
            <w:tcBorders>
              <w:top w:val="nil"/>
              <w:left w:val="nil"/>
              <w:bottom w:val="single" w:sz="4" w:space="0" w:color="auto"/>
              <w:right w:val="single" w:sz="4" w:space="0" w:color="auto"/>
            </w:tcBorders>
            <w:noWrap/>
            <w:vAlign w:val="center"/>
            <w:hideMark/>
          </w:tcPr>
          <w:p w14:paraId="0F51635E"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0</w:t>
            </w:r>
          </w:p>
        </w:tc>
        <w:tc>
          <w:tcPr>
            <w:tcW w:w="572" w:type="dxa"/>
            <w:tcBorders>
              <w:top w:val="nil"/>
              <w:left w:val="nil"/>
              <w:bottom w:val="single" w:sz="4" w:space="0" w:color="auto"/>
              <w:right w:val="single" w:sz="4" w:space="0" w:color="auto"/>
            </w:tcBorders>
            <w:noWrap/>
            <w:vAlign w:val="center"/>
            <w:hideMark/>
          </w:tcPr>
          <w:p w14:paraId="405DD3A8"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90</w:t>
            </w:r>
          </w:p>
        </w:tc>
        <w:tc>
          <w:tcPr>
            <w:tcW w:w="348" w:type="dxa"/>
            <w:tcBorders>
              <w:top w:val="nil"/>
              <w:left w:val="nil"/>
              <w:bottom w:val="single" w:sz="4" w:space="0" w:color="auto"/>
              <w:right w:val="single" w:sz="4" w:space="0" w:color="auto"/>
            </w:tcBorders>
            <w:noWrap/>
            <w:vAlign w:val="center"/>
            <w:hideMark/>
          </w:tcPr>
          <w:p w14:paraId="6A8DAAF2"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9</w:t>
            </w:r>
          </w:p>
        </w:tc>
        <w:tc>
          <w:tcPr>
            <w:tcW w:w="532" w:type="dxa"/>
            <w:tcBorders>
              <w:top w:val="nil"/>
              <w:left w:val="nil"/>
              <w:bottom w:val="single" w:sz="4" w:space="0" w:color="auto"/>
              <w:right w:val="single" w:sz="4" w:space="0" w:color="auto"/>
            </w:tcBorders>
            <w:noWrap/>
            <w:vAlign w:val="center"/>
            <w:hideMark/>
          </w:tcPr>
          <w:p w14:paraId="57E3FABA"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528</w:t>
            </w:r>
          </w:p>
        </w:tc>
        <w:tc>
          <w:tcPr>
            <w:tcW w:w="388" w:type="dxa"/>
            <w:tcBorders>
              <w:top w:val="nil"/>
              <w:left w:val="nil"/>
              <w:bottom w:val="single" w:sz="4" w:space="0" w:color="auto"/>
              <w:right w:val="single" w:sz="4" w:space="0" w:color="auto"/>
            </w:tcBorders>
            <w:noWrap/>
            <w:vAlign w:val="center"/>
            <w:hideMark/>
          </w:tcPr>
          <w:p w14:paraId="6016923A"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20</w:t>
            </w:r>
          </w:p>
        </w:tc>
        <w:tc>
          <w:tcPr>
            <w:tcW w:w="532" w:type="dxa"/>
            <w:tcBorders>
              <w:top w:val="nil"/>
              <w:left w:val="nil"/>
              <w:bottom w:val="single" w:sz="4" w:space="0" w:color="auto"/>
              <w:right w:val="single" w:sz="4" w:space="0" w:color="auto"/>
            </w:tcBorders>
            <w:noWrap/>
            <w:vAlign w:val="center"/>
            <w:hideMark/>
          </w:tcPr>
          <w:p w14:paraId="5CF4A10C"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676</w:t>
            </w:r>
          </w:p>
        </w:tc>
        <w:tc>
          <w:tcPr>
            <w:tcW w:w="388" w:type="dxa"/>
            <w:tcBorders>
              <w:top w:val="nil"/>
              <w:left w:val="nil"/>
              <w:bottom w:val="single" w:sz="4" w:space="0" w:color="auto"/>
              <w:right w:val="single" w:sz="4" w:space="0" w:color="auto"/>
            </w:tcBorders>
            <w:noWrap/>
            <w:vAlign w:val="center"/>
            <w:hideMark/>
          </w:tcPr>
          <w:p w14:paraId="2FD32B5E"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92</w:t>
            </w:r>
          </w:p>
        </w:tc>
        <w:tc>
          <w:tcPr>
            <w:tcW w:w="572" w:type="dxa"/>
            <w:tcBorders>
              <w:top w:val="nil"/>
              <w:left w:val="nil"/>
              <w:bottom w:val="single" w:sz="4" w:space="0" w:color="auto"/>
              <w:right w:val="single" w:sz="4" w:space="0" w:color="auto"/>
            </w:tcBorders>
            <w:noWrap/>
            <w:vAlign w:val="center"/>
            <w:hideMark/>
          </w:tcPr>
          <w:p w14:paraId="53337F1A"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63</w:t>
            </w:r>
          </w:p>
        </w:tc>
        <w:tc>
          <w:tcPr>
            <w:tcW w:w="348" w:type="dxa"/>
            <w:tcBorders>
              <w:top w:val="nil"/>
              <w:left w:val="nil"/>
              <w:bottom w:val="single" w:sz="4" w:space="0" w:color="auto"/>
              <w:right w:val="single" w:sz="8" w:space="0" w:color="auto"/>
            </w:tcBorders>
            <w:noWrap/>
            <w:vAlign w:val="center"/>
            <w:hideMark/>
          </w:tcPr>
          <w:p w14:paraId="799FECFF"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8</w:t>
            </w:r>
          </w:p>
        </w:tc>
      </w:tr>
      <w:tr w:rsidR="00513DC6" w:rsidRPr="007D3A2A" w14:paraId="6EAE24D8" w14:textId="77777777" w:rsidTr="00DC72A7">
        <w:trPr>
          <w:trHeight w:val="255"/>
          <w:jc w:val="center"/>
        </w:trPr>
        <w:tc>
          <w:tcPr>
            <w:tcW w:w="3860" w:type="dxa"/>
            <w:tcBorders>
              <w:top w:val="nil"/>
              <w:left w:val="single" w:sz="8" w:space="0" w:color="auto"/>
              <w:bottom w:val="single" w:sz="4" w:space="0" w:color="auto"/>
              <w:right w:val="single" w:sz="4" w:space="0" w:color="auto"/>
            </w:tcBorders>
            <w:noWrap/>
            <w:vAlign w:val="center"/>
            <w:hideMark/>
          </w:tcPr>
          <w:p w14:paraId="393943A1" w14:textId="77777777" w:rsidR="00513DC6" w:rsidRPr="007D3A2A" w:rsidRDefault="00513DC6" w:rsidP="007039AB">
            <w:pPr>
              <w:spacing w:line="276" w:lineRule="auto"/>
              <w:jc w:val="center"/>
              <w:rPr>
                <w:rFonts w:asciiTheme="minorHAnsi" w:hAnsiTheme="minorHAnsi" w:cstheme="minorHAnsi"/>
                <w:sz w:val="22"/>
                <w:szCs w:val="22"/>
              </w:rPr>
            </w:pPr>
            <w:r w:rsidRPr="007D3A2A">
              <w:rPr>
                <w:rFonts w:asciiTheme="minorHAnsi" w:hAnsiTheme="minorHAnsi" w:cstheme="minorHAnsi"/>
                <w:sz w:val="22"/>
                <w:szCs w:val="22"/>
              </w:rPr>
              <w:t>2022. év</w:t>
            </w:r>
          </w:p>
        </w:tc>
        <w:tc>
          <w:tcPr>
            <w:tcW w:w="572" w:type="dxa"/>
            <w:tcBorders>
              <w:top w:val="nil"/>
              <w:left w:val="single" w:sz="8" w:space="0" w:color="auto"/>
              <w:bottom w:val="single" w:sz="4" w:space="0" w:color="auto"/>
              <w:right w:val="single" w:sz="4" w:space="0" w:color="auto"/>
            </w:tcBorders>
            <w:noWrap/>
            <w:vAlign w:val="center"/>
            <w:hideMark/>
          </w:tcPr>
          <w:p w14:paraId="64E45BE4"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7</w:t>
            </w:r>
          </w:p>
        </w:tc>
        <w:tc>
          <w:tcPr>
            <w:tcW w:w="348" w:type="dxa"/>
            <w:tcBorders>
              <w:top w:val="nil"/>
              <w:left w:val="nil"/>
              <w:bottom w:val="single" w:sz="4" w:space="0" w:color="auto"/>
              <w:right w:val="single" w:sz="4" w:space="0" w:color="auto"/>
            </w:tcBorders>
            <w:noWrap/>
            <w:vAlign w:val="center"/>
            <w:hideMark/>
          </w:tcPr>
          <w:p w14:paraId="27A622F4"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0</w:t>
            </w:r>
          </w:p>
        </w:tc>
        <w:tc>
          <w:tcPr>
            <w:tcW w:w="572" w:type="dxa"/>
            <w:tcBorders>
              <w:top w:val="nil"/>
              <w:left w:val="nil"/>
              <w:bottom w:val="single" w:sz="4" w:space="0" w:color="auto"/>
              <w:right w:val="single" w:sz="4" w:space="0" w:color="auto"/>
            </w:tcBorders>
            <w:noWrap/>
            <w:vAlign w:val="center"/>
            <w:hideMark/>
          </w:tcPr>
          <w:p w14:paraId="2B97BE69"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91</w:t>
            </w:r>
          </w:p>
        </w:tc>
        <w:tc>
          <w:tcPr>
            <w:tcW w:w="348" w:type="dxa"/>
            <w:tcBorders>
              <w:top w:val="nil"/>
              <w:left w:val="nil"/>
              <w:bottom w:val="single" w:sz="4" w:space="0" w:color="auto"/>
              <w:right w:val="single" w:sz="4" w:space="0" w:color="auto"/>
            </w:tcBorders>
            <w:noWrap/>
            <w:vAlign w:val="center"/>
            <w:hideMark/>
          </w:tcPr>
          <w:p w14:paraId="77709ED4"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20</w:t>
            </w:r>
          </w:p>
        </w:tc>
        <w:tc>
          <w:tcPr>
            <w:tcW w:w="532" w:type="dxa"/>
            <w:tcBorders>
              <w:top w:val="nil"/>
              <w:left w:val="nil"/>
              <w:bottom w:val="single" w:sz="4" w:space="0" w:color="auto"/>
              <w:right w:val="single" w:sz="4" w:space="0" w:color="auto"/>
            </w:tcBorders>
            <w:noWrap/>
            <w:vAlign w:val="center"/>
            <w:hideMark/>
          </w:tcPr>
          <w:p w14:paraId="368A1F4E"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281</w:t>
            </w:r>
          </w:p>
        </w:tc>
        <w:tc>
          <w:tcPr>
            <w:tcW w:w="388" w:type="dxa"/>
            <w:tcBorders>
              <w:top w:val="nil"/>
              <w:left w:val="nil"/>
              <w:bottom w:val="single" w:sz="4" w:space="0" w:color="auto"/>
              <w:right w:val="single" w:sz="4" w:space="0" w:color="auto"/>
            </w:tcBorders>
            <w:noWrap/>
            <w:vAlign w:val="center"/>
            <w:hideMark/>
          </w:tcPr>
          <w:p w14:paraId="6BDFC993"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209</w:t>
            </w:r>
          </w:p>
        </w:tc>
        <w:tc>
          <w:tcPr>
            <w:tcW w:w="532" w:type="dxa"/>
            <w:tcBorders>
              <w:top w:val="nil"/>
              <w:left w:val="nil"/>
              <w:bottom w:val="single" w:sz="4" w:space="0" w:color="auto"/>
              <w:right w:val="single" w:sz="4" w:space="0" w:color="auto"/>
            </w:tcBorders>
            <w:noWrap/>
            <w:vAlign w:val="center"/>
            <w:hideMark/>
          </w:tcPr>
          <w:p w14:paraId="03450F3B"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675</w:t>
            </w:r>
          </w:p>
        </w:tc>
        <w:tc>
          <w:tcPr>
            <w:tcW w:w="388" w:type="dxa"/>
            <w:tcBorders>
              <w:top w:val="nil"/>
              <w:left w:val="nil"/>
              <w:bottom w:val="single" w:sz="4" w:space="0" w:color="auto"/>
              <w:right w:val="single" w:sz="4" w:space="0" w:color="auto"/>
            </w:tcBorders>
            <w:noWrap/>
            <w:vAlign w:val="center"/>
            <w:hideMark/>
          </w:tcPr>
          <w:p w14:paraId="0B66039B"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137</w:t>
            </w:r>
          </w:p>
        </w:tc>
        <w:tc>
          <w:tcPr>
            <w:tcW w:w="572" w:type="dxa"/>
            <w:tcBorders>
              <w:top w:val="nil"/>
              <w:left w:val="nil"/>
              <w:bottom w:val="single" w:sz="4" w:space="0" w:color="auto"/>
              <w:right w:val="single" w:sz="4" w:space="0" w:color="auto"/>
            </w:tcBorders>
            <w:noWrap/>
            <w:vAlign w:val="center"/>
            <w:hideMark/>
          </w:tcPr>
          <w:p w14:paraId="63A51B7D"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56</w:t>
            </w:r>
          </w:p>
        </w:tc>
        <w:tc>
          <w:tcPr>
            <w:tcW w:w="348" w:type="dxa"/>
            <w:tcBorders>
              <w:top w:val="nil"/>
              <w:left w:val="nil"/>
              <w:bottom w:val="single" w:sz="4" w:space="0" w:color="auto"/>
              <w:right w:val="single" w:sz="8" w:space="0" w:color="auto"/>
            </w:tcBorders>
            <w:noWrap/>
            <w:vAlign w:val="center"/>
            <w:hideMark/>
          </w:tcPr>
          <w:p w14:paraId="501C7480"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10</w:t>
            </w:r>
          </w:p>
        </w:tc>
      </w:tr>
      <w:tr w:rsidR="00513DC6" w:rsidRPr="007D3A2A" w14:paraId="71BF8E23" w14:textId="77777777" w:rsidTr="00DC72A7">
        <w:trPr>
          <w:trHeight w:val="255"/>
          <w:jc w:val="center"/>
        </w:trPr>
        <w:tc>
          <w:tcPr>
            <w:tcW w:w="3860" w:type="dxa"/>
            <w:tcBorders>
              <w:top w:val="nil"/>
              <w:left w:val="single" w:sz="8" w:space="0" w:color="auto"/>
              <w:bottom w:val="single" w:sz="4" w:space="0" w:color="auto"/>
              <w:right w:val="single" w:sz="4" w:space="0" w:color="auto"/>
            </w:tcBorders>
            <w:noWrap/>
            <w:vAlign w:val="center"/>
            <w:hideMark/>
          </w:tcPr>
          <w:p w14:paraId="29C86436" w14:textId="77777777" w:rsidR="00513DC6" w:rsidRPr="007D3A2A" w:rsidRDefault="00513DC6" w:rsidP="007039AB">
            <w:pPr>
              <w:spacing w:line="276" w:lineRule="auto"/>
              <w:jc w:val="center"/>
              <w:rPr>
                <w:rFonts w:asciiTheme="minorHAnsi" w:hAnsiTheme="minorHAnsi" w:cstheme="minorHAnsi"/>
                <w:sz w:val="22"/>
                <w:szCs w:val="22"/>
              </w:rPr>
            </w:pPr>
            <w:r w:rsidRPr="007D3A2A">
              <w:rPr>
                <w:rFonts w:asciiTheme="minorHAnsi" w:hAnsiTheme="minorHAnsi" w:cstheme="minorHAnsi"/>
                <w:sz w:val="22"/>
                <w:szCs w:val="22"/>
              </w:rPr>
              <w:t>2023. év</w:t>
            </w:r>
          </w:p>
        </w:tc>
        <w:tc>
          <w:tcPr>
            <w:tcW w:w="572" w:type="dxa"/>
            <w:tcBorders>
              <w:top w:val="nil"/>
              <w:left w:val="single" w:sz="8" w:space="0" w:color="auto"/>
              <w:bottom w:val="single" w:sz="4" w:space="0" w:color="auto"/>
              <w:right w:val="single" w:sz="4" w:space="0" w:color="auto"/>
            </w:tcBorders>
            <w:noWrap/>
            <w:vAlign w:val="center"/>
            <w:hideMark/>
          </w:tcPr>
          <w:p w14:paraId="07B93B45"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26</w:t>
            </w:r>
          </w:p>
        </w:tc>
        <w:tc>
          <w:tcPr>
            <w:tcW w:w="348" w:type="dxa"/>
            <w:tcBorders>
              <w:top w:val="nil"/>
              <w:left w:val="nil"/>
              <w:bottom w:val="single" w:sz="4" w:space="0" w:color="auto"/>
              <w:right w:val="single" w:sz="4" w:space="0" w:color="auto"/>
            </w:tcBorders>
            <w:noWrap/>
            <w:vAlign w:val="center"/>
            <w:hideMark/>
          </w:tcPr>
          <w:p w14:paraId="68237CC3"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6</w:t>
            </w:r>
          </w:p>
        </w:tc>
        <w:tc>
          <w:tcPr>
            <w:tcW w:w="572" w:type="dxa"/>
            <w:tcBorders>
              <w:top w:val="nil"/>
              <w:left w:val="nil"/>
              <w:bottom w:val="single" w:sz="4" w:space="0" w:color="auto"/>
              <w:right w:val="single" w:sz="4" w:space="0" w:color="auto"/>
            </w:tcBorders>
            <w:noWrap/>
            <w:vAlign w:val="center"/>
            <w:hideMark/>
          </w:tcPr>
          <w:p w14:paraId="3476359C"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73</w:t>
            </w:r>
          </w:p>
        </w:tc>
        <w:tc>
          <w:tcPr>
            <w:tcW w:w="348" w:type="dxa"/>
            <w:tcBorders>
              <w:top w:val="nil"/>
              <w:left w:val="nil"/>
              <w:bottom w:val="single" w:sz="4" w:space="0" w:color="auto"/>
              <w:right w:val="single" w:sz="4" w:space="0" w:color="auto"/>
            </w:tcBorders>
            <w:noWrap/>
            <w:vAlign w:val="center"/>
            <w:hideMark/>
          </w:tcPr>
          <w:p w14:paraId="35F3634F"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16</w:t>
            </w:r>
          </w:p>
        </w:tc>
        <w:tc>
          <w:tcPr>
            <w:tcW w:w="532" w:type="dxa"/>
            <w:tcBorders>
              <w:top w:val="nil"/>
              <w:left w:val="nil"/>
              <w:bottom w:val="single" w:sz="4" w:space="0" w:color="auto"/>
              <w:right w:val="single" w:sz="4" w:space="0" w:color="auto"/>
            </w:tcBorders>
            <w:noWrap/>
            <w:vAlign w:val="center"/>
            <w:hideMark/>
          </w:tcPr>
          <w:p w14:paraId="5535AC08"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318</w:t>
            </w:r>
          </w:p>
        </w:tc>
        <w:tc>
          <w:tcPr>
            <w:tcW w:w="388" w:type="dxa"/>
            <w:tcBorders>
              <w:top w:val="nil"/>
              <w:left w:val="nil"/>
              <w:bottom w:val="single" w:sz="4" w:space="0" w:color="auto"/>
              <w:right w:val="single" w:sz="4" w:space="0" w:color="auto"/>
            </w:tcBorders>
            <w:noWrap/>
            <w:vAlign w:val="center"/>
            <w:hideMark/>
          </w:tcPr>
          <w:p w14:paraId="0715A30D"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44</w:t>
            </w:r>
          </w:p>
        </w:tc>
        <w:tc>
          <w:tcPr>
            <w:tcW w:w="532" w:type="dxa"/>
            <w:tcBorders>
              <w:top w:val="nil"/>
              <w:left w:val="nil"/>
              <w:bottom w:val="single" w:sz="4" w:space="0" w:color="auto"/>
              <w:right w:val="single" w:sz="4" w:space="0" w:color="auto"/>
            </w:tcBorders>
            <w:noWrap/>
            <w:vAlign w:val="center"/>
            <w:hideMark/>
          </w:tcPr>
          <w:p w14:paraId="641CCBAA"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965</w:t>
            </w:r>
          </w:p>
        </w:tc>
        <w:tc>
          <w:tcPr>
            <w:tcW w:w="388" w:type="dxa"/>
            <w:tcBorders>
              <w:top w:val="nil"/>
              <w:left w:val="nil"/>
              <w:bottom w:val="single" w:sz="4" w:space="0" w:color="auto"/>
              <w:right w:val="single" w:sz="4" w:space="0" w:color="auto"/>
            </w:tcBorders>
            <w:noWrap/>
            <w:vAlign w:val="center"/>
            <w:hideMark/>
          </w:tcPr>
          <w:p w14:paraId="3FBE1D76"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215</w:t>
            </w:r>
          </w:p>
        </w:tc>
        <w:tc>
          <w:tcPr>
            <w:tcW w:w="572" w:type="dxa"/>
            <w:tcBorders>
              <w:top w:val="nil"/>
              <w:left w:val="nil"/>
              <w:bottom w:val="single" w:sz="4" w:space="0" w:color="auto"/>
              <w:right w:val="single" w:sz="4" w:space="0" w:color="auto"/>
            </w:tcBorders>
            <w:noWrap/>
            <w:vAlign w:val="center"/>
            <w:hideMark/>
          </w:tcPr>
          <w:p w14:paraId="7B7D1680"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63</w:t>
            </w:r>
          </w:p>
        </w:tc>
        <w:tc>
          <w:tcPr>
            <w:tcW w:w="348" w:type="dxa"/>
            <w:tcBorders>
              <w:top w:val="nil"/>
              <w:left w:val="nil"/>
              <w:bottom w:val="single" w:sz="4" w:space="0" w:color="auto"/>
              <w:right w:val="single" w:sz="8" w:space="0" w:color="auto"/>
            </w:tcBorders>
            <w:noWrap/>
            <w:vAlign w:val="center"/>
            <w:hideMark/>
          </w:tcPr>
          <w:p w14:paraId="08D51627"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15</w:t>
            </w:r>
          </w:p>
        </w:tc>
      </w:tr>
      <w:tr w:rsidR="00513DC6" w:rsidRPr="007D3A2A" w14:paraId="31B8A840" w14:textId="77777777" w:rsidTr="00DC72A7">
        <w:trPr>
          <w:trHeight w:val="270"/>
          <w:jc w:val="center"/>
        </w:trPr>
        <w:tc>
          <w:tcPr>
            <w:tcW w:w="3860" w:type="dxa"/>
            <w:tcBorders>
              <w:top w:val="nil"/>
              <w:left w:val="single" w:sz="8" w:space="0" w:color="auto"/>
              <w:bottom w:val="single" w:sz="8" w:space="0" w:color="auto"/>
              <w:right w:val="single" w:sz="4" w:space="0" w:color="auto"/>
            </w:tcBorders>
            <w:noWrap/>
            <w:vAlign w:val="center"/>
            <w:hideMark/>
          </w:tcPr>
          <w:p w14:paraId="5CBCC8DA" w14:textId="77777777" w:rsidR="00513DC6" w:rsidRPr="007D3A2A" w:rsidRDefault="00513DC6" w:rsidP="007039AB">
            <w:pPr>
              <w:spacing w:line="276" w:lineRule="auto"/>
              <w:jc w:val="center"/>
              <w:rPr>
                <w:rFonts w:asciiTheme="minorHAnsi" w:hAnsiTheme="minorHAnsi" w:cstheme="minorHAnsi"/>
                <w:sz w:val="22"/>
                <w:szCs w:val="22"/>
              </w:rPr>
            </w:pPr>
            <w:r w:rsidRPr="007D3A2A">
              <w:rPr>
                <w:rFonts w:asciiTheme="minorHAnsi" w:hAnsiTheme="minorHAnsi" w:cstheme="minorHAnsi"/>
                <w:sz w:val="22"/>
                <w:szCs w:val="22"/>
              </w:rPr>
              <w:t>2024. év</w:t>
            </w:r>
          </w:p>
        </w:tc>
        <w:tc>
          <w:tcPr>
            <w:tcW w:w="572" w:type="dxa"/>
            <w:tcBorders>
              <w:top w:val="nil"/>
              <w:left w:val="single" w:sz="8" w:space="0" w:color="auto"/>
              <w:bottom w:val="single" w:sz="8" w:space="0" w:color="auto"/>
              <w:right w:val="single" w:sz="4" w:space="0" w:color="auto"/>
            </w:tcBorders>
            <w:noWrap/>
            <w:vAlign w:val="center"/>
            <w:hideMark/>
          </w:tcPr>
          <w:p w14:paraId="51724203"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73</w:t>
            </w:r>
          </w:p>
        </w:tc>
        <w:tc>
          <w:tcPr>
            <w:tcW w:w="348" w:type="dxa"/>
            <w:tcBorders>
              <w:top w:val="nil"/>
              <w:left w:val="nil"/>
              <w:bottom w:val="single" w:sz="8" w:space="0" w:color="auto"/>
              <w:right w:val="single" w:sz="4" w:space="0" w:color="auto"/>
            </w:tcBorders>
            <w:noWrap/>
            <w:vAlign w:val="center"/>
            <w:hideMark/>
          </w:tcPr>
          <w:p w14:paraId="275B5FBB"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6</w:t>
            </w:r>
          </w:p>
        </w:tc>
        <w:tc>
          <w:tcPr>
            <w:tcW w:w="572" w:type="dxa"/>
            <w:tcBorders>
              <w:top w:val="nil"/>
              <w:left w:val="nil"/>
              <w:bottom w:val="single" w:sz="8" w:space="0" w:color="auto"/>
              <w:right w:val="single" w:sz="4" w:space="0" w:color="auto"/>
            </w:tcBorders>
            <w:noWrap/>
            <w:vAlign w:val="center"/>
            <w:hideMark/>
          </w:tcPr>
          <w:p w14:paraId="77745F53"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154</w:t>
            </w:r>
          </w:p>
        </w:tc>
        <w:tc>
          <w:tcPr>
            <w:tcW w:w="348" w:type="dxa"/>
            <w:tcBorders>
              <w:top w:val="nil"/>
              <w:left w:val="nil"/>
              <w:bottom w:val="single" w:sz="8" w:space="0" w:color="auto"/>
              <w:right w:val="single" w:sz="4" w:space="0" w:color="auto"/>
            </w:tcBorders>
            <w:noWrap/>
            <w:vAlign w:val="center"/>
            <w:hideMark/>
          </w:tcPr>
          <w:p w14:paraId="4679DD8D"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17</w:t>
            </w:r>
          </w:p>
        </w:tc>
        <w:tc>
          <w:tcPr>
            <w:tcW w:w="532" w:type="dxa"/>
            <w:tcBorders>
              <w:top w:val="nil"/>
              <w:left w:val="nil"/>
              <w:bottom w:val="single" w:sz="8" w:space="0" w:color="auto"/>
              <w:right w:val="single" w:sz="4" w:space="0" w:color="auto"/>
            </w:tcBorders>
            <w:noWrap/>
            <w:vAlign w:val="center"/>
            <w:hideMark/>
          </w:tcPr>
          <w:p w14:paraId="4C35415D"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450</w:t>
            </w:r>
          </w:p>
        </w:tc>
        <w:tc>
          <w:tcPr>
            <w:tcW w:w="388" w:type="dxa"/>
            <w:tcBorders>
              <w:top w:val="nil"/>
              <w:left w:val="nil"/>
              <w:bottom w:val="single" w:sz="8" w:space="0" w:color="auto"/>
              <w:right w:val="single" w:sz="4" w:space="0" w:color="auto"/>
            </w:tcBorders>
            <w:noWrap/>
            <w:vAlign w:val="center"/>
            <w:hideMark/>
          </w:tcPr>
          <w:p w14:paraId="32197024"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108</w:t>
            </w:r>
          </w:p>
        </w:tc>
        <w:tc>
          <w:tcPr>
            <w:tcW w:w="532" w:type="dxa"/>
            <w:tcBorders>
              <w:top w:val="nil"/>
              <w:left w:val="nil"/>
              <w:bottom w:val="single" w:sz="8" w:space="0" w:color="auto"/>
              <w:right w:val="single" w:sz="4" w:space="0" w:color="auto"/>
            </w:tcBorders>
            <w:noWrap/>
            <w:vAlign w:val="center"/>
            <w:hideMark/>
          </w:tcPr>
          <w:p w14:paraId="14EFE960"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918</w:t>
            </w:r>
          </w:p>
        </w:tc>
        <w:tc>
          <w:tcPr>
            <w:tcW w:w="388" w:type="dxa"/>
            <w:tcBorders>
              <w:top w:val="nil"/>
              <w:left w:val="nil"/>
              <w:bottom w:val="single" w:sz="8" w:space="0" w:color="auto"/>
              <w:right w:val="single" w:sz="4" w:space="0" w:color="auto"/>
            </w:tcBorders>
            <w:noWrap/>
            <w:vAlign w:val="center"/>
            <w:hideMark/>
          </w:tcPr>
          <w:p w14:paraId="52D8C89D"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249</w:t>
            </w:r>
          </w:p>
        </w:tc>
        <w:tc>
          <w:tcPr>
            <w:tcW w:w="572" w:type="dxa"/>
            <w:tcBorders>
              <w:top w:val="nil"/>
              <w:left w:val="nil"/>
              <w:bottom w:val="single" w:sz="8" w:space="0" w:color="auto"/>
              <w:right w:val="single" w:sz="4" w:space="0" w:color="auto"/>
            </w:tcBorders>
            <w:noWrap/>
            <w:vAlign w:val="center"/>
            <w:hideMark/>
          </w:tcPr>
          <w:p w14:paraId="6195067A"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88</w:t>
            </w:r>
          </w:p>
        </w:tc>
        <w:tc>
          <w:tcPr>
            <w:tcW w:w="348" w:type="dxa"/>
            <w:tcBorders>
              <w:top w:val="nil"/>
              <w:left w:val="nil"/>
              <w:bottom w:val="single" w:sz="8" w:space="0" w:color="auto"/>
              <w:right w:val="single" w:sz="8" w:space="0" w:color="auto"/>
            </w:tcBorders>
            <w:noWrap/>
            <w:vAlign w:val="center"/>
            <w:hideMark/>
          </w:tcPr>
          <w:p w14:paraId="2D264F30" w14:textId="77777777" w:rsidR="00513DC6" w:rsidRPr="007D3A2A" w:rsidRDefault="00513DC6" w:rsidP="007039AB">
            <w:pPr>
              <w:spacing w:line="276" w:lineRule="auto"/>
              <w:jc w:val="center"/>
              <w:rPr>
                <w:rFonts w:asciiTheme="minorHAnsi" w:hAnsiTheme="minorHAnsi" w:cstheme="minorHAnsi"/>
                <w:color w:val="000000"/>
                <w:sz w:val="22"/>
                <w:szCs w:val="22"/>
              </w:rPr>
            </w:pPr>
            <w:r w:rsidRPr="007D3A2A">
              <w:rPr>
                <w:rFonts w:asciiTheme="minorHAnsi" w:hAnsiTheme="minorHAnsi" w:cstheme="minorHAnsi"/>
                <w:color w:val="000000"/>
                <w:sz w:val="22"/>
                <w:szCs w:val="22"/>
              </w:rPr>
              <w:t>14</w:t>
            </w:r>
          </w:p>
        </w:tc>
      </w:tr>
    </w:tbl>
    <w:p w14:paraId="61B40825" w14:textId="77777777" w:rsidR="00513DC6" w:rsidRPr="007D3A2A" w:rsidRDefault="00513DC6" w:rsidP="007039AB">
      <w:pPr>
        <w:spacing w:line="276" w:lineRule="auto"/>
        <w:jc w:val="both"/>
        <w:rPr>
          <w:rFonts w:asciiTheme="minorHAnsi" w:hAnsiTheme="minorHAnsi" w:cstheme="minorHAnsi"/>
          <w:sz w:val="22"/>
          <w:szCs w:val="22"/>
        </w:rPr>
      </w:pPr>
    </w:p>
    <w:p w14:paraId="74663C7A" w14:textId="77777777" w:rsidR="000630DB" w:rsidRPr="007D3A2A" w:rsidRDefault="000630DB" w:rsidP="007039AB">
      <w:pPr>
        <w:spacing w:line="276" w:lineRule="auto"/>
        <w:jc w:val="both"/>
        <w:rPr>
          <w:rFonts w:asciiTheme="minorHAnsi" w:hAnsiTheme="minorHAnsi" w:cstheme="minorHAnsi"/>
          <w:sz w:val="22"/>
          <w:szCs w:val="22"/>
        </w:rPr>
      </w:pPr>
    </w:p>
    <w:p w14:paraId="2995B18B" w14:textId="06A52AD1" w:rsidR="00504046" w:rsidRPr="007D3A2A" w:rsidRDefault="006A1852" w:rsidP="00AC388F">
      <w:pPr>
        <w:pStyle w:val="Cmsor2"/>
        <w:spacing w:line="276" w:lineRule="auto"/>
        <w:ind w:left="709" w:hanging="1"/>
        <w:jc w:val="left"/>
        <w:rPr>
          <w:rFonts w:asciiTheme="minorHAnsi" w:hAnsiTheme="minorHAnsi" w:cstheme="minorHAnsi"/>
          <w:i w:val="0"/>
          <w:iCs w:val="0"/>
          <w:sz w:val="26"/>
          <w:szCs w:val="26"/>
        </w:rPr>
      </w:pPr>
      <w:bookmarkStart w:id="42" w:name="_Toc213066241"/>
      <w:bookmarkStart w:id="43" w:name="_Toc214965419"/>
      <w:r w:rsidRPr="007D3A2A">
        <w:rPr>
          <w:rFonts w:asciiTheme="minorHAnsi" w:hAnsiTheme="minorHAnsi" w:cstheme="minorHAnsi"/>
          <w:i w:val="0"/>
          <w:iCs w:val="0"/>
          <w:sz w:val="26"/>
          <w:szCs w:val="26"/>
        </w:rPr>
        <w:t xml:space="preserve">4.6. </w:t>
      </w:r>
      <w:r w:rsidR="00504046" w:rsidRPr="007D3A2A">
        <w:rPr>
          <w:rFonts w:asciiTheme="minorHAnsi" w:hAnsiTheme="minorHAnsi" w:cstheme="minorHAnsi"/>
          <w:i w:val="0"/>
          <w:iCs w:val="0"/>
          <w:sz w:val="26"/>
          <w:szCs w:val="26"/>
        </w:rPr>
        <w:t>Összegzés</w:t>
      </w:r>
      <w:bookmarkEnd w:id="42"/>
      <w:bookmarkEnd w:id="43"/>
    </w:p>
    <w:p w14:paraId="6EC8E5E7" w14:textId="77777777" w:rsidR="00504046" w:rsidRPr="007D3A2A" w:rsidRDefault="00504046" w:rsidP="007039AB">
      <w:pPr>
        <w:spacing w:line="276" w:lineRule="auto"/>
        <w:jc w:val="center"/>
        <w:rPr>
          <w:rFonts w:asciiTheme="minorHAnsi" w:hAnsiTheme="minorHAnsi" w:cstheme="minorHAnsi"/>
          <w:b/>
          <w:sz w:val="22"/>
          <w:szCs w:val="22"/>
        </w:rPr>
      </w:pPr>
    </w:p>
    <w:p w14:paraId="2C28C8E7" w14:textId="252E2439"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Szombathelynek, mint vármegyeszékhelynek a számadatok tükrében mindig meghatározó szerepe volt a vármegye bűnözésének alakulásában, a vármegyében elkövetett bűncselekmények közel felét városunk közigazgatási területén követték el. A lakosságszámot, a népsűrűséget, illetve a gazdaság koncentrációját figyelembe véve nem jelenthető ki, hogy településünk bűnügyi fertőzöttsége magasabb, mint a vármegye bármely városáé. A statisztikai adatok alapján megállapítható, hogy a megyeszékhelyen a rendszerváltást követően változó intenzitással, de folyamatosan emelkedett az elkövetett bűncselekménynek száma 1998-ig, a 2010-es évekig tartó stagnáló időszakot követően összességében csökkenő periódus következett napjainkig.</w:t>
      </w:r>
    </w:p>
    <w:p w14:paraId="7BB0A9CD" w14:textId="77777777" w:rsidR="00144D52" w:rsidRPr="007D3A2A" w:rsidRDefault="00144D52" w:rsidP="007039AB">
      <w:pPr>
        <w:spacing w:line="276" w:lineRule="auto"/>
        <w:jc w:val="both"/>
        <w:rPr>
          <w:rFonts w:asciiTheme="minorHAnsi" w:hAnsiTheme="minorHAnsi" w:cstheme="minorHAnsi"/>
          <w:sz w:val="22"/>
          <w:szCs w:val="22"/>
        </w:rPr>
      </w:pPr>
    </w:p>
    <w:p w14:paraId="33B014AB" w14:textId="1CE07525"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személy elleni bűncselekmények az összes eset </w:t>
      </w:r>
      <w:r w:rsidR="00A17945" w:rsidRPr="007D3A2A">
        <w:rPr>
          <w:rFonts w:asciiTheme="minorHAnsi" w:hAnsiTheme="minorHAnsi" w:cstheme="minorHAnsi"/>
          <w:sz w:val="22"/>
          <w:szCs w:val="22"/>
        </w:rPr>
        <w:t>néhány</w:t>
      </w:r>
      <w:r w:rsidRPr="007D3A2A">
        <w:rPr>
          <w:rFonts w:asciiTheme="minorHAnsi" w:hAnsiTheme="minorHAnsi" w:cstheme="minorHAnsi"/>
          <w:sz w:val="22"/>
          <w:szCs w:val="22"/>
        </w:rPr>
        <w:t xml:space="preserve"> százalék</w:t>
      </w:r>
      <w:r w:rsidR="00A17945" w:rsidRPr="007D3A2A">
        <w:rPr>
          <w:rFonts w:asciiTheme="minorHAnsi" w:hAnsiTheme="minorHAnsi" w:cstheme="minorHAnsi"/>
          <w:sz w:val="22"/>
          <w:szCs w:val="22"/>
        </w:rPr>
        <w:t>á</w:t>
      </w:r>
      <w:r w:rsidRPr="007D3A2A">
        <w:rPr>
          <w:rFonts w:asciiTheme="minorHAnsi" w:hAnsiTheme="minorHAnsi" w:cstheme="minorHAnsi"/>
          <w:sz w:val="22"/>
          <w:szCs w:val="22"/>
        </w:rPr>
        <w:t>t teszik ki, amelynek jelentős része a testi sértés. A legsúlyosabb bűncselekmények közé tartozó emberölés elkövetése nagyon ritka, felderítetlen eset Szombathelyen nem volt.</w:t>
      </w:r>
    </w:p>
    <w:p w14:paraId="0515BA4B" w14:textId="77777777" w:rsidR="00504046" w:rsidRPr="007D3A2A" w:rsidRDefault="00504046" w:rsidP="007039AB">
      <w:pPr>
        <w:spacing w:line="276" w:lineRule="auto"/>
        <w:jc w:val="both"/>
        <w:rPr>
          <w:rFonts w:asciiTheme="minorHAnsi" w:hAnsiTheme="minorHAnsi" w:cstheme="minorHAnsi"/>
          <w:sz w:val="22"/>
          <w:szCs w:val="22"/>
        </w:rPr>
      </w:pPr>
    </w:p>
    <w:p w14:paraId="2D987E61" w14:textId="77777777"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házasság, család, ifjúság és nemi erkölcs elleni jogsértések száma az utóbbi időszakban emelkedett, amelynek elsődleges oka a jogszabályi környezet változása, kevesebb bűncselekmény marad látenciában.</w:t>
      </w:r>
    </w:p>
    <w:p w14:paraId="4E350C61" w14:textId="77777777" w:rsidR="00504046" w:rsidRPr="007D3A2A" w:rsidRDefault="00504046" w:rsidP="007039AB">
      <w:pPr>
        <w:spacing w:line="276" w:lineRule="auto"/>
        <w:jc w:val="both"/>
        <w:rPr>
          <w:rFonts w:asciiTheme="minorHAnsi" w:hAnsiTheme="minorHAnsi" w:cstheme="minorHAnsi"/>
          <w:sz w:val="22"/>
          <w:szCs w:val="22"/>
        </w:rPr>
      </w:pPr>
    </w:p>
    <w:p w14:paraId="6428C778" w14:textId="69FAD006"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bűnözésen belül a legjelentősebb a vagyon elleni bűncselekmények csoportja, amelyen belül az utóbbi években szignifikáns átrendeződés történt. A 2010-es évekhez képest napjainkra a lopások száma harmadára, a betöréses lopásoké ötödére, a lakásbetöréseké negyedére, a gépkocsi feltöréseké – hullámzó tendenciával – tizedére csökkent, a személygépkocsi lopások gyakorlatilag megszűntek, igaz</w:t>
      </w:r>
      <w:r w:rsidR="00A17945" w:rsidRPr="007D3A2A">
        <w:rPr>
          <w:rFonts w:asciiTheme="minorHAnsi" w:hAnsiTheme="minorHAnsi" w:cstheme="minorHAnsi"/>
          <w:sz w:val="22"/>
          <w:szCs w:val="22"/>
        </w:rPr>
        <w:t>,</w:t>
      </w:r>
      <w:r w:rsidRPr="007D3A2A">
        <w:rPr>
          <w:rFonts w:asciiTheme="minorHAnsi" w:hAnsiTheme="minorHAnsi" w:cstheme="minorHAnsi"/>
          <w:sz w:val="22"/>
          <w:szCs w:val="22"/>
        </w:rPr>
        <w:t xml:space="preserve"> a jármű önkényes elvétele duplájára nőtt. A vagyon elleni erőszakos bűncselekmények (rablás, kifosztás, zsarolás, önbíráskodás) száma a felére csökkent.</w:t>
      </w:r>
    </w:p>
    <w:p w14:paraId="0B792575" w14:textId="77777777" w:rsidR="00504046" w:rsidRPr="007D3A2A" w:rsidRDefault="00504046" w:rsidP="007039AB">
      <w:pPr>
        <w:spacing w:line="276" w:lineRule="auto"/>
        <w:jc w:val="both"/>
        <w:rPr>
          <w:rFonts w:asciiTheme="minorHAnsi" w:hAnsiTheme="minorHAnsi" w:cstheme="minorHAnsi"/>
          <w:sz w:val="22"/>
          <w:szCs w:val="22"/>
        </w:rPr>
      </w:pPr>
    </w:p>
    <w:p w14:paraId="419EAB55" w14:textId="0FDDA9E2"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pozitív tendenciák mellett negatívum a kibertér </w:t>
      </w:r>
      <w:proofErr w:type="spellStart"/>
      <w:r w:rsidRPr="007D3A2A">
        <w:rPr>
          <w:rFonts w:asciiTheme="minorHAnsi" w:hAnsiTheme="minorHAnsi" w:cstheme="minorHAnsi"/>
          <w:sz w:val="22"/>
          <w:szCs w:val="22"/>
        </w:rPr>
        <w:t>kriminalizálódása</w:t>
      </w:r>
      <w:proofErr w:type="spellEnd"/>
      <w:r w:rsidRPr="007D3A2A">
        <w:rPr>
          <w:rFonts w:asciiTheme="minorHAnsi" w:hAnsiTheme="minorHAnsi" w:cstheme="minorHAnsi"/>
          <w:sz w:val="22"/>
          <w:szCs w:val="22"/>
        </w:rPr>
        <w:t>, az online és az informatikai rendszer felhasználásával elkövetett csalások, valamint ezen jogsértésekhez kapcsoló bűncselekmények számának jelentős növekedése. Ezen kategóriával kapcsolatban kijelenthető, hogy Szombathely lakossága a bűncselekményekhez elsősorban a sértetti oldalról kapcsolódik</w:t>
      </w:r>
      <w:r w:rsidR="00A17945" w:rsidRPr="007D3A2A">
        <w:rPr>
          <w:rFonts w:asciiTheme="minorHAnsi" w:hAnsiTheme="minorHAnsi" w:cstheme="minorHAnsi"/>
          <w:sz w:val="22"/>
          <w:szCs w:val="22"/>
        </w:rPr>
        <w:t>,</w:t>
      </w:r>
      <w:r w:rsidRPr="007D3A2A">
        <w:rPr>
          <w:rFonts w:asciiTheme="minorHAnsi" w:hAnsiTheme="minorHAnsi" w:cstheme="minorHAnsi"/>
          <w:sz w:val="22"/>
          <w:szCs w:val="22"/>
        </w:rPr>
        <w:t xml:space="preserve"> mint a jogsértések károsultjai.</w:t>
      </w:r>
    </w:p>
    <w:p w14:paraId="7F1FADB2" w14:textId="77777777" w:rsidR="00504046" w:rsidRPr="007D3A2A" w:rsidRDefault="00504046" w:rsidP="007039AB">
      <w:pPr>
        <w:spacing w:line="276" w:lineRule="auto"/>
        <w:jc w:val="both"/>
        <w:rPr>
          <w:rFonts w:asciiTheme="minorHAnsi" w:hAnsiTheme="minorHAnsi" w:cstheme="minorHAnsi"/>
          <w:sz w:val="22"/>
          <w:szCs w:val="22"/>
        </w:rPr>
      </w:pPr>
    </w:p>
    <w:p w14:paraId="7D57935A" w14:textId="0F65AB27"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lastRenderedPageBreak/>
        <w:t xml:space="preserve">A rongálások, garázdaság – illetve a közterületen elkövetett bűncselekmények száma – a </w:t>
      </w:r>
      <w:r w:rsidR="00A17945" w:rsidRPr="007D3A2A">
        <w:rPr>
          <w:rFonts w:asciiTheme="minorHAnsi" w:hAnsiTheme="minorHAnsi" w:cstheme="minorHAnsi"/>
          <w:sz w:val="22"/>
          <w:szCs w:val="22"/>
        </w:rPr>
        <w:t>COVID-</w:t>
      </w:r>
      <w:r w:rsidRPr="007D3A2A">
        <w:rPr>
          <w:rFonts w:asciiTheme="minorHAnsi" w:hAnsiTheme="minorHAnsi" w:cstheme="minorHAnsi"/>
          <w:sz w:val="22"/>
          <w:szCs w:val="22"/>
        </w:rPr>
        <w:t>időszakot leszámítva hullámzó jelleggel csökkenő tendenciát mutat, a felderítésben és a megelőzésben nagy jelentőséggel bír a közterületi kamerarendszer.</w:t>
      </w:r>
    </w:p>
    <w:p w14:paraId="23BCD01E" w14:textId="77777777" w:rsidR="00504046" w:rsidRPr="007D3A2A" w:rsidRDefault="00504046" w:rsidP="007039AB">
      <w:pPr>
        <w:spacing w:line="276" w:lineRule="auto"/>
        <w:jc w:val="both"/>
        <w:rPr>
          <w:rFonts w:asciiTheme="minorHAnsi" w:hAnsiTheme="minorHAnsi" w:cstheme="minorHAnsi"/>
          <w:sz w:val="22"/>
          <w:szCs w:val="22"/>
        </w:rPr>
      </w:pPr>
    </w:p>
    <w:p w14:paraId="1D88E272" w14:textId="354FD38B" w:rsidR="00504046" w:rsidRPr="007D3A2A" w:rsidRDefault="00504046" w:rsidP="007039AB">
      <w:pPr>
        <w:spacing w:line="276" w:lineRule="auto"/>
        <w:jc w:val="both"/>
        <w:rPr>
          <w:rFonts w:asciiTheme="minorHAnsi" w:hAnsiTheme="minorHAnsi" w:cstheme="minorHAnsi"/>
          <w:sz w:val="22"/>
          <w:szCs w:val="22"/>
        </w:rPr>
      </w:pPr>
      <w:r w:rsidRPr="007D3A2A">
        <w:rPr>
          <w:rFonts w:asciiTheme="minorHAnsi" w:hAnsiTheme="minorHAnsi" w:cstheme="minorHAnsi"/>
          <w:iCs/>
          <w:sz w:val="22"/>
          <w:szCs w:val="22"/>
        </w:rPr>
        <w:t xml:space="preserve">A </w:t>
      </w:r>
      <w:r w:rsidRPr="007D3A2A">
        <w:rPr>
          <w:rFonts w:asciiTheme="minorHAnsi" w:hAnsiTheme="minorHAnsi" w:cstheme="minorHAnsi"/>
          <w:bCs/>
          <w:iCs/>
          <w:sz w:val="22"/>
          <w:szCs w:val="22"/>
        </w:rPr>
        <w:t>kábítószerrel kapcsolatos</w:t>
      </w:r>
      <w:r w:rsidRPr="007D3A2A">
        <w:rPr>
          <w:rFonts w:asciiTheme="minorHAnsi" w:hAnsiTheme="minorHAnsi" w:cstheme="minorHAnsi"/>
          <w:sz w:val="22"/>
          <w:szCs w:val="22"/>
        </w:rPr>
        <w:t xml:space="preserve"> bűncselekmények statisztikai adatai emelkedést mutatnak, </w:t>
      </w:r>
      <w:r w:rsidR="00A17945" w:rsidRPr="007D3A2A">
        <w:rPr>
          <w:rFonts w:asciiTheme="minorHAnsi" w:hAnsiTheme="minorHAnsi" w:cstheme="minorHAnsi"/>
          <w:sz w:val="22"/>
          <w:szCs w:val="22"/>
        </w:rPr>
        <w:t xml:space="preserve">de </w:t>
      </w:r>
      <w:r w:rsidRPr="007D3A2A">
        <w:rPr>
          <w:rFonts w:asciiTheme="minorHAnsi" w:hAnsiTheme="minorHAnsi" w:cstheme="minorHAnsi"/>
          <w:sz w:val="22"/>
          <w:szCs w:val="22"/>
        </w:rPr>
        <w:t>a jogszabályi változások miatt koherens következtetések nem vonhatóak le.</w:t>
      </w:r>
    </w:p>
    <w:p w14:paraId="2BEE43EA" w14:textId="77777777" w:rsidR="00504046" w:rsidRPr="007D3A2A" w:rsidRDefault="00504046" w:rsidP="007039AB">
      <w:pPr>
        <w:spacing w:line="276" w:lineRule="auto"/>
        <w:rPr>
          <w:rFonts w:asciiTheme="minorHAnsi" w:hAnsiTheme="minorHAnsi" w:cstheme="minorHAnsi"/>
          <w:sz w:val="22"/>
          <w:szCs w:val="22"/>
        </w:rPr>
      </w:pPr>
    </w:p>
    <w:p w14:paraId="6EB02599" w14:textId="77777777" w:rsidR="00504046" w:rsidRPr="007D3A2A" w:rsidRDefault="00504046" w:rsidP="007039AB">
      <w:pPr>
        <w:spacing w:line="276" w:lineRule="auto"/>
        <w:rPr>
          <w:rFonts w:asciiTheme="minorHAnsi" w:hAnsiTheme="minorHAnsi" w:cstheme="minorHAnsi"/>
          <w:sz w:val="22"/>
          <w:szCs w:val="22"/>
        </w:rPr>
      </w:pPr>
    </w:p>
    <w:p w14:paraId="769F4442" w14:textId="529F0FFA" w:rsidR="00E94803" w:rsidRPr="007D3A2A" w:rsidRDefault="00E94803" w:rsidP="007039AB">
      <w:pPr>
        <w:pStyle w:val="Cmsor1"/>
        <w:spacing w:line="276" w:lineRule="auto"/>
        <w:jc w:val="center"/>
        <w:rPr>
          <w:rFonts w:asciiTheme="minorHAnsi" w:hAnsiTheme="minorHAnsi" w:cstheme="minorHAnsi"/>
          <w:i w:val="0"/>
          <w:iCs w:val="0"/>
          <w:sz w:val="33"/>
          <w:szCs w:val="33"/>
        </w:rPr>
      </w:pPr>
      <w:bookmarkStart w:id="44" w:name="_Toc213066242"/>
      <w:bookmarkStart w:id="45" w:name="_Toc214965420"/>
      <w:r w:rsidRPr="007D3A2A">
        <w:rPr>
          <w:rFonts w:asciiTheme="minorHAnsi" w:hAnsiTheme="minorHAnsi" w:cstheme="minorHAnsi"/>
          <w:i w:val="0"/>
          <w:iCs w:val="0"/>
          <w:sz w:val="33"/>
          <w:szCs w:val="33"/>
        </w:rPr>
        <w:t xml:space="preserve">V. </w:t>
      </w:r>
      <w:r w:rsidR="00DE721C" w:rsidRPr="007D3A2A">
        <w:rPr>
          <w:rFonts w:asciiTheme="minorHAnsi" w:hAnsiTheme="minorHAnsi" w:cstheme="minorHAnsi"/>
          <w:i w:val="0"/>
          <w:iCs w:val="0"/>
          <w:sz w:val="33"/>
          <w:szCs w:val="33"/>
        </w:rPr>
        <w:t xml:space="preserve">A </w:t>
      </w:r>
      <w:r w:rsidR="00837FC4" w:rsidRPr="007D3A2A">
        <w:rPr>
          <w:rFonts w:asciiTheme="minorHAnsi" w:hAnsiTheme="minorHAnsi" w:cstheme="minorHAnsi"/>
          <w:i w:val="0"/>
          <w:iCs w:val="0"/>
          <w:sz w:val="33"/>
          <w:szCs w:val="33"/>
        </w:rPr>
        <w:t>VAS VÁ</w:t>
      </w:r>
      <w:r w:rsidR="00EC4D87" w:rsidRPr="007D3A2A">
        <w:rPr>
          <w:rFonts w:asciiTheme="minorHAnsi" w:hAnsiTheme="minorHAnsi" w:cstheme="minorHAnsi"/>
          <w:i w:val="0"/>
          <w:iCs w:val="0"/>
          <w:sz w:val="33"/>
          <w:szCs w:val="33"/>
        </w:rPr>
        <w:t>R</w:t>
      </w:r>
      <w:r w:rsidR="00837FC4" w:rsidRPr="007D3A2A">
        <w:rPr>
          <w:rFonts w:asciiTheme="minorHAnsi" w:hAnsiTheme="minorHAnsi" w:cstheme="minorHAnsi"/>
          <w:i w:val="0"/>
          <w:iCs w:val="0"/>
          <w:sz w:val="33"/>
          <w:szCs w:val="33"/>
        </w:rPr>
        <w:t>MEGYEI RENDŐR-FŐKAPITÁNYSÁG</w:t>
      </w:r>
      <w:r w:rsidR="00552DBD">
        <w:rPr>
          <w:rFonts w:asciiTheme="minorHAnsi" w:hAnsiTheme="minorHAnsi" w:cstheme="minorHAnsi"/>
          <w:i w:val="0"/>
          <w:iCs w:val="0"/>
          <w:sz w:val="33"/>
          <w:szCs w:val="33"/>
        </w:rPr>
        <w:br/>
      </w:r>
      <w:r w:rsidR="00837FC4" w:rsidRPr="007D3A2A">
        <w:rPr>
          <w:rFonts w:asciiTheme="minorHAnsi" w:hAnsiTheme="minorHAnsi" w:cstheme="minorHAnsi"/>
          <w:i w:val="0"/>
          <w:iCs w:val="0"/>
          <w:sz w:val="33"/>
          <w:szCs w:val="33"/>
        </w:rPr>
        <w:t>BŰNMEGELŐZÉSI PROGRAMJAI</w:t>
      </w:r>
      <w:bookmarkEnd w:id="44"/>
      <w:bookmarkEnd w:id="45"/>
    </w:p>
    <w:p w14:paraId="570A848C" w14:textId="77777777" w:rsidR="00E94803" w:rsidRPr="007D3A2A" w:rsidRDefault="00E94803" w:rsidP="007039AB">
      <w:pPr>
        <w:spacing w:line="276" w:lineRule="auto"/>
        <w:jc w:val="both"/>
        <w:rPr>
          <w:rFonts w:asciiTheme="minorHAnsi" w:hAnsiTheme="minorHAnsi" w:cstheme="minorHAnsi"/>
          <w:sz w:val="22"/>
          <w:szCs w:val="22"/>
        </w:rPr>
      </w:pPr>
    </w:p>
    <w:p w14:paraId="36E76229" w14:textId="77777777" w:rsidR="00AA54DC" w:rsidRPr="007D3A2A" w:rsidRDefault="00AA54DC" w:rsidP="007039AB">
      <w:pPr>
        <w:spacing w:line="276" w:lineRule="auto"/>
        <w:jc w:val="both"/>
        <w:rPr>
          <w:rFonts w:asciiTheme="minorHAnsi" w:hAnsiTheme="minorHAnsi" w:cstheme="minorHAnsi"/>
          <w:sz w:val="22"/>
          <w:szCs w:val="22"/>
        </w:rPr>
      </w:pPr>
    </w:p>
    <w:p w14:paraId="13C47F83" w14:textId="37062A4F" w:rsidR="00837FC4" w:rsidRPr="007D3A2A" w:rsidRDefault="00837FC4" w:rsidP="007039AB">
      <w:pPr>
        <w:suppressAutoHyphens/>
        <w:spacing w:line="276" w:lineRule="auto"/>
        <w:jc w:val="both"/>
        <w:rPr>
          <w:rFonts w:asciiTheme="minorHAnsi" w:eastAsia="Calibri" w:hAnsiTheme="minorHAnsi" w:cstheme="minorHAnsi"/>
          <w:bCs/>
          <w:sz w:val="22"/>
          <w:szCs w:val="22"/>
        </w:rPr>
      </w:pPr>
      <w:r w:rsidRPr="007D3A2A">
        <w:rPr>
          <w:rFonts w:asciiTheme="minorHAnsi" w:eastAsia="Calibri" w:hAnsiTheme="minorHAnsi" w:cstheme="minorHAnsi"/>
          <w:bCs/>
          <w:sz w:val="22"/>
          <w:szCs w:val="22"/>
        </w:rPr>
        <w:t>A Vas Vármegyei Rendőr-főkapitányság Bűnmegelőzési Alosztálya</w:t>
      </w:r>
      <w:r w:rsidR="007945F8" w:rsidRPr="007D3A2A">
        <w:rPr>
          <w:rFonts w:asciiTheme="minorHAnsi" w:eastAsia="Calibri" w:hAnsiTheme="minorHAnsi" w:cstheme="minorHAnsi"/>
          <w:bCs/>
          <w:sz w:val="22"/>
          <w:szCs w:val="22"/>
        </w:rPr>
        <w:t xml:space="preserve"> – Szombathelyre is kiterjedő illetékességgel ellátott – </w:t>
      </w:r>
      <w:r w:rsidRPr="007D3A2A">
        <w:rPr>
          <w:rFonts w:asciiTheme="minorHAnsi" w:eastAsia="Calibri" w:hAnsiTheme="minorHAnsi" w:cstheme="minorHAnsi"/>
          <w:bCs/>
          <w:sz w:val="22"/>
          <w:szCs w:val="22"/>
        </w:rPr>
        <w:t>tevékenysége</w:t>
      </w:r>
      <w:r w:rsidR="007945F8" w:rsidRPr="007D3A2A">
        <w:rPr>
          <w:rFonts w:asciiTheme="minorHAnsi" w:eastAsia="Calibri" w:hAnsiTheme="minorHAnsi" w:cstheme="minorHAnsi"/>
          <w:bCs/>
          <w:sz w:val="22"/>
          <w:szCs w:val="22"/>
        </w:rPr>
        <w:t xml:space="preserve"> </w:t>
      </w:r>
      <w:r w:rsidRPr="007D3A2A">
        <w:rPr>
          <w:rFonts w:asciiTheme="minorHAnsi" w:eastAsia="Calibri" w:hAnsiTheme="minorHAnsi" w:cstheme="minorHAnsi"/>
          <w:bCs/>
          <w:sz w:val="22"/>
          <w:szCs w:val="22"/>
        </w:rPr>
        <w:t xml:space="preserve">során kiemelten kezeli a gyermek- és ifjúságvédelmet, az áldozatvédelmet, a kábítószer-prevenciót, a </w:t>
      </w:r>
      <w:proofErr w:type="spellStart"/>
      <w:r w:rsidRPr="007D3A2A">
        <w:rPr>
          <w:rFonts w:asciiTheme="minorHAnsi" w:eastAsia="Calibri" w:hAnsiTheme="minorHAnsi" w:cstheme="minorHAnsi"/>
          <w:bCs/>
          <w:sz w:val="22"/>
          <w:szCs w:val="22"/>
        </w:rPr>
        <w:t>kiberbiztonságot</w:t>
      </w:r>
      <w:proofErr w:type="spellEnd"/>
      <w:r w:rsidRPr="007D3A2A">
        <w:rPr>
          <w:rFonts w:asciiTheme="minorHAnsi" w:eastAsia="Calibri" w:hAnsiTheme="minorHAnsi" w:cstheme="minorHAnsi"/>
          <w:bCs/>
          <w:sz w:val="22"/>
          <w:szCs w:val="22"/>
        </w:rPr>
        <w:t xml:space="preserve">, a megelőző vagyonvédelmet és az időskorúak áldozattá válásának megelőzését. A gyermek- és ifjúságvédelem területén folyamatban vannak </w:t>
      </w:r>
      <w:r w:rsidRPr="007D3A2A">
        <w:rPr>
          <w:rFonts w:asciiTheme="minorHAnsi" w:hAnsiTheme="minorHAnsi" w:cstheme="minorHAnsi"/>
          <w:bCs/>
          <w:sz w:val="22"/>
          <w:szCs w:val="22"/>
        </w:rPr>
        <w:t>az országos O</w:t>
      </w:r>
      <w:r w:rsidRPr="007D3A2A">
        <w:rPr>
          <w:rFonts w:asciiTheme="minorHAnsi" w:eastAsia="Calibri" w:hAnsiTheme="minorHAnsi" w:cstheme="minorHAnsi"/>
          <w:bCs/>
          <w:sz w:val="22"/>
          <w:szCs w:val="22"/>
        </w:rPr>
        <w:t xml:space="preserve">VI-ZSARU, a </w:t>
      </w:r>
      <w:r w:rsidRPr="007D3A2A">
        <w:rPr>
          <w:rFonts w:asciiTheme="minorHAnsi" w:hAnsiTheme="minorHAnsi" w:cstheme="minorHAnsi"/>
          <w:bCs/>
          <w:sz w:val="22"/>
          <w:szCs w:val="22"/>
        </w:rPr>
        <w:t xml:space="preserve">DADA és az ELLEN-SZER programok, az iskolai bűnmegelőzési tanácsadói hálózat és a </w:t>
      </w:r>
      <w:r w:rsidRPr="007D3A2A">
        <w:rPr>
          <w:rFonts w:asciiTheme="minorHAnsi" w:eastAsia="Calibri" w:hAnsiTheme="minorHAnsi" w:cstheme="minorHAnsi"/>
          <w:bCs/>
          <w:sz w:val="22"/>
          <w:szCs w:val="22"/>
        </w:rPr>
        <w:t>„Szülők és a családok a Rendőrség kiemelt partnerei a kábítószer-bűnözés megelőzésében” program</w:t>
      </w:r>
      <w:r w:rsidRPr="007D3A2A">
        <w:rPr>
          <w:rFonts w:asciiTheme="minorHAnsi" w:hAnsiTheme="minorHAnsi" w:cstheme="minorHAnsi"/>
          <w:bCs/>
          <w:sz w:val="22"/>
          <w:szCs w:val="22"/>
        </w:rPr>
        <w:t>.</w:t>
      </w:r>
      <w:r w:rsidRPr="007D3A2A">
        <w:rPr>
          <w:rFonts w:asciiTheme="minorHAnsi" w:eastAsia="Calibri" w:hAnsiTheme="minorHAnsi" w:cstheme="minorHAnsi"/>
          <w:bCs/>
          <w:sz w:val="22"/>
          <w:szCs w:val="22"/>
        </w:rPr>
        <w:t xml:space="preserve"> </w:t>
      </w:r>
    </w:p>
    <w:p w14:paraId="745C7943" w14:textId="77777777" w:rsidR="00837FC4" w:rsidRPr="007D3A2A" w:rsidRDefault="00837FC4" w:rsidP="007039AB">
      <w:pPr>
        <w:suppressAutoHyphens/>
        <w:spacing w:line="276" w:lineRule="auto"/>
        <w:jc w:val="both"/>
        <w:rPr>
          <w:rFonts w:asciiTheme="minorHAnsi" w:eastAsia="Calibri" w:hAnsiTheme="minorHAnsi" w:cstheme="minorHAnsi"/>
          <w:bCs/>
          <w:sz w:val="22"/>
          <w:szCs w:val="22"/>
        </w:rPr>
      </w:pPr>
    </w:p>
    <w:p w14:paraId="3A0A69AB" w14:textId="77777777" w:rsidR="000630DB" w:rsidRPr="007D3A2A" w:rsidRDefault="000630DB" w:rsidP="007039AB">
      <w:pPr>
        <w:suppressAutoHyphens/>
        <w:spacing w:line="276" w:lineRule="auto"/>
        <w:jc w:val="both"/>
        <w:rPr>
          <w:rFonts w:asciiTheme="minorHAnsi" w:eastAsia="Calibri" w:hAnsiTheme="minorHAnsi" w:cstheme="minorHAnsi"/>
          <w:bCs/>
          <w:sz w:val="22"/>
          <w:szCs w:val="22"/>
        </w:rPr>
      </w:pPr>
    </w:p>
    <w:p w14:paraId="1AA4F3C8" w14:textId="59ECCD08" w:rsidR="00837FC4" w:rsidRPr="007D3A2A" w:rsidRDefault="006A1852" w:rsidP="00AC388F">
      <w:pPr>
        <w:pStyle w:val="Cmsor2"/>
        <w:spacing w:line="276" w:lineRule="auto"/>
        <w:ind w:left="709" w:hanging="1"/>
        <w:jc w:val="left"/>
        <w:rPr>
          <w:rFonts w:asciiTheme="minorHAnsi" w:hAnsiTheme="minorHAnsi" w:cstheme="minorHAnsi"/>
          <w:i w:val="0"/>
          <w:iCs w:val="0"/>
          <w:sz w:val="26"/>
          <w:szCs w:val="26"/>
        </w:rPr>
      </w:pPr>
      <w:bookmarkStart w:id="46" w:name="_Toc213066243"/>
      <w:bookmarkStart w:id="47" w:name="_Toc214965421"/>
      <w:r w:rsidRPr="007D3A2A">
        <w:rPr>
          <w:rFonts w:asciiTheme="minorHAnsi" w:hAnsiTheme="minorHAnsi" w:cstheme="minorHAnsi"/>
          <w:i w:val="0"/>
          <w:iCs w:val="0"/>
          <w:sz w:val="26"/>
          <w:szCs w:val="26"/>
        </w:rPr>
        <w:t xml:space="preserve">5.1. </w:t>
      </w:r>
      <w:r w:rsidR="00837FC4" w:rsidRPr="007D3A2A">
        <w:rPr>
          <w:rFonts w:asciiTheme="minorHAnsi" w:hAnsiTheme="minorHAnsi" w:cstheme="minorHAnsi"/>
          <w:i w:val="0"/>
          <w:iCs w:val="0"/>
          <w:sz w:val="26"/>
          <w:szCs w:val="26"/>
        </w:rPr>
        <w:t>Gyermek- és ifjúságvédelmi programok</w:t>
      </w:r>
      <w:bookmarkEnd w:id="46"/>
      <w:bookmarkEnd w:id="47"/>
    </w:p>
    <w:p w14:paraId="1D65A0CF" w14:textId="77777777" w:rsidR="00A86BD6" w:rsidRPr="007D3A2A" w:rsidRDefault="00A86BD6" w:rsidP="00A86BD6">
      <w:pPr>
        <w:rPr>
          <w:rFonts w:asciiTheme="minorHAnsi" w:hAnsiTheme="minorHAnsi" w:cstheme="minorHAnsi"/>
        </w:rPr>
      </w:pPr>
    </w:p>
    <w:p w14:paraId="4528FD9F" w14:textId="50CFDE5A" w:rsidR="00837FC4" w:rsidRPr="007D3A2A" w:rsidRDefault="00A86BD6" w:rsidP="00AC388F">
      <w:pPr>
        <w:pStyle w:val="Cmsor3"/>
        <w:spacing w:before="0" w:after="0" w:line="276" w:lineRule="auto"/>
        <w:ind w:left="709" w:hanging="1"/>
        <w:rPr>
          <w:rFonts w:asciiTheme="minorHAnsi" w:hAnsiTheme="minorHAnsi" w:cstheme="minorHAnsi"/>
          <w:b w:val="0"/>
          <w:bCs w:val="0"/>
          <w:i/>
          <w:iCs/>
          <w:sz w:val="24"/>
          <w:szCs w:val="24"/>
        </w:rPr>
      </w:pPr>
      <w:bookmarkStart w:id="48" w:name="_Toc213066244"/>
      <w:bookmarkStart w:id="49" w:name="_Toc214965422"/>
      <w:r w:rsidRPr="007D3A2A">
        <w:rPr>
          <w:rFonts w:asciiTheme="minorHAnsi" w:hAnsiTheme="minorHAnsi" w:cstheme="minorHAnsi"/>
          <w:b w:val="0"/>
          <w:bCs w:val="0"/>
          <w:i/>
          <w:iCs/>
          <w:sz w:val="24"/>
          <w:szCs w:val="24"/>
        </w:rPr>
        <w:t xml:space="preserve">5.1.1. </w:t>
      </w:r>
      <w:r w:rsidR="00837FC4" w:rsidRPr="007D3A2A">
        <w:rPr>
          <w:rFonts w:asciiTheme="minorHAnsi" w:hAnsiTheme="minorHAnsi" w:cstheme="minorHAnsi"/>
          <w:b w:val="0"/>
          <w:bCs w:val="0"/>
          <w:i/>
          <w:iCs/>
          <w:sz w:val="24"/>
          <w:szCs w:val="24"/>
        </w:rPr>
        <w:t>OVI-ZSARU program</w:t>
      </w:r>
      <w:bookmarkEnd w:id="48"/>
      <w:bookmarkEnd w:id="49"/>
    </w:p>
    <w:p w14:paraId="50969EEB" w14:textId="77777777" w:rsidR="00837FC4" w:rsidRPr="007D3A2A" w:rsidRDefault="00837FC4" w:rsidP="007039AB">
      <w:pPr>
        <w:spacing w:line="276" w:lineRule="auto"/>
        <w:rPr>
          <w:rFonts w:asciiTheme="minorHAnsi" w:hAnsiTheme="minorHAnsi" w:cstheme="minorHAnsi"/>
          <w:b/>
          <w:sz w:val="22"/>
          <w:szCs w:val="22"/>
        </w:rPr>
      </w:pPr>
    </w:p>
    <w:p w14:paraId="78AE67A6" w14:textId="4832FD5E" w:rsidR="00837FC4" w:rsidRPr="007D3A2A" w:rsidRDefault="00837FC4" w:rsidP="007039AB">
      <w:pPr>
        <w:autoSpaceDE w:val="0"/>
        <w:autoSpaceDN w:val="0"/>
        <w:adjustRightInd w:val="0"/>
        <w:spacing w:line="276" w:lineRule="auto"/>
        <w:jc w:val="both"/>
        <w:rPr>
          <w:rFonts w:asciiTheme="minorHAnsi" w:hAnsiTheme="minorHAnsi" w:cstheme="minorHAnsi"/>
          <w:bCs/>
          <w:iCs/>
          <w:color w:val="000000"/>
          <w:sz w:val="22"/>
          <w:szCs w:val="22"/>
        </w:rPr>
      </w:pPr>
      <w:r w:rsidRPr="007D3A2A">
        <w:rPr>
          <w:rFonts w:asciiTheme="minorHAnsi" w:hAnsiTheme="minorHAnsi" w:cstheme="minorHAnsi"/>
          <w:bCs/>
          <w:iCs/>
          <w:color w:val="000000"/>
          <w:sz w:val="22"/>
          <w:szCs w:val="22"/>
        </w:rPr>
        <w:t>A 2016/2017-es tanévtől országosan került bevezetésre az OVI-ZSARU elnevezésű, óvodáskorú gyermekek részére kidolgozott program, amelynek fő célja az óvodáskorú, nagycsoportos gyermekek áldozattá válásának megelőzése.</w:t>
      </w:r>
      <w:r w:rsidR="000E5D18" w:rsidRPr="007D3A2A">
        <w:rPr>
          <w:rFonts w:asciiTheme="minorHAnsi" w:hAnsiTheme="minorHAnsi" w:cstheme="minorHAnsi"/>
          <w:bCs/>
          <w:iCs/>
          <w:color w:val="000000"/>
          <w:sz w:val="22"/>
          <w:szCs w:val="22"/>
        </w:rPr>
        <w:t xml:space="preserve"> </w:t>
      </w:r>
      <w:r w:rsidRPr="007D3A2A">
        <w:rPr>
          <w:rFonts w:asciiTheme="minorHAnsi" w:hAnsiTheme="minorHAnsi" w:cstheme="minorHAnsi"/>
          <w:bCs/>
          <w:iCs/>
          <w:color w:val="000000"/>
          <w:sz w:val="22"/>
          <w:szCs w:val="22"/>
        </w:rPr>
        <w:t>A program több modulból áll, ezek mindegyike mesékre, történetekre, szerepjátszásra épül. Az ismeretanyag az életkori sajátosságok figyelembevételével úgy került összeállításra, hogy a veszélyhelyzetek elkerüléséhez elengedhetetlenül szükséges – tudatos és magabiztos – viselkedést erősítse a gyermekekben. A tematikában szereplő foglalkozások lebonyolítását az óvónők szabadon formálhatják annak érdekében, hogy a legoptimálisabban tudják beilleszteni a csoport tevékenységébe.</w:t>
      </w:r>
    </w:p>
    <w:p w14:paraId="1CB01043" w14:textId="77777777" w:rsidR="000E5D18" w:rsidRPr="007D3A2A" w:rsidRDefault="000E5D18" w:rsidP="007039AB">
      <w:pPr>
        <w:autoSpaceDE w:val="0"/>
        <w:autoSpaceDN w:val="0"/>
        <w:adjustRightInd w:val="0"/>
        <w:spacing w:line="276" w:lineRule="auto"/>
        <w:jc w:val="both"/>
        <w:rPr>
          <w:rFonts w:asciiTheme="minorHAnsi" w:hAnsiTheme="minorHAnsi" w:cstheme="minorHAnsi"/>
          <w:bCs/>
          <w:iCs/>
          <w:color w:val="000000"/>
          <w:sz w:val="22"/>
          <w:szCs w:val="22"/>
        </w:rPr>
      </w:pPr>
    </w:p>
    <w:p w14:paraId="55CB431D" w14:textId="77777777" w:rsidR="00837FC4" w:rsidRPr="007D3A2A" w:rsidRDefault="00837FC4" w:rsidP="007039AB">
      <w:pPr>
        <w:autoSpaceDE w:val="0"/>
        <w:autoSpaceDN w:val="0"/>
        <w:adjustRightInd w:val="0"/>
        <w:spacing w:line="276" w:lineRule="auto"/>
        <w:jc w:val="both"/>
        <w:rPr>
          <w:rFonts w:asciiTheme="minorHAnsi" w:hAnsiTheme="minorHAnsi" w:cstheme="minorHAnsi"/>
          <w:bCs/>
          <w:iCs/>
          <w:color w:val="000000"/>
          <w:sz w:val="22"/>
          <w:szCs w:val="22"/>
        </w:rPr>
      </w:pPr>
      <w:r w:rsidRPr="007D3A2A">
        <w:rPr>
          <w:rFonts w:asciiTheme="minorHAnsi" w:hAnsiTheme="minorHAnsi" w:cstheme="minorHAnsi"/>
          <w:bCs/>
          <w:iCs/>
          <w:color w:val="000000"/>
          <w:sz w:val="22"/>
          <w:szCs w:val="22"/>
        </w:rPr>
        <w:t xml:space="preserve">Az OVI-ZSARU program fontos eleme, hogy a kicsik testközelben találkozzanak a rendőrrel, ezért az első foglalkozást egyenruhás kolléga tartja, aki kesztyűbábok segítségével bemutatja „Rendőr Robit”, „Rosszcsont Ricsit” és „Rosszcsont Rozit”. Ekkor a gyermekek közelről is megismerhetik az egyenruhát, a bilincset, az igazolványt, a gumibotot. Megtapasztalják, hogy a rendőr is „ember”, aki szereti a gyerekeket, és ha egyszer bajba kerülnének, merjenek tőle segítséget kérni. Az óvónőknek is nagy szerep jut a programban, hiszen a második foglalkozást már ők vezetik, a rendőr szerepét pedig ettől kezdve átveszi „Rendőr Robi”. </w:t>
      </w:r>
    </w:p>
    <w:p w14:paraId="0C52878F" w14:textId="77777777" w:rsidR="000E5D18" w:rsidRDefault="000E5D18" w:rsidP="007039AB">
      <w:pPr>
        <w:autoSpaceDE w:val="0"/>
        <w:autoSpaceDN w:val="0"/>
        <w:adjustRightInd w:val="0"/>
        <w:spacing w:line="276" w:lineRule="auto"/>
        <w:jc w:val="both"/>
        <w:rPr>
          <w:rFonts w:asciiTheme="minorHAnsi" w:hAnsiTheme="minorHAnsi" w:cstheme="minorHAnsi"/>
          <w:bCs/>
          <w:iCs/>
          <w:color w:val="000000"/>
          <w:sz w:val="22"/>
          <w:szCs w:val="22"/>
        </w:rPr>
      </w:pPr>
    </w:p>
    <w:p w14:paraId="744E2487" w14:textId="77777777" w:rsidR="00552DBD" w:rsidRDefault="00552DBD" w:rsidP="007039AB">
      <w:pPr>
        <w:autoSpaceDE w:val="0"/>
        <w:autoSpaceDN w:val="0"/>
        <w:adjustRightInd w:val="0"/>
        <w:spacing w:line="276" w:lineRule="auto"/>
        <w:jc w:val="both"/>
        <w:rPr>
          <w:rFonts w:asciiTheme="minorHAnsi" w:hAnsiTheme="minorHAnsi" w:cstheme="minorHAnsi"/>
          <w:bCs/>
          <w:iCs/>
          <w:color w:val="000000"/>
          <w:sz w:val="22"/>
          <w:szCs w:val="22"/>
        </w:rPr>
      </w:pPr>
    </w:p>
    <w:p w14:paraId="3F9D1AE1" w14:textId="77777777" w:rsidR="00552DBD" w:rsidRDefault="00552DBD" w:rsidP="007039AB">
      <w:pPr>
        <w:autoSpaceDE w:val="0"/>
        <w:autoSpaceDN w:val="0"/>
        <w:adjustRightInd w:val="0"/>
        <w:spacing w:line="276" w:lineRule="auto"/>
        <w:jc w:val="both"/>
        <w:rPr>
          <w:rFonts w:asciiTheme="minorHAnsi" w:hAnsiTheme="minorHAnsi" w:cstheme="minorHAnsi"/>
          <w:bCs/>
          <w:iCs/>
          <w:color w:val="000000"/>
          <w:sz w:val="22"/>
          <w:szCs w:val="22"/>
        </w:rPr>
      </w:pPr>
    </w:p>
    <w:p w14:paraId="76D9F850" w14:textId="77777777" w:rsidR="00552DBD" w:rsidRDefault="00552DBD" w:rsidP="007039AB">
      <w:pPr>
        <w:autoSpaceDE w:val="0"/>
        <w:autoSpaceDN w:val="0"/>
        <w:adjustRightInd w:val="0"/>
        <w:spacing w:line="276" w:lineRule="auto"/>
        <w:jc w:val="both"/>
        <w:rPr>
          <w:rFonts w:asciiTheme="minorHAnsi" w:hAnsiTheme="minorHAnsi" w:cstheme="minorHAnsi"/>
          <w:bCs/>
          <w:iCs/>
          <w:color w:val="000000"/>
          <w:sz w:val="22"/>
          <w:szCs w:val="22"/>
        </w:rPr>
      </w:pPr>
    </w:p>
    <w:p w14:paraId="4E4D5009" w14:textId="77777777" w:rsidR="00552DBD" w:rsidRPr="007D3A2A" w:rsidRDefault="00552DBD" w:rsidP="007039AB">
      <w:pPr>
        <w:autoSpaceDE w:val="0"/>
        <w:autoSpaceDN w:val="0"/>
        <w:adjustRightInd w:val="0"/>
        <w:spacing w:line="276" w:lineRule="auto"/>
        <w:jc w:val="both"/>
        <w:rPr>
          <w:rFonts w:asciiTheme="minorHAnsi" w:hAnsiTheme="minorHAnsi" w:cstheme="minorHAnsi"/>
          <w:bCs/>
          <w:iCs/>
          <w:color w:val="000000"/>
          <w:sz w:val="22"/>
          <w:szCs w:val="22"/>
        </w:rPr>
      </w:pPr>
    </w:p>
    <w:p w14:paraId="71DA9A75" w14:textId="349198A1" w:rsidR="00837FC4" w:rsidRPr="007D3A2A" w:rsidRDefault="000E5D18" w:rsidP="00AC388F">
      <w:pPr>
        <w:pStyle w:val="Cmsor3"/>
        <w:spacing w:before="0" w:after="0" w:line="276" w:lineRule="auto"/>
        <w:ind w:left="709" w:hanging="1"/>
        <w:rPr>
          <w:rFonts w:asciiTheme="minorHAnsi" w:hAnsiTheme="minorHAnsi" w:cstheme="minorHAnsi"/>
          <w:b w:val="0"/>
          <w:bCs w:val="0"/>
          <w:i/>
          <w:iCs/>
          <w:sz w:val="24"/>
          <w:szCs w:val="24"/>
        </w:rPr>
      </w:pPr>
      <w:bookmarkStart w:id="50" w:name="_Toc213066245"/>
      <w:bookmarkStart w:id="51" w:name="_Toc214965423"/>
      <w:r w:rsidRPr="007D3A2A">
        <w:rPr>
          <w:rFonts w:asciiTheme="minorHAnsi" w:hAnsiTheme="minorHAnsi" w:cstheme="minorHAnsi"/>
          <w:b w:val="0"/>
          <w:bCs w:val="0"/>
          <w:i/>
          <w:iCs/>
          <w:sz w:val="24"/>
          <w:szCs w:val="24"/>
        </w:rPr>
        <w:lastRenderedPageBreak/>
        <w:t xml:space="preserve">5.1.2. </w:t>
      </w:r>
      <w:r w:rsidR="00837FC4" w:rsidRPr="007D3A2A">
        <w:rPr>
          <w:rFonts w:asciiTheme="minorHAnsi" w:hAnsiTheme="minorHAnsi" w:cstheme="minorHAnsi"/>
          <w:b w:val="0"/>
          <w:bCs w:val="0"/>
          <w:i/>
          <w:iCs/>
          <w:sz w:val="24"/>
          <w:szCs w:val="24"/>
        </w:rPr>
        <w:t>DADA program</w:t>
      </w:r>
      <w:bookmarkEnd w:id="50"/>
      <w:bookmarkEnd w:id="51"/>
    </w:p>
    <w:p w14:paraId="6A645C0F" w14:textId="77777777" w:rsidR="00837FC4" w:rsidRPr="007D3A2A" w:rsidRDefault="00837FC4" w:rsidP="007039AB">
      <w:pPr>
        <w:spacing w:line="276" w:lineRule="auto"/>
        <w:jc w:val="both"/>
        <w:rPr>
          <w:rFonts w:asciiTheme="minorHAnsi" w:hAnsiTheme="minorHAnsi" w:cstheme="minorHAnsi"/>
          <w:sz w:val="22"/>
          <w:szCs w:val="22"/>
        </w:rPr>
      </w:pPr>
    </w:p>
    <w:p w14:paraId="272C9879" w14:textId="3D2335E2" w:rsidR="00837FC4" w:rsidRPr="007D3A2A" w:rsidRDefault="00837FC4" w:rsidP="007039AB">
      <w:pPr>
        <w:spacing w:line="276" w:lineRule="auto"/>
        <w:jc w:val="both"/>
        <w:rPr>
          <w:rFonts w:asciiTheme="minorHAnsi" w:hAnsiTheme="minorHAnsi" w:cstheme="minorHAnsi"/>
          <w:iCs/>
          <w:sz w:val="22"/>
          <w:szCs w:val="22"/>
        </w:rPr>
      </w:pPr>
      <w:r w:rsidRPr="007D3A2A">
        <w:rPr>
          <w:rFonts w:asciiTheme="minorHAnsi" w:hAnsiTheme="minorHAnsi" w:cstheme="minorHAnsi"/>
          <w:sz w:val="22"/>
          <w:szCs w:val="22"/>
        </w:rPr>
        <w:t>Vas vármegyében az 1993. év óta van jelen az általános iskolákban a Rendőrség biztonságra nevelő programja, amely a</w:t>
      </w:r>
      <w:r w:rsidRPr="007D3A2A">
        <w:rPr>
          <w:rFonts w:asciiTheme="minorHAnsi" w:hAnsiTheme="minorHAnsi" w:cstheme="minorHAnsi"/>
          <w:iCs/>
          <w:sz w:val="22"/>
          <w:szCs w:val="22"/>
        </w:rPr>
        <w:t xml:space="preserve">z alsó és a felső </w:t>
      </w:r>
      <w:proofErr w:type="spellStart"/>
      <w:r w:rsidRPr="007D3A2A">
        <w:rPr>
          <w:rFonts w:asciiTheme="minorHAnsi" w:hAnsiTheme="minorHAnsi" w:cstheme="minorHAnsi"/>
          <w:iCs/>
          <w:sz w:val="22"/>
          <w:szCs w:val="22"/>
        </w:rPr>
        <w:t>tagozatos</w:t>
      </w:r>
      <w:proofErr w:type="spellEnd"/>
      <w:r w:rsidRPr="007D3A2A">
        <w:rPr>
          <w:rFonts w:asciiTheme="minorHAnsi" w:hAnsiTheme="minorHAnsi" w:cstheme="minorHAnsi"/>
          <w:iCs/>
          <w:sz w:val="22"/>
          <w:szCs w:val="22"/>
        </w:rPr>
        <w:t xml:space="preserve"> diákokat is érinti. Az oktatási intézményekkel kötött együttműködési megállapodások alapján havi rendszerességgel, osztályfőnöki órák keretében dolgozzák fel</w:t>
      </w:r>
      <w:r w:rsidR="00C64E7C" w:rsidRPr="007D3A2A">
        <w:rPr>
          <w:rFonts w:asciiTheme="minorHAnsi" w:hAnsiTheme="minorHAnsi" w:cstheme="minorHAnsi"/>
          <w:iCs/>
          <w:sz w:val="22"/>
          <w:szCs w:val="22"/>
        </w:rPr>
        <w:t xml:space="preserve"> a Rendőrség</w:t>
      </w:r>
      <w:r w:rsidRPr="007D3A2A">
        <w:rPr>
          <w:rFonts w:asciiTheme="minorHAnsi" w:hAnsiTheme="minorHAnsi" w:cstheme="minorHAnsi"/>
          <w:iCs/>
          <w:sz w:val="22"/>
          <w:szCs w:val="22"/>
        </w:rPr>
        <w:t xml:space="preserve"> kollégái a bűnmegelőzési témákat.</w:t>
      </w:r>
    </w:p>
    <w:p w14:paraId="74E21872" w14:textId="77777777" w:rsidR="00837FC4" w:rsidRPr="007D3A2A" w:rsidRDefault="00837FC4" w:rsidP="007039AB">
      <w:pPr>
        <w:spacing w:line="276" w:lineRule="auto"/>
        <w:jc w:val="both"/>
        <w:rPr>
          <w:rFonts w:asciiTheme="minorHAnsi" w:hAnsiTheme="minorHAnsi" w:cstheme="minorHAnsi"/>
          <w:b/>
          <w:sz w:val="22"/>
          <w:szCs w:val="22"/>
        </w:rPr>
      </w:pPr>
    </w:p>
    <w:p w14:paraId="20D0B9FD" w14:textId="77777777" w:rsidR="00837FC4" w:rsidRPr="007D3A2A" w:rsidRDefault="00837FC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készség- és képességfejlesztő, a helyes önértékelésre nevelő program célja, hogy a gyermekek felismerjék a veszélyhelyzeteket, meg tudják különböztetni a pozitív és negatív befolyásolásokat, ki tudják számítani döntéseik, cselekedeteik következményeit. Képesek legyenek ellenállni még a kortársaiktól érkező csábításnak, kínálásnak is. A programot oktató rendőrök feladata, hogy </w:t>
      </w:r>
      <w:r w:rsidRPr="007D3A2A">
        <w:rPr>
          <w:rFonts w:asciiTheme="minorHAnsi" w:hAnsiTheme="minorHAnsi" w:cstheme="minorHAnsi"/>
          <w:bCs/>
          <w:iCs/>
          <w:color w:val="000000"/>
          <w:sz w:val="22"/>
          <w:szCs w:val="22"/>
        </w:rPr>
        <w:t xml:space="preserve">– </w:t>
      </w:r>
      <w:r w:rsidRPr="007D3A2A">
        <w:rPr>
          <w:rFonts w:asciiTheme="minorHAnsi" w:hAnsiTheme="minorHAnsi" w:cstheme="minorHAnsi"/>
          <w:sz w:val="22"/>
          <w:szCs w:val="22"/>
        </w:rPr>
        <w:t xml:space="preserve">a veszélyhelyzetek felismerése, azok elkerülése, az átgondolt következményekre figyelemmel a helyes döntések meghozatala érdekében </w:t>
      </w:r>
      <w:r w:rsidRPr="007D3A2A">
        <w:rPr>
          <w:rFonts w:asciiTheme="minorHAnsi" w:hAnsiTheme="minorHAnsi" w:cstheme="minorHAnsi"/>
          <w:bCs/>
          <w:iCs/>
          <w:color w:val="000000"/>
          <w:sz w:val="22"/>
          <w:szCs w:val="22"/>
        </w:rPr>
        <w:t xml:space="preserve">– </w:t>
      </w:r>
      <w:r w:rsidRPr="007D3A2A">
        <w:rPr>
          <w:rFonts w:asciiTheme="minorHAnsi" w:hAnsiTheme="minorHAnsi" w:cstheme="minorHAnsi"/>
          <w:sz w:val="22"/>
          <w:szCs w:val="22"/>
        </w:rPr>
        <w:t xml:space="preserve">olyan megoldási módokat ismertessenek meg a gyermekekkel, amelyeket személyiségükbe építve készségszinten, </w:t>
      </w:r>
      <w:proofErr w:type="spellStart"/>
      <w:r w:rsidRPr="007D3A2A">
        <w:rPr>
          <w:rFonts w:asciiTheme="minorHAnsi" w:hAnsiTheme="minorHAnsi" w:cstheme="minorHAnsi"/>
          <w:sz w:val="22"/>
          <w:szCs w:val="22"/>
        </w:rPr>
        <w:t>rutinszerűen</w:t>
      </w:r>
      <w:proofErr w:type="spellEnd"/>
      <w:r w:rsidRPr="007D3A2A">
        <w:rPr>
          <w:rFonts w:asciiTheme="minorHAnsi" w:hAnsiTheme="minorHAnsi" w:cstheme="minorHAnsi"/>
          <w:sz w:val="22"/>
          <w:szCs w:val="22"/>
        </w:rPr>
        <w:t xml:space="preserve"> alkalmazhatnak.</w:t>
      </w:r>
    </w:p>
    <w:p w14:paraId="1C529E8C" w14:textId="77777777" w:rsidR="000E5D18" w:rsidRPr="007D3A2A" w:rsidRDefault="000E5D18" w:rsidP="007039AB">
      <w:pPr>
        <w:spacing w:line="276" w:lineRule="auto"/>
        <w:jc w:val="both"/>
        <w:rPr>
          <w:rFonts w:asciiTheme="minorHAnsi" w:hAnsiTheme="minorHAnsi" w:cstheme="minorHAnsi"/>
          <w:sz w:val="22"/>
          <w:szCs w:val="22"/>
        </w:rPr>
      </w:pPr>
    </w:p>
    <w:p w14:paraId="027BDA08" w14:textId="70561FF9" w:rsidR="00837FC4" w:rsidRPr="007D3A2A" w:rsidRDefault="000E5D18" w:rsidP="00AC388F">
      <w:pPr>
        <w:pStyle w:val="Cmsor3"/>
        <w:spacing w:before="0" w:after="0" w:line="276" w:lineRule="auto"/>
        <w:ind w:left="709" w:hanging="1"/>
        <w:rPr>
          <w:rFonts w:asciiTheme="minorHAnsi" w:hAnsiTheme="minorHAnsi" w:cstheme="minorHAnsi"/>
          <w:b w:val="0"/>
          <w:bCs w:val="0"/>
          <w:i/>
          <w:iCs/>
          <w:sz w:val="24"/>
          <w:szCs w:val="24"/>
        </w:rPr>
      </w:pPr>
      <w:bookmarkStart w:id="52" w:name="_Toc213066246"/>
      <w:bookmarkStart w:id="53" w:name="_Toc214965424"/>
      <w:r w:rsidRPr="007D3A2A">
        <w:rPr>
          <w:rFonts w:asciiTheme="minorHAnsi" w:hAnsiTheme="minorHAnsi" w:cstheme="minorHAnsi"/>
          <w:b w:val="0"/>
          <w:bCs w:val="0"/>
          <w:i/>
          <w:iCs/>
          <w:sz w:val="24"/>
          <w:szCs w:val="24"/>
        </w:rPr>
        <w:t xml:space="preserve">5.1.3. </w:t>
      </w:r>
      <w:r w:rsidR="00837FC4" w:rsidRPr="007D3A2A">
        <w:rPr>
          <w:rFonts w:asciiTheme="minorHAnsi" w:hAnsiTheme="minorHAnsi" w:cstheme="minorHAnsi"/>
          <w:b w:val="0"/>
          <w:bCs w:val="0"/>
          <w:i/>
          <w:iCs/>
          <w:sz w:val="24"/>
          <w:szCs w:val="24"/>
        </w:rPr>
        <w:t>ELLEN-SZER program</w:t>
      </w:r>
      <w:bookmarkEnd w:id="52"/>
      <w:bookmarkEnd w:id="53"/>
    </w:p>
    <w:p w14:paraId="64682472" w14:textId="77777777" w:rsidR="00837FC4" w:rsidRPr="007D3A2A" w:rsidRDefault="00837FC4" w:rsidP="007039AB">
      <w:pPr>
        <w:spacing w:line="276" w:lineRule="auto"/>
        <w:jc w:val="both"/>
        <w:rPr>
          <w:rFonts w:asciiTheme="minorHAnsi" w:hAnsiTheme="minorHAnsi" w:cstheme="minorHAnsi"/>
          <w:b/>
          <w:sz w:val="22"/>
          <w:szCs w:val="22"/>
        </w:rPr>
      </w:pPr>
    </w:p>
    <w:p w14:paraId="0A4B0475" w14:textId="77777777" w:rsidR="00837FC4" w:rsidRPr="007D3A2A" w:rsidRDefault="00837FC4" w:rsidP="007039AB">
      <w:pPr>
        <w:spacing w:line="276" w:lineRule="auto"/>
        <w:jc w:val="both"/>
        <w:rPr>
          <w:rFonts w:asciiTheme="minorHAnsi" w:hAnsiTheme="minorHAnsi" w:cstheme="minorHAnsi"/>
          <w:iCs/>
          <w:sz w:val="22"/>
          <w:szCs w:val="22"/>
        </w:rPr>
      </w:pPr>
      <w:r w:rsidRPr="007D3A2A">
        <w:rPr>
          <w:rFonts w:asciiTheme="minorHAnsi" w:hAnsiTheme="minorHAnsi" w:cstheme="minorHAnsi"/>
          <w:sz w:val="22"/>
          <w:szCs w:val="22"/>
        </w:rPr>
        <w:t xml:space="preserve">A középiskolás korosztályt érintő programot 2005. év óta folytatják vármegyénkben, amely során </w:t>
      </w:r>
      <w:r w:rsidRPr="007D3A2A">
        <w:rPr>
          <w:rFonts w:asciiTheme="minorHAnsi" w:hAnsiTheme="minorHAnsi" w:cstheme="minorHAnsi"/>
          <w:bCs/>
          <w:iCs/>
          <w:color w:val="000000"/>
          <w:sz w:val="22"/>
          <w:szCs w:val="22"/>
        </w:rPr>
        <w:t>– a DADA programhoz hasonlóan – a</w:t>
      </w:r>
      <w:r w:rsidRPr="007D3A2A">
        <w:rPr>
          <w:rFonts w:asciiTheme="minorHAnsi" w:hAnsiTheme="minorHAnsi" w:cstheme="minorHAnsi"/>
          <w:iCs/>
          <w:sz w:val="22"/>
          <w:szCs w:val="22"/>
        </w:rPr>
        <w:t>z oktatási intézményekkel kötött együttműködési megállapodások alapján havi rendszerességgel, osztályfőnöki órák keretében kerül sor a prevenciós előadásokra.</w:t>
      </w:r>
    </w:p>
    <w:p w14:paraId="7AF6BB37" w14:textId="77777777" w:rsidR="00837FC4" w:rsidRPr="007D3A2A" w:rsidRDefault="00837FC4" w:rsidP="007039AB">
      <w:pPr>
        <w:spacing w:line="276" w:lineRule="auto"/>
        <w:jc w:val="both"/>
        <w:rPr>
          <w:rFonts w:asciiTheme="minorHAnsi" w:hAnsiTheme="minorHAnsi" w:cstheme="minorHAnsi"/>
          <w:sz w:val="22"/>
          <w:szCs w:val="22"/>
        </w:rPr>
      </w:pPr>
    </w:p>
    <w:p w14:paraId="66792E74" w14:textId="77777777" w:rsidR="00837FC4" w:rsidRPr="007D3A2A" w:rsidRDefault="00837FC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program célja az önálló gondolkodásra nevelés, a kritikai gondolkodás kialakítása, az egyéni felelősség szerepének megmutatása, a döntési képesség fejlesztése, a fiatalok értékrendjének a társadalom számára is hasznos formálása. A program alaptétele, hogy növelje a fiatalok biztonságát a legsúlyosabb devianciákkal, a bűnözéssel és a szerfogyasztással szemben. Tudatosítsa bennük, hogy a bűncselekményekkel szemben fel lehet és kell lépni, ne tűrjék el, hogy áldozat váljék belőlük, kérjenek segítséget, illetve áldozattá válásuk elkerülése érdekében alkalmazzák az oktatás során megismert technikákat.</w:t>
      </w:r>
    </w:p>
    <w:p w14:paraId="5E2A8800" w14:textId="77777777" w:rsidR="000E5D18" w:rsidRPr="007D3A2A" w:rsidRDefault="000E5D18" w:rsidP="007039AB">
      <w:pPr>
        <w:spacing w:line="276" w:lineRule="auto"/>
        <w:jc w:val="both"/>
        <w:rPr>
          <w:rFonts w:asciiTheme="minorHAnsi" w:hAnsiTheme="minorHAnsi" w:cstheme="minorHAnsi"/>
          <w:sz w:val="22"/>
          <w:szCs w:val="22"/>
        </w:rPr>
      </w:pPr>
    </w:p>
    <w:p w14:paraId="51F8138C" w14:textId="4109F234" w:rsidR="00837FC4" w:rsidRPr="007D3A2A" w:rsidRDefault="000E5D18" w:rsidP="00AC388F">
      <w:pPr>
        <w:pStyle w:val="Cmsor3"/>
        <w:spacing w:before="0" w:after="0" w:line="276" w:lineRule="auto"/>
        <w:ind w:left="709" w:hanging="1"/>
        <w:rPr>
          <w:rFonts w:asciiTheme="minorHAnsi" w:hAnsiTheme="minorHAnsi" w:cstheme="minorHAnsi"/>
          <w:b w:val="0"/>
          <w:bCs w:val="0"/>
          <w:i/>
          <w:iCs/>
          <w:sz w:val="24"/>
          <w:szCs w:val="24"/>
        </w:rPr>
      </w:pPr>
      <w:bookmarkStart w:id="54" w:name="_Toc213066247"/>
      <w:bookmarkStart w:id="55" w:name="_Toc214965425"/>
      <w:r w:rsidRPr="007D3A2A">
        <w:rPr>
          <w:rFonts w:asciiTheme="minorHAnsi" w:hAnsiTheme="minorHAnsi" w:cstheme="minorHAnsi"/>
          <w:b w:val="0"/>
          <w:bCs w:val="0"/>
          <w:i/>
          <w:iCs/>
          <w:sz w:val="24"/>
          <w:szCs w:val="24"/>
        </w:rPr>
        <w:t xml:space="preserve">5.1.4. </w:t>
      </w:r>
      <w:r w:rsidR="00837FC4" w:rsidRPr="007D3A2A">
        <w:rPr>
          <w:rFonts w:asciiTheme="minorHAnsi" w:hAnsiTheme="minorHAnsi" w:cstheme="minorHAnsi"/>
          <w:b w:val="0"/>
          <w:bCs w:val="0"/>
          <w:i/>
          <w:iCs/>
          <w:sz w:val="24"/>
          <w:szCs w:val="24"/>
        </w:rPr>
        <w:t>Az „Iskolai bűnmegelőzési tanácsadói hálózat (IBT)” program</w:t>
      </w:r>
      <w:bookmarkEnd w:id="54"/>
      <w:bookmarkEnd w:id="55"/>
    </w:p>
    <w:p w14:paraId="3512C1EB" w14:textId="77777777" w:rsidR="00837FC4" w:rsidRPr="007D3A2A" w:rsidRDefault="00837FC4" w:rsidP="007039AB">
      <w:pPr>
        <w:spacing w:line="276" w:lineRule="auto"/>
        <w:jc w:val="both"/>
        <w:rPr>
          <w:rFonts w:asciiTheme="minorHAnsi" w:hAnsiTheme="minorHAnsi" w:cstheme="minorHAnsi"/>
          <w:b/>
          <w:sz w:val="22"/>
          <w:szCs w:val="22"/>
        </w:rPr>
      </w:pPr>
    </w:p>
    <w:p w14:paraId="16A92093" w14:textId="77777777" w:rsidR="000E5D18" w:rsidRPr="007D3A2A" w:rsidRDefault="00837FC4" w:rsidP="007039AB">
      <w:pPr>
        <w:spacing w:line="276" w:lineRule="auto"/>
        <w:jc w:val="both"/>
        <w:rPr>
          <w:rFonts w:asciiTheme="minorHAnsi" w:hAnsiTheme="minorHAnsi" w:cstheme="minorHAnsi"/>
          <w:bCs/>
          <w:sz w:val="22"/>
          <w:szCs w:val="22"/>
        </w:rPr>
      </w:pPr>
      <w:r w:rsidRPr="007D3A2A">
        <w:rPr>
          <w:rFonts w:asciiTheme="minorHAnsi" w:hAnsiTheme="minorHAnsi" w:cstheme="minorHAnsi"/>
          <w:sz w:val="22"/>
          <w:szCs w:val="22"/>
        </w:rPr>
        <w:t xml:space="preserve">A 2013/2014-es tanévben indult program jelenleg Szombathelyen zajlik, amely keretében a bűnmegelőzési tanácsadó – a három </w:t>
      </w:r>
      <w:r w:rsidRPr="007D3A2A">
        <w:rPr>
          <w:rFonts w:asciiTheme="minorHAnsi" w:hAnsiTheme="minorHAnsi" w:cstheme="minorHAnsi"/>
          <w:bCs/>
          <w:sz w:val="22"/>
          <w:szCs w:val="22"/>
        </w:rPr>
        <w:t xml:space="preserve">középfokú oktatási intézménnyel kötött együttműködési megállapodásban rögzítettek szerint </w:t>
      </w:r>
      <w:r w:rsidRPr="007D3A2A">
        <w:rPr>
          <w:rFonts w:asciiTheme="minorHAnsi" w:hAnsiTheme="minorHAnsi" w:cstheme="minorHAnsi"/>
          <w:sz w:val="22"/>
          <w:szCs w:val="22"/>
        </w:rPr>
        <w:t xml:space="preserve">– </w:t>
      </w:r>
      <w:r w:rsidRPr="007D3A2A">
        <w:rPr>
          <w:rFonts w:asciiTheme="minorHAnsi" w:hAnsiTheme="minorHAnsi" w:cstheme="minorHAnsi"/>
          <w:bCs/>
          <w:sz w:val="22"/>
          <w:szCs w:val="22"/>
        </w:rPr>
        <w:t>fogadóórákat tart az érintett intézményekben, biztosítva ezzel a rendőri jelenlétet.</w:t>
      </w:r>
    </w:p>
    <w:p w14:paraId="4BED3B42" w14:textId="77777777" w:rsidR="000E5D18" w:rsidRPr="007D3A2A" w:rsidRDefault="000E5D18" w:rsidP="007039AB">
      <w:pPr>
        <w:spacing w:line="276" w:lineRule="auto"/>
        <w:jc w:val="both"/>
        <w:rPr>
          <w:rFonts w:asciiTheme="minorHAnsi" w:hAnsiTheme="minorHAnsi" w:cstheme="minorHAnsi"/>
          <w:sz w:val="22"/>
          <w:szCs w:val="22"/>
        </w:rPr>
      </w:pPr>
    </w:p>
    <w:p w14:paraId="2C75BEED" w14:textId="71536823" w:rsidR="00837FC4" w:rsidRPr="007D3A2A" w:rsidRDefault="00837FC4" w:rsidP="007039AB">
      <w:pPr>
        <w:spacing w:line="276" w:lineRule="auto"/>
        <w:jc w:val="both"/>
        <w:rPr>
          <w:rFonts w:asciiTheme="minorHAnsi" w:hAnsiTheme="minorHAnsi" w:cstheme="minorHAnsi"/>
          <w:bCs/>
          <w:sz w:val="22"/>
          <w:szCs w:val="22"/>
        </w:rPr>
      </w:pPr>
      <w:r w:rsidRPr="007D3A2A">
        <w:rPr>
          <w:rFonts w:asciiTheme="minorHAnsi" w:hAnsiTheme="minorHAnsi" w:cstheme="minorHAnsi"/>
          <w:bCs/>
          <w:sz w:val="22"/>
          <w:szCs w:val="22"/>
        </w:rPr>
        <w:t>Előadások és tanórák során feldolgozza az aktuális bűnmegelőzési témákat, fel</w:t>
      </w:r>
      <w:r w:rsidRPr="007D3A2A">
        <w:rPr>
          <w:rFonts w:asciiTheme="minorHAnsi" w:hAnsiTheme="minorHAnsi" w:cstheme="minorHAnsi"/>
          <w:sz w:val="22"/>
          <w:szCs w:val="22"/>
        </w:rPr>
        <w:t xml:space="preserve">hívja a középiskolába járó fiatalok figyelmét az internet veszélyeire, tájékoztatást tart </w:t>
      </w:r>
      <w:r w:rsidRPr="007D3A2A">
        <w:rPr>
          <w:rFonts w:asciiTheme="minorHAnsi" w:hAnsiTheme="minorHAnsi" w:cstheme="minorHAnsi"/>
          <w:bCs/>
          <w:sz w:val="22"/>
          <w:szCs w:val="22"/>
        </w:rPr>
        <w:t>az áldozattá válás megelőzésének lehetőségeiről, a szabályokról, a diákcsíny, szabálysértés és bűncselekmény elhatárolásáról, feldolgozzák az iskolai és a családon belüli erőszak, a drogok és a hétvégi szórakozás veszélyeinek témaköreit. A tanácsadó az órák megtartásán túl részt vesz a tanév során a szülői értekezleteken, tantestületi üléseken, esetmegbeszéléseken és az intézmények egyéb rendezvényein is.</w:t>
      </w:r>
    </w:p>
    <w:p w14:paraId="3C2A6476" w14:textId="77777777" w:rsidR="00837FC4" w:rsidRPr="007D3A2A" w:rsidRDefault="00837FC4" w:rsidP="007039AB">
      <w:pPr>
        <w:spacing w:line="276" w:lineRule="auto"/>
        <w:jc w:val="both"/>
        <w:rPr>
          <w:rFonts w:asciiTheme="minorHAnsi" w:hAnsiTheme="minorHAnsi" w:cstheme="minorHAnsi"/>
          <w:b/>
          <w:sz w:val="22"/>
          <w:szCs w:val="22"/>
        </w:rPr>
      </w:pPr>
    </w:p>
    <w:p w14:paraId="415CDEF4" w14:textId="2F80C380" w:rsidR="00837FC4" w:rsidRPr="007D3A2A" w:rsidRDefault="000E5D18" w:rsidP="00AC388F">
      <w:pPr>
        <w:pStyle w:val="Cmsor3"/>
        <w:spacing w:before="0" w:after="0" w:line="276" w:lineRule="auto"/>
        <w:ind w:left="709" w:hanging="1"/>
        <w:rPr>
          <w:rFonts w:asciiTheme="minorHAnsi" w:hAnsiTheme="minorHAnsi" w:cstheme="minorHAnsi"/>
          <w:b w:val="0"/>
          <w:bCs w:val="0"/>
          <w:i/>
          <w:iCs/>
          <w:sz w:val="24"/>
          <w:szCs w:val="24"/>
        </w:rPr>
      </w:pPr>
      <w:bookmarkStart w:id="56" w:name="_Toc213066248"/>
      <w:bookmarkStart w:id="57" w:name="_Toc214965426"/>
      <w:bookmarkStart w:id="58" w:name="_Hlk208230463"/>
      <w:r w:rsidRPr="007D3A2A">
        <w:rPr>
          <w:rFonts w:asciiTheme="minorHAnsi" w:hAnsiTheme="minorHAnsi" w:cstheme="minorHAnsi"/>
          <w:b w:val="0"/>
          <w:bCs w:val="0"/>
          <w:i/>
          <w:iCs/>
          <w:sz w:val="24"/>
          <w:szCs w:val="24"/>
        </w:rPr>
        <w:t xml:space="preserve">5.1.5. </w:t>
      </w:r>
      <w:r w:rsidR="00837FC4" w:rsidRPr="007D3A2A">
        <w:rPr>
          <w:rFonts w:asciiTheme="minorHAnsi" w:hAnsiTheme="minorHAnsi" w:cstheme="minorHAnsi"/>
          <w:b w:val="0"/>
          <w:bCs w:val="0"/>
          <w:i/>
          <w:iCs/>
          <w:sz w:val="24"/>
          <w:szCs w:val="24"/>
        </w:rPr>
        <w:t>„A Szülők és a családok a Rendőrség kiemelt partnerei a kábítószer-bűnözés megelőzésében” program</w:t>
      </w:r>
      <w:bookmarkEnd w:id="56"/>
      <w:bookmarkEnd w:id="57"/>
    </w:p>
    <w:bookmarkEnd w:id="58"/>
    <w:p w14:paraId="22E2198C" w14:textId="77777777" w:rsidR="00837FC4" w:rsidRPr="007D3A2A" w:rsidRDefault="00837FC4" w:rsidP="007039AB">
      <w:pPr>
        <w:spacing w:line="276" w:lineRule="auto"/>
        <w:jc w:val="both"/>
        <w:rPr>
          <w:rFonts w:asciiTheme="minorHAnsi" w:hAnsiTheme="minorHAnsi" w:cstheme="minorHAnsi"/>
          <w:b/>
          <w:sz w:val="22"/>
          <w:szCs w:val="22"/>
        </w:rPr>
      </w:pPr>
    </w:p>
    <w:p w14:paraId="718B5937" w14:textId="339F6EFB" w:rsidR="00837FC4" w:rsidRPr="007D3A2A" w:rsidRDefault="00837FC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Rendőrség a fiatalkorúak kábítószer-fogyasztásának megelőzése érdekében a 2014. évben országos prevenciós programot indított útjára. Drogprevenciós összekötő került kijelölésre valamennyi rendőrkapitányságon, aki a hozzá forduló, iskoláskorú gyermekeket nevelő szülők részére elektronikus úton, előadásokon, fórumokon, fogadóórán, </w:t>
      </w:r>
      <w:r w:rsidRPr="007D3A2A">
        <w:rPr>
          <w:rFonts w:asciiTheme="minorHAnsi" w:hAnsiTheme="minorHAnsi" w:cstheme="minorHAnsi"/>
          <w:sz w:val="22"/>
          <w:szCs w:val="22"/>
        </w:rPr>
        <w:lastRenderedPageBreak/>
        <w:t>illetve telefonon keresztül nyújt tájékoztatást a kábítószerekkel kapcsolatos büntetőjogi kérdésekben.</w:t>
      </w:r>
      <w:r w:rsidR="007945F8"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Az országban működő összekötők elérhetőségei megtalálhatóak a Rendőrség hivatalos honlapján, a </w:t>
      </w:r>
      <w:r w:rsidRPr="007D3A2A">
        <w:rPr>
          <w:rFonts w:asciiTheme="minorHAnsi" w:hAnsiTheme="minorHAnsi" w:cstheme="minorHAnsi"/>
          <w:sz w:val="22"/>
          <w:szCs w:val="22"/>
          <w:u w:val="single"/>
        </w:rPr>
        <w:t>police.hu</w:t>
      </w:r>
      <w:r w:rsidR="001459CB" w:rsidRPr="007D3A2A">
        <w:rPr>
          <w:rFonts w:asciiTheme="minorHAnsi" w:hAnsiTheme="minorHAnsi" w:cstheme="minorHAnsi"/>
          <w:sz w:val="22"/>
          <w:szCs w:val="22"/>
        </w:rPr>
        <w:t xml:space="preserve"> </w:t>
      </w:r>
      <w:r w:rsidRPr="007D3A2A">
        <w:rPr>
          <w:rFonts w:asciiTheme="minorHAnsi" w:hAnsiTheme="minorHAnsi" w:cstheme="minorHAnsi"/>
          <w:sz w:val="22"/>
          <w:szCs w:val="22"/>
        </w:rPr>
        <w:t>internetes oldalon.</w:t>
      </w:r>
    </w:p>
    <w:p w14:paraId="4AF72D02" w14:textId="77777777" w:rsidR="000630DB" w:rsidRPr="007D3A2A" w:rsidRDefault="000630DB" w:rsidP="007039AB">
      <w:pPr>
        <w:tabs>
          <w:tab w:val="left" w:pos="284"/>
        </w:tabs>
        <w:spacing w:line="276" w:lineRule="auto"/>
        <w:jc w:val="both"/>
        <w:rPr>
          <w:rFonts w:asciiTheme="minorHAnsi" w:hAnsiTheme="minorHAnsi" w:cstheme="minorHAnsi"/>
          <w:sz w:val="22"/>
          <w:szCs w:val="22"/>
        </w:rPr>
      </w:pPr>
    </w:p>
    <w:p w14:paraId="794935C2" w14:textId="77777777" w:rsidR="000630DB" w:rsidRPr="007D3A2A" w:rsidRDefault="000630DB" w:rsidP="007039AB">
      <w:pPr>
        <w:tabs>
          <w:tab w:val="left" w:pos="284"/>
        </w:tabs>
        <w:spacing w:line="276" w:lineRule="auto"/>
        <w:jc w:val="both"/>
        <w:rPr>
          <w:rFonts w:asciiTheme="minorHAnsi" w:hAnsiTheme="minorHAnsi" w:cstheme="minorHAnsi"/>
          <w:sz w:val="22"/>
          <w:szCs w:val="22"/>
        </w:rPr>
      </w:pPr>
    </w:p>
    <w:p w14:paraId="066B0BD8" w14:textId="37BBBEC0" w:rsidR="00837FC4" w:rsidRPr="007D3A2A" w:rsidRDefault="000E5D18" w:rsidP="00AC388F">
      <w:pPr>
        <w:pStyle w:val="Cmsor2"/>
        <w:spacing w:line="276" w:lineRule="auto"/>
        <w:ind w:left="709" w:hanging="1"/>
        <w:jc w:val="left"/>
        <w:rPr>
          <w:rFonts w:asciiTheme="minorHAnsi" w:hAnsiTheme="minorHAnsi" w:cstheme="minorHAnsi"/>
          <w:i w:val="0"/>
          <w:iCs w:val="0"/>
          <w:sz w:val="26"/>
          <w:szCs w:val="26"/>
        </w:rPr>
      </w:pPr>
      <w:bookmarkStart w:id="59" w:name="_Toc213066249"/>
      <w:bookmarkStart w:id="60" w:name="_Toc214965427"/>
      <w:r w:rsidRPr="007D3A2A">
        <w:rPr>
          <w:rFonts w:asciiTheme="minorHAnsi" w:hAnsiTheme="minorHAnsi" w:cstheme="minorHAnsi"/>
          <w:i w:val="0"/>
          <w:iCs w:val="0"/>
          <w:sz w:val="26"/>
          <w:szCs w:val="26"/>
        </w:rPr>
        <w:t xml:space="preserve">5.2. </w:t>
      </w:r>
      <w:r w:rsidR="00837FC4" w:rsidRPr="007D3A2A">
        <w:rPr>
          <w:rFonts w:asciiTheme="minorHAnsi" w:hAnsiTheme="minorHAnsi" w:cstheme="minorHAnsi"/>
          <w:i w:val="0"/>
          <w:iCs w:val="0"/>
          <w:sz w:val="26"/>
          <w:szCs w:val="26"/>
        </w:rPr>
        <w:t>Megelőző vagyonvédelem</w:t>
      </w:r>
      <w:bookmarkEnd w:id="59"/>
      <w:bookmarkEnd w:id="60"/>
    </w:p>
    <w:p w14:paraId="7046D0D6" w14:textId="77777777" w:rsidR="00837FC4" w:rsidRPr="007D3A2A" w:rsidRDefault="00837FC4" w:rsidP="007039AB">
      <w:pPr>
        <w:spacing w:line="276" w:lineRule="auto"/>
        <w:jc w:val="both"/>
        <w:rPr>
          <w:rFonts w:asciiTheme="minorHAnsi" w:hAnsiTheme="minorHAnsi" w:cstheme="minorHAnsi"/>
          <w:b/>
          <w:sz w:val="22"/>
          <w:szCs w:val="22"/>
          <w:u w:val="single"/>
        </w:rPr>
      </w:pPr>
    </w:p>
    <w:p w14:paraId="67C68864" w14:textId="6C8F74EA" w:rsidR="00837FC4" w:rsidRPr="007D3A2A" w:rsidRDefault="00837FC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2015. évben bevezetett </w:t>
      </w:r>
      <w:r w:rsidR="007945F8" w:rsidRPr="007D3A2A">
        <w:rPr>
          <w:rFonts w:asciiTheme="minorHAnsi" w:hAnsiTheme="minorHAnsi" w:cstheme="minorHAnsi"/>
          <w:sz w:val="22"/>
          <w:szCs w:val="22"/>
        </w:rPr>
        <w:t xml:space="preserve">„Házhoz megyünk!” </w:t>
      </w:r>
      <w:r w:rsidRPr="007D3A2A">
        <w:rPr>
          <w:rFonts w:asciiTheme="minorHAnsi" w:hAnsiTheme="minorHAnsi" w:cstheme="minorHAnsi"/>
          <w:sz w:val="22"/>
          <w:szCs w:val="22"/>
        </w:rPr>
        <w:t xml:space="preserve">program a lakosság teljes körét célozza. </w:t>
      </w:r>
      <w:r w:rsidRPr="007D3A2A">
        <w:rPr>
          <w:rFonts w:asciiTheme="minorHAnsi" w:hAnsiTheme="minorHAnsi" w:cstheme="minorHAnsi"/>
          <w:bCs/>
          <w:sz w:val="22"/>
          <w:szCs w:val="22"/>
        </w:rPr>
        <w:t>A</w:t>
      </w:r>
      <w:r w:rsidRPr="007D3A2A">
        <w:rPr>
          <w:rFonts w:asciiTheme="minorHAnsi" w:hAnsiTheme="minorHAnsi" w:cstheme="minorHAnsi"/>
          <w:sz w:val="22"/>
          <w:szCs w:val="22"/>
        </w:rPr>
        <w:t xml:space="preserve"> lakosság szubjektív biztonságérzetének növelése érdekében folytatott tájékoztató kampány célja a hiteles forrásból, szakemberektől származó információk közreadása, segítséget nyújtva ezzel a megfelelő döntések meghozatalához, valamint az állampolgárok önvédelmi képességének kialakításához. A program keretén belül működtetett információs pontokon a vagyonvédelem, az áldozatvédelem, a hozzátartozók közötti erőszak, az internetbiztonság </w:t>
      </w:r>
      <w:r w:rsidRPr="007D3A2A">
        <w:rPr>
          <w:rFonts w:asciiTheme="minorHAnsi" w:hAnsiTheme="minorHAnsi" w:cstheme="minorHAnsi"/>
          <w:color w:val="000000"/>
          <w:sz w:val="22"/>
          <w:szCs w:val="22"/>
        </w:rPr>
        <w:t>és</w:t>
      </w:r>
      <w:r w:rsidRPr="007D3A2A">
        <w:rPr>
          <w:rFonts w:asciiTheme="minorHAnsi" w:hAnsiTheme="minorHAnsi" w:cstheme="minorHAnsi"/>
          <w:sz w:val="22"/>
          <w:szCs w:val="22"/>
        </w:rPr>
        <w:t xml:space="preserve"> a drogprevenció témaköreiben generális prevenciós tájékoztatásokkal, továbbá </w:t>
      </w:r>
      <w:proofErr w:type="spellStart"/>
      <w:r w:rsidRPr="007D3A2A">
        <w:rPr>
          <w:rFonts w:asciiTheme="minorHAnsi" w:hAnsiTheme="minorHAnsi" w:cstheme="minorHAnsi"/>
          <w:sz w:val="22"/>
          <w:szCs w:val="22"/>
        </w:rPr>
        <w:t>BikeSafe</w:t>
      </w:r>
      <w:proofErr w:type="spellEnd"/>
      <w:r w:rsidRPr="007D3A2A">
        <w:rPr>
          <w:rFonts w:asciiTheme="minorHAnsi" w:hAnsiTheme="minorHAnsi" w:cstheme="minorHAnsi"/>
          <w:i/>
          <w:sz w:val="22"/>
          <w:szCs w:val="22"/>
        </w:rPr>
        <w:t xml:space="preserve"> </w:t>
      </w:r>
      <w:r w:rsidRPr="007D3A2A">
        <w:rPr>
          <w:rFonts w:asciiTheme="minorHAnsi" w:hAnsiTheme="minorHAnsi" w:cstheme="minorHAnsi"/>
          <w:sz w:val="22"/>
          <w:szCs w:val="22"/>
        </w:rPr>
        <w:t xml:space="preserve">kerékpár-regisztrációval és a </w:t>
      </w:r>
      <w:proofErr w:type="spellStart"/>
      <w:r w:rsidRPr="007D3A2A">
        <w:rPr>
          <w:rFonts w:asciiTheme="minorHAnsi" w:hAnsiTheme="minorHAnsi" w:cstheme="minorHAnsi"/>
          <w:sz w:val="22"/>
          <w:szCs w:val="22"/>
        </w:rPr>
        <w:t>Police</w:t>
      </w:r>
      <w:proofErr w:type="spellEnd"/>
      <w:r w:rsidRPr="007D3A2A">
        <w:rPr>
          <w:rFonts w:asciiTheme="minorHAnsi" w:hAnsiTheme="minorHAnsi" w:cstheme="minorHAnsi"/>
          <w:sz w:val="22"/>
          <w:szCs w:val="22"/>
        </w:rPr>
        <w:t xml:space="preserve"> </w:t>
      </w:r>
      <w:proofErr w:type="spellStart"/>
      <w:r w:rsidRPr="007D3A2A">
        <w:rPr>
          <w:rFonts w:asciiTheme="minorHAnsi" w:hAnsiTheme="minorHAnsi" w:cstheme="minorHAnsi"/>
          <w:sz w:val="22"/>
          <w:szCs w:val="22"/>
        </w:rPr>
        <w:t>Coffee</w:t>
      </w:r>
      <w:proofErr w:type="spellEnd"/>
      <w:r w:rsidRPr="007D3A2A">
        <w:rPr>
          <w:rFonts w:asciiTheme="minorHAnsi" w:hAnsiTheme="minorHAnsi" w:cstheme="minorHAnsi"/>
          <w:sz w:val="22"/>
          <w:szCs w:val="22"/>
        </w:rPr>
        <w:t xml:space="preserve"> programmal is várják az érdeklődőket.</w:t>
      </w:r>
    </w:p>
    <w:p w14:paraId="466B5ED6" w14:textId="77777777" w:rsidR="00837FC4" w:rsidRPr="007D3A2A" w:rsidRDefault="00837FC4" w:rsidP="007039AB">
      <w:pPr>
        <w:spacing w:line="276" w:lineRule="auto"/>
        <w:jc w:val="both"/>
        <w:rPr>
          <w:rFonts w:asciiTheme="minorHAnsi" w:hAnsiTheme="minorHAnsi" w:cstheme="minorHAnsi"/>
          <w:b/>
          <w:sz w:val="22"/>
          <w:szCs w:val="22"/>
        </w:rPr>
      </w:pPr>
    </w:p>
    <w:p w14:paraId="08184086" w14:textId="77777777" w:rsidR="000630DB" w:rsidRPr="007D3A2A" w:rsidRDefault="000630DB" w:rsidP="007039AB">
      <w:pPr>
        <w:spacing w:line="276" w:lineRule="auto"/>
        <w:jc w:val="both"/>
        <w:rPr>
          <w:rFonts w:asciiTheme="minorHAnsi" w:hAnsiTheme="minorHAnsi" w:cstheme="minorHAnsi"/>
          <w:b/>
          <w:sz w:val="22"/>
          <w:szCs w:val="22"/>
        </w:rPr>
      </w:pPr>
    </w:p>
    <w:p w14:paraId="202210E9" w14:textId="5ACB5A64" w:rsidR="00837FC4" w:rsidRPr="007D3A2A" w:rsidRDefault="00F46AC7" w:rsidP="00AC388F">
      <w:pPr>
        <w:pStyle w:val="Cmsor2"/>
        <w:spacing w:line="276" w:lineRule="auto"/>
        <w:ind w:left="709" w:hanging="1"/>
        <w:jc w:val="left"/>
        <w:rPr>
          <w:rFonts w:asciiTheme="minorHAnsi" w:hAnsiTheme="minorHAnsi" w:cstheme="minorHAnsi"/>
          <w:i w:val="0"/>
          <w:iCs w:val="0"/>
          <w:sz w:val="26"/>
          <w:szCs w:val="26"/>
        </w:rPr>
      </w:pPr>
      <w:bookmarkStart w:id="61" w:name="_Toc213066251"/>
      <w:bookmarkStart w:id="62" w:name="_Toc214965428"/>
      <w:r w:rsidRPr="007D3A2A">
        <w:rPr>
          <w:rFonts w:asciiTheme="minorHAnsi" w:hAnsiTheme="minorHAnsi" w:cstheme="minorHAnsi"/>
          <w:i w:val="0"/>
          <w:iCs w:val="0"/>
          <w:sz w:val="26"/>
          <w:szCs w:val="26"/>
        </w:rPr>
        <w:t xml:space="preserve">5.3. </w:t>
      </w:r>
      <w:proofErr w:type="spellStart"/>
      <w:r w:rsidR="00837FC4" w:rsidRPr="007D3A2A">
        <w:rPr>
          <w:rFonts w:asciiTheme="minorHAnsi" w:hAnsiTheme="minorHAnsi" w:cstheme="minorHAnsi"/>
          <w:i w:val="0"/>
          <w:iCs w:val="0"/>
          <w:sz w:val="26"/>
          <w:szCs w:val="26"/>
        </w:rPr>
        <w:t>Kiberbiztonság</w:t>
      </w:r>
      <w:bookmarkEnd w:id="61"/>
      <w:bookmarkEnd w:id="62"/>
      <w:proofErr w:type="spellEnd"/>
    </w:p>
    <w:p w14:paraId="55EF73F7" w14:textId="77777777" w:rsidR="00837FC4" w:rsidRPr="007D3A2A" w:rsidRDefault="00837FC4" w:rsidP="007039AB">
      <w:pPr>
        <w:spacing w:line="276" w:lineRule="auto"/>
        <w:jc w:val="both"/>
        <w:rPr>
          <w:rFonts w:asciiTheme="minorHAnsi" w:hAnsiTheme="minorHAnsi" w:cstheme="minorHAnsi"/>
          <w:b/>
          <w:sz w:val="22"/>
          <w:szCs w:val="22"/>
        </w:rPr>
      </w:pPr>
    </w:p>
    <w:p w14:paraId="5E40A2D8" w14:textId="1E4D3F5C" w:rsidR="00837FC4" w:rsidRPr="007D3A2A" w:rsidRDefault="00837FC4" w:rsidP="007039AB">
      <w:pPr>
        <w:spacing w:line="276" w:lineRule="auto"/>
        <w:jc w:val="both"/>
        <w:rPr>
          <w:rFonts w:asciiTheme="minorHAnsi" w:hAnsiTheme="minorHAnsi" w:cstheme="minorHAnsi"/>
          <w:color w:val="000000"/>
          <w:sz w:val="22"/>
          <w:szCs w:val="22"/>
        </w:rPr>
      </w:pPr>
      <w:r w:rsidRPr="007D3A2A">
        <w:rPr>
          <w:rFonts w:asciiTheme="minorHAnsi" w:hAnsiTheme="minorHAnsi" w:cstheme="minorHAnsi"/>
          <w:sz w:val="22"/>
          <w:szCs w:val="22"/>
        </w:rPr>
        <w:t xml:space="preserve">Az online térben történő áldozattá válás megelőzése érdekében intenzív bűnmegelőzési kampányt folytattak a </w:t>
      </w:r>
      <w:r w:rsidRPr="007D3A2A">
        <w:rPr>
          <w:rFonts w:asciiTheme="minorHAnsi" w:hAnsiTheme="minorHAnsi" w:cstheme="minorHAnsi"/>
          <w:color w:val="000000"/>
          <w:sz w:val="22"/>
          <w:szCs w:val="22"/>
        </w:rPr>
        <w:t>„</w:t>
      </w:r>
      <w:proofErr w:type="spellStart"/>
      <w:r w:rsidRPr="007D3A2A">
        <w:rPr>
          <w:rFonts w:asciiTheme="minorHAnsi" w:hAnsiTheme="minorHAnsi" w:cstheme="minorHAnsi"/>
          <w:color w:val="000000"/>
          <w:sz w:val="22"/>
          <w:szCs w:val="22"/>
        </w:rPr>
        <w:t>KiberPajzs</w:t>
      </w:r>
      <w:proofErr w:type="spellEnd"/>
      <w:r w:rsidRPr="007D3A2A">
        <w:rPr>
          <w:rFonts w:asciiTheme="minorHAnsi" w:hAnsiTheme="minorHAnsi" w:cstheme="minorHAnsi"/>
          <w:color w:val="000000"/>
          <w:sz w:val="22"/>
          <w:szCs w:val="22"/>
        </w:rPr>
        <w:t xml:space="preserve">” projekt keretében („Kapcsoljon egyből!”), az internet veszélyeit feldolgozó gyermek- és ifjúságvédelmi programokon túl számos </w:t>
      </w:r>
      <w:proofErr w:type="spellStart"/>
      <w:r w:rsidRPr="007D3A2A">
        <w:rPr>
          <w:rFonts w:asciiTheme="minorHAnsi" w:hAnsiTheme="minorHAnsi" w:cstheme="minorHAnsi"/>
          <w:color w:val="000000"/>
          <w:sz w:val="22"/>
          <w:szCs w:val="22"/>
        </w:rPr>
        <w:t>kiberbiztonsági</w:t>
      </w:r>
      <w:proofErr w:type="spellEnd"/>
      <w:r w:rsidRPr="007D3A2A">
        <w:rPr>
          <w:rFonts w:asciiTheme="minorHAnsi" w:hAnsiTheme="minorHAnsi" w:cstheme="minorHAnsi"/>
          <w:color w:val="000000"/>
          <w:sz w:val="22"/>
          <w:szCs w:val="22"/>
        </w:rPr>
        <w:t xml:space="preserve"> témájú bűnmegelőzési rendezvényt szerveznek a lakosság széle</w:t>
      </w:r>
      <w:r w:rsidR="001459CB" w:rsidRPr="007D3A2A">
        <w:rPr>
          <w:rFonts w:asciiTheme="minorHAnsi" w:hAnsiTheme="minorHAnsi" w:cstheme="minorHAnsi"/>
          <w:color w:val="000000"/>
          <w:sz w:val="22"/>
          <w:szCs w:val="22"/>
        </w:rPr>
        <w:t>s</w:t>
      </w:r>
      <w:r w:rsidRPr="007D3A2A">
        <w:rPr>
          <w:rFonts w:asciiTheme="minorHAnsi" w:hAnsiTheme="minorHAnsi" w:cstheme="minorHAnsi"/>
          <w:color w:val="000000"/>
          <w:sz w:val="22"/>
          <w:szCs w:val="22"/>
        </w:rPr>
        <w:t xml:space="preserve"> körének elérése céljából.</w:t>
      </w:r>
    </w:p>
    <w:p w14:paraId="70B429AF" w14:textId="77777777" w:rsidR="00837FC4" w:rsidRPr="007D3A2A" w:rsidRDefault="00837FC4" w:rsidP="007039AB">
      <w:pPr>
        <w:spacing w:line="276" w:lineRule="auto"/>
        <w:jc w:val="both"/>
        <w:rPr>
          <w:rFonts w:asciiTheme="minorHAnsi" w:hAnsiTheme="minorHAnsi" w:cstheme="minorHAnsi"/>
          <w:sz w:val="22"/>
          <w:szCs w:val="22"/>
        </w:rPr>
      </w:pPr>
    </w:p>
    <w:p w14:paraId="272331B7" w14:textId="77777777" w:rsidR="0024233E" w:rsidRPr="007D3A2A" w:rsidRDefault="0024233E" w:rsidP="007039AB">
      <w:pPr>
        <w:spacing w:line="276" w:lineRule="auto"/>
        <w:jc w:val="both"/>
        <w:rPr>
          <w:rFonts w:asciiTheme="minorHAnsi" w:hAnsiTheme="minorHAnsi" w:cstheme="minorHAnsi"/>
          <w:sz w:val="22"/>
          <w:szCs w:val="22"/>
        </w:rPr>
      </w:pPr>
    </w:p>
    <w:p w14:paraId="4AB00A05" w14:textId="3EC2AB9F" w:rsidR="00837FC4" w:rsidRPr="007D3A2A" w:rsidRDefault="00F46AC7" w:rsidP="00AC388F">
      <w:pPr>
        <w:pStyle w:val="Cmsor2"/>
        <w:spacing w:line="276" w:lineRule="auto"/>
        <w:ind w:left="709" w:hanging="1"/>
        <w:jc w:val="left"/>
        <w:rPr>
          <w:rFonts w:asciiTheme="minorHAnsi" w:hAnsiTheme="minorHAnsi" w:cstheme="minorHAnsi"/>
          <w:i w:val="0"/>
          <w:iCs w:val="0"/>
          <w:sz w:val="26"/>
          <w:szCs w:val="26"/>
        </w:rPr>
      </w:pPr>
      <w:bookmarkStart w:id="63" w:name="_Toc213066252"/>
      <w:bookmarkStart w:id="64" w:name="_Toc214965429"/>
      <w:r w:rsidRPr="007D3A2A">
        <w:rPr>
          <w:rFonts w:asciiTheme="minorHAnsi" w:hAnsiTheme="minorHAnsi" w:cstheme="minorHAnsi"/>
          <w:i w:val="0"/>
          <w:iCs w:val="0"/>
          <w:sz w:val="26"/>
          <w:szCs w:val="26"/>
        </w:rPr>
        <w:t xml:space="preserve">5.4. </w:t>
      </w:r>
      <w:r w:rsidR="00837FC4" w:rsidRPr="007D3A2A">
        <w:rPr>
          <w:rFonts w:asciiTheme="minorHAnsi" w:hAnsiTheme="minorHAnsi" w:cstheme="minorHAnsi"/>
          <w:i w:val="0"/>
          <w:iCs w:val="0"/>
          <w:sz w:val="26"/>
          <w:szCs w:val="26"/>
        </w:rPr>
        <w:t>Drogprevenció</w:t>
      </w:r>
      <w:bookmarkEnd w:id="63"/>
      <w:bookmarkEnd w:id="64"/>
      <w:r w:rsidR="00837FC4" w:rsidRPr="007D3A2A">
        <w:rPr>
          <w:rFonts w:asciiTheme="minorHAnsi" w:hAnsiTheme="minorHAnsi" w:cstheme="minorHAnsi"/>
          <w:i w:val="0"/>
          <w:iCs w:val="0"/>
          <w:sz w:val="26"/>
          <w:szCs w:val="26"/>
        </w:rPr>
        <w:t xml:space="preserve"> </w:t>
      </w:r>
    </w:p>
    <w:p w14:paraId="5E7D4DF0" w14:textId="77777777" w:rsidR="00837FC4" w:rsidRPr="007D3A2A" w:rsidRDefault="00837FC4" w:rsidP="007039AB">
      <w:pPr>
        <w:autoSpaceDE w:val="0"/>
        <w:autoSpaceDN w:val="0"/>
        <w:adjustRightInd w:val="0"/>
        <w:spacing w:line="276" w:lineRule="auto"/>
        <w:jc w:val="both"/>
        <w:rPr>
          <w:rFonts w:asciiTheme="minorHAnsi" w:hAnsiTheme="minorHAnsi" w:cstheme="minorHAnsi"/>
          <w:sz w:val="22"/>
          <w:szCs w:val="22"/>
          <w:u w:val="single"/>
        </w:rPr>
      </w:pPr>
    </w:p>
    <w:p w14:paraId="0823CE27" w14:textId="77777777" w:rsidR="00837FC4" w:rsidRPr="007D3A2A" w:rsidRDefault="00837FC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2025/2026-os tanévtől intenzív drogprevenciós tevékenységet valósítanak meg a rendőrségi drogprevenció új, komplex programja által (REDP), amelynek célja a</w:t>
      </w:r>
      <w:r w:rsidRPr="007D3A2A">
        <w:rPr>
          <w:rFonts w:asciiTheme="minorHAnsi" w:hAnsiTheme="minorHAnsi" w:cstheme="minorHAnsi"/>
          <w:color w:val="000000"/>
          <w:sz w:val="22"/>
          <w:szCs w:val="22"/>
        </w:rPr>
        <w:t xml:space="preserve"> kábítószerrel kapcsolatos jogsértések visszaszorítása, megelőzése, a lakosság szerhasználattal összefüggő tudatosságának növelése közvetlen eléréssel, valamint az online térben egyaránt. </w:t>
      </w:r>
    </w:p>
    <w:p w14:paraId="60A8591A" w14:textId="77777777" w:rsidR="00837FC4" w:rsidRPr="007D3A2A" w:rsidRDefault="00837FC4" w:rsidP="007039AB">
      <w:pPr>
        <w:autoSpaceDE w:val="0"/>
        <w:autoSpaceDN w:val="0"/>
        <w:adjustRightInd w:val="0"/>
        <w:spacing w:line="276" w:lineRule="auto"/>
        <w:jc w:val="both"/>
        <w:rPr>
          <w:rFonts w:asciiTheme="minorHAnsi" w:hAnsiTheme="minorHAnsi" w:cstheme="minorHAnsi"/>
          <w:sz w:val="22"/>
          <w:szCs w:val="22"/>
          <w:u w:val="single"/>
        </w:rPr>
      </w:pPr>
    </w:p>
    <w:p w14:paraId="1636BFE7" w14:textId="77777777" w:rsidR="0024233E" w:rsidRPr="007D3A2A" w:rsidRDefault="0024233E" w:rsidP="007039AB">
      <w:pPr>
        <w:autoSpaceDE w:val="0"/>
        <w:autoSpaceDN w:val="0"/>
        <w:adjustRightInd w:val="0"/>
        <w:spacing w:line="276" w:lineRule="auto"/>
        <w:jc w:val="both"/>
        <w:rPr>
          <w:rFonts w:asciiTheme="minorHAnsi" w:hAnsiTheme="minorHAnsi" w:cstheme="minorHAnsi"/>
          <w:sz w:val="22"/>
          <w:szCs w:val="22"/>
          <w:u w:val="single"/>
        </w:rPr>
      </w:pPr>
    </w:p>
    <w:p w14:paraId="356F175B" w14:textId="2DE94212" w:rsidR="00837FC4" w:rsidRPr="007D3A2A" w:rsidRDefault="00F46AC7" w:rsidP="00AC388F">
      <w:pPr>
        <w:pStyle w:val="Cmsor2"/>
        <w:spacing w:line="276" w:lineRule="auto"/>
        <w:ind w:left="709" w:hanging="1"/>
        <w:jc w:val="left"/>
        <w:rPr>
          <w:rFonts w:asciiTheme="minorHAnsi" w:hAnsiTheme="minorHAnsi" w:cstheme="minorHAnsi"/>
          <w:i w:val="0"/>
          <w:iCs w:val="0"/>
          <w:sz w:val="26"/>
          <w:szCs w:val="26"/>
        </w:rPr>
      </w:pPr>
      <w:bookmarkStart w:id="65" w:name="_Toc213066253"/>
      <w:bookmarkStart w:id="66" w:name="_Toc214965430"/>
      <w:r w:rsidRPr="007D3A2A">
        <w:rPr>
          <w:rFonts w:asciiTheme="minorHAnsi" w:hAnsiTheme="minorHAnsi" w:cstheme="minorHAnsi"/>
          <w:i w:val="0"/>
          <w:iCs w:val="0"/>
          <w:sz w:val="26"/>
          <w:szCs w:val="26"/>
        </w:rPr>
        <w:t xml:space="preserve">5.5. </w:t>
      </w:r>
      <w:r w:rsidR="00837FC4" w:rsidRPr="007D3A2A">
        <w:rPr>
          <w:rFonts w:asciiTheme="minorHAnsi" w:hAnsiTheme="minorHAnsi" w:cstheme="minorHAnsi"/>
          <w:i w:val="0"/>
          <w:iCs w:val="0"/>
          <w:sz w:val="26"/>
          <w:szCs w:val="26"/>
        </w:rPr>
        <w:t>A Vas Vármegyei Rendőr-főkapitányság saját kezdeményezésű bűnmegelőzési programjai</w:t>
      </w:r>
      <w:bookmarkEnd w:id="65"/>
      <w:bookmarkEnd w:id="66"/>
    </w:p>
    <w:p w14:paraId="3BF844F9" w14:textId="77777777" w:rsidR="00F46AC7" w:rsidRPr="007D3A2A" w:rsidRDefault="00F46AC7" w:rsidP="00F46AC7">
      <w:pPr>
        <w:autoSpaceDE w:val="0"/>
        <w:autoSpaceDN w:val="0"/>
        <w:adjustRightInd w:val="0"/>
        <w:spacing w:line="276" w:lineRule="auto"/>
        <w:jc w:val="both"/>
        <w:rPr>
          <w:rFonts w:asciiTheme="minorHAnsi" w:hAnsiTheme="minorHAnsi" w:cstheme="minorHAnsi"/>
          <w:sz w:val="22"/>
          <w:szCs w:val="22"/>
          <w:u w:val="single"/>
        </w:rPr>
      </w:pPr>
    </w:p>
    <w:p w14:paraId="01DFE0E5" w14:textId="11245900" w:rsidR="00837FC4" w:rsidRPr="007D3A2A" w:rsidRDefault="00F46AC7" w:rsidP="00AC388F">
      <w:pPr>
        <w:pStyle w:val="Cmsor3"/>
        <w:spacing w:before="0" w:after="0" w:line="276" w:lineRule="auto"/>
        <w:ind w:left="709" w:hanging="1"/>
        <w:rPr>
          <w:rFonts w:asciiTheme="minorHAnsi" w:hAnsiTheme="minorHAnsi" w:cstheme="minorHAnsi"/>
          <w:b w:val="0"/>
          <w:bCs w:val="0"/>
          <w:i/>
          <w:iCs/>
          <w:sz w:val="24"/>
          <w:szCs w:val="24"/>
        </w:rPr>
      </w:pPr>
      <w:bookmarkStart w:id="67" w:name="_Toc213066254"/>
      <w:bookmarkStart w:id="68" w:name="_Toc214965431"/>
      <w:r w:rsidRPr="007D3A2A">
        <w:rPr>
          <w:rFonts w:asciiTheme="minorHAnsi" w:hAnsiTheme="minorHAnsi" w:cstheme="minorHAnsi"/>
          <w:b w:val="0"/>
          <w:bCs w:val="0"/>
          <w:i/>
          <w:iCs/>
          <w:sz w:val="24"/>
          <w:szCs w:val="24"/>
        </w:rPr>
        <w:t xml:space="preserve">5.5.1. </w:t>
      </w:r>
      <w:r w:rsidR="00837FC4" w:rsidRPr="007D3A2A">
        <w:rPr>
          <w:rFonts w:asciiTheme="minorHAnsi" w:hAnsiTheme="minorHAnsi" w:cstheme="minorHAnsi"/>
          <w:b w:val="0"/>
          <w:bCs w:val="0"/>
          <w:i/>
          <w:iCs/>
          <w:sz w:val="24"/>
          <w:szCs w:val="24"/>
        </w:rPr>
        <w:t>„Leszerellek” drogellenes, felvilágosító program</w:t>
      </w:r>
      <w:bookmarkEnd w:id="67"/>
      <w:bookmarkEnd w:id="68"/>
    </w:p>
    <w:p w14:paraId="04C354B6" w14:textId="77777777" w:rsidR="00366467" w:rsidRPr="007D3A2A" w:rsidRDefault="00366467" w:rsidP="007039AB">
      <w:pPr>
        <w:keepNext/>
        <w:spacing w:line="276" w:lineRule="auto"/>
        <w:outlineLvl w:val="1"/>
        <w:rPr>
          <w:rFonts w:asciiTheme="minorHAnsi" w:hAnsiTheme="minorHAnsi" w:cstheme="minorHAnsi"/>
          <w:bCs/>
          <w:sz w:val="22"/>
          <w:szCs w:val="22"/>
          <w:u w:val="single"/>
        </w:rPr>
      </w:pPr>
    </w:p>
    <w:p w14:paraId="54958157" w14:textId="77777777" w:rsidR="00837FC4" w:rsidRPr="007D3A2A" w:rsidRDefault="00837FC4" w:rsidP="007039AB">
      <w:pPr>
        <w:spacing w:line="276" w:lineRule="auto"/>
        <w:jc w:val="both"/>
        <w:rPr>
          <w:rFonts w:asciiTheme="minorHAnsi" w:hAnsiTheme="minorHAnsi" w:cstheme="minorHAnsi"/>
          <w:sz w:val="22"/>
          <w:szCs w:val="22"/>
        </w:rPr>
      </w:pPr>
      <w:bookmarkStart w:id="69" w:name="_Toc213066255"/>
      <w:r w:rsidRPr="007D3A2A">
        <w:rPr>
          <w:rFonts w:asciiTheme="minorHAnsi" w:hAnsiTheme="minorHAnsi" w:cstheme="minorHAnsi"/>
          <w:bCs/>
          <w:sz w:val="22"/>
          <w:szCs w:val="22"/>
        </w:rPr>
        <w:t xml:space="preserve">A program célja a középiskolás korosztály áldozattá és bűnelkövetővé válásának megelőzése. </w:t>
      </w:r>
      <w:r w:rsidRPr="007D3A2A">
        <w:rPr>
          <w:rFonts w:asciiTheme="minorHAnsi" w:hAnsiTheme="minorHAnsi" w:cstheme="minorHAnsi"/>
          <w:sz w:val="22"/>
          <w:szCs w:val="22"/>
        </w:rPr>
        <w:t xml:space="preserve">A 2008/2009-es tanévben útjára indított, középiskolás korosztályt érintő program az évek során – az intézmények igényei alapján – a drogprevención túl további témákkal is bővült, így az általános bűnmegelőzési ismeretek, az internet veszélyei, az áldozattá válás elkerülésének lehetőségei, a vagyonvédelem, a külföldi munkavállalás veszélyei, az emberkereskedelem és a prostitúció, a környezetvédelem és az állatvédelem témaköre is feldolgozásra kerül. A drogprevenciós előadásokon kiemelten kezelik a kábítószerekre vonatkozó jogi szabályozás ismertetését, különös tekintettel a </w:t>
      </w:r>
      <w:proofErr w:type="spellStart"/>
      <w:r w:rsidRPr="007D3A2A">
        <w:rPr>
          <w:rFonts w:asciiTheme="minorHAnsi" w:hAnsiTheme="minorHAnsi" w:cstheme="minorHAnsi"/>
          <w:sz w:val="22"/>
          <w:szCs w:val="22"/>
        </w:rPr>
        <w:t>designer</w:t>
      </w:r>
      <w:proofErr w:type="spellEnd"/>
      <w:r w:rsidRPr="007D3A2A">
        <w:rPr>
          <w:rFonts w:asciiTheme="minorHAnsi" w:hAnsiTheme="minorHAnsi" w:cstheme="minorHAnsi"/>
          <w:sz w:val="22"/>
          <w:szCs w:val="22"/>
        </w:rPr>
        <w:t xml:space="preserve"> drogokra. Az előadások megtartására az intézmények igényei szerint és ütemezésében, az osztályfőnöki órák keretén belül kerül sor.</w:t>
      </w:r>
      <w:bookmarkEnd w:id="69"/>
      <w:r w:rsidRPr="007D3A2A">
        <w:rPr>
          <w:rFonts w:asciiTheme="minorHAnsi" w:hAnsiTheme="minorHAnsi" w:cstheme="minorHAnsi"/>
          <w:sz w:val="22"/>
          <w:szCs w:val="22"/>
        </w:rPr>
        <w:t xml:space="preserve"> </w:t>
      </w:r>
    </w:p>
    <w:p w14:paraId="0402DCB2" w14:textId="77777777" w:rsidR="00F46AC7" w:rsidRPr="007D3A2A" w:rsidRDefault="00F46AC7" w:rsidP="007039AB">
      <w:pPr>
        <w:spacing w:line="276" w:lineRule="auto"/>
        <w:jc w:val="both"/>
        <w:rPr>
          <w:rFonts w:asciiTheme="minorHAnsi" w:hAnsiTheme="minorHAnsi" w:cstheme="minorHAnsi"/>
          <w:sz w:val="22"/>
          <w:szCs w:val="22"/>
        </w:rPr>
      </w:pPr>
    </w:p>
    <w:p w14:paraId="068FD26C" w14:textId="47F9AE3B" w:rsidR="00837FC4" w:rsidRPr="007D3A2A" w:rsidRDefault="00F46AC7" w:rsidP="00AC388F">
      <w:pPr>
        <w:pStyle w:val="Cmsor3"/>
        <w:spacing w:before="0" w:after="0" w:line="276" w:lineRule="auto"/>
        <w:ind w:left="709" w:hanging="1"/>
        <w:rPr>
          <w:rFonts w:asciiTheme="minorHAnsi" w:hAnsiTheme="minorHAnsi" w:cstheme="minorHAnsi"/>
          <w:b w:val="0"/>
          <w:bCs w:val="0"/>
          <w:i/>
          <w:iCs/>
          <w:sz w:val="24"/>
          <w:szCs w:val="24"/>
        </w:rPr>
      </w:pPr>
      <w:bookmarkStart w:id="70" w:name="_Toc213066256"/>
      <w:bookmarkStart w:id="71" w:name="_Toc214965432"/>
      <w:r w:rsidRPr="007D3A2A">
        <w:rPr>
          <w:rFonts w:asciiTheme="minorHAnsi" w:hAnsiTheme="minorHAnsi" w:cstheme="minorHAnsi"/>
          <w:b w:val="0"/>
          <w:bCs w:val="0"/>
          <w:i/>
          <w:iCs/>
          <w:sz w:val="24"/>
          <w:szCs w:val="24"/>
        </w:rPr>
        <w:lastRenderedPageBreak/>
        <w:t xml:space="preserve">5.5.2. </w:t>
      </w:r>
      <w:r w:rsidR="00837FC4" w:rsidRPr="007D3A2A">
        <w:rPr>
          <w:rFonts w:asciiTheme="minorHAnsi" w:hAnsiTheme="minorHAnsi" w:cstheme="minorHAnsi"/>
          <w:b w:val="0"/>
          <w:bCs w:val="0"/>
          <w:i/>
          <w:iCs/>
          <w:sz w:val="24"/>
          <w:szCs w:val="24"/>
        </w:rPr>
        <w:t>„Időskorúak védelmében” program</w:t>
      </w:r>
      <w:bookmarkEnd w:id="70"/>
      <w:bookmarkEnd w:id="71"/>
    </w:p>
    <w:p w14:paraId="56882C09" w14:textId="77777777" w:rsidR="00837FC4" w:rsidRPr="007D3A2A" w:rsidRDefault="00837FC4" w:rsidP="007039AB">
      <w:pPr>
        <w:spacing w:line="276" w:lineRule="auto"/>
        <w:jc w:val="both"/>
        <w:rPr>
          <w:rFonts w:asciiTheme="minorHAnsi" w:hAnsiTheme="minorHAnsi" w:cstheme="minorHAnsi"/>
          <w:color w:val="000000"/>
          <w:sz w:val="22"/>
          <w:szCs w:val="22"/>
        </w:rPr>
      </w:pPr>
    </w:p>
    <w:p w14:paraId="410E34F4" w14:textId="3E64CAC0" w:rsidR="00837FC4" w:rsidRPr="007D3A2A" w:rsidRDefault="001459CB" w:rsidP="007039AB">
      <w:pPr>
        <w:overflowPunct w:val="0"/>
        <w:autoSpaceDE w:val="0"/>
        <w:autoSpaceDN w:val="0"/>
        <w:adjustRightInd w:val="0"/>
        <w:spacing w:line="276" w:lineRule="auto"/>
        <w:jc w:val="both"/>
        <w:textAlignment w:val="baseline"/>
        <w:rPr>
          <w:rFonts w:asciiTheme="minorHAnsi" w:hAnsiTheme="minorHAnsi" w:cstheme="minorHAnsi"/>
          <w:bCs/>
          <w:color w:val="000000"/>
          <w:sz w:val="22"/>
          <w:szCs w:val="22"/>
        </w:rPr>
      </w:pPr>
      <w:r w:rsidRPr="007D3A2A">
        <w:rPr>
          <w:rFonts w:asciiTheme="minorHAnsi" w:hAnsiTheme="minorHAnsi" w:cstheme="minorHAnsi"/>
          <w:color w:val="000000"/>
          <w:sz w:val="22"/>
          <w:szCs w:val="22"/>
        </w:rPr>
        <w:t>A s</w:t>
      </w:r>
      <w:r w:rsidR="00837FC4" w:rsidRPr="007D3A2A">
        <w:rPr>
          <w:rFonts w:asciiTheme="minorHAnsi" w:hAnsiTheme="minorHAnsi" w:cstheme="minorHAnsi"/>
          <w:color w:val="000000"/>
          <w:sz w:val="22"/>
          <w:szCs w:val="22"/>
        </w:rPr>
        <w:t>zéleskörű megelőző kampányt 2010. év óta folytatják az időskorúak áldozattá válásának megelőzése érdekében.</w:t>
      </w:r>
      <w:r w:rsidR="00837FC4" w:rsidRPr="007D3A2A">
        <w:rPr>
          <w:rFonts w:asciiTheme="minorHAnsi" w:hAnsiTheme="minorHAnsi" w:cstheme="minorHAnsi"/>
          <w:b/>
          <w:color w:val="000000"/>
          <w:sz w:val="22"/>
          <w:szCs w:val="22"/>
        </w:rPr>
        <w:t xml:space="preserve"> </w:t>
      </w:r>
      <w:r w:rsidR="00837FC4" w:rsidRPr="007D3A2A">
        <w:rPr>
          <w:rFonts w:asciiTheme="minorHAnsi" w:hAnsiTheme="minorHAnsi" w:cstheme="minorHAnsi"/>
          <w:color w:val="000000"/>
          <w:sz w:val="22"/>
          <w:szCs w:val="22"/>
        </w:rPr>
        <w:t xml:space="preserve">Az idősek klubjaiban megtartott előadások során </w:t>
      </w:r>
      <w:r w:rsidR="00837FC4" w:rsidRPr="007D3A2A">
        <w:rPr>
          <w:rFonts w:asciiTheme="minorHAnsi" w:hAnsiTheme="minorHAnsi" w:cstheme="minorHAnsi"/>
          <w:bCs/>
          <w:color w:val="000000"/>
          <w:sz w:val="22"/>
          <w:szCs w:val="22"/>
        </w:rPr>
        <w:t xml:space="preserve">a korosztályt leginkább veszélyeztető bűncselekmények (a trükkös, a </w:t>
      </w:r>
      <w:proofErr w:type="spellStart"/>
      <w:r w:rsidR="00837FC4" w:rsidRPr="007D3A2A">
        <w:rPr>
          <w:rFonts w:asciiTheme="minorHAnsi" w:hAnsiTheme="minorHAnsi" w:cstheme="minorHAnsi"/>
          <w:bCs/>
          <w:color w:val="000000"/>
          <w:sz w:val="22"/>
          <w:szCs w:val="22"/>
        </w:rPr>
        <w:t>besurranásos</w:t>
      </w:r>
      <w:proofErr w:type="spellEnd"/>
      <w:r w:rsidR="00837FC4" w:rsidRPr="007D3A2A">
        <w:rPr>
          <w:rFonts w:asciiTheme="minorHAnsi" w:hAnsiTheme="minorHAnsi" w:cstheme="minorHAnsi"/>
          <w:bCs/>
          <w:color w:val="000000"/>
          <w:sz w:val="22"/>
          <w:szCs w:val="22"/>
        </w:rPr>
        <w:t xml:space="preserve"> és az alkalmi lopások, a csalások) megelőzésének lehetőségeire</w:t>
      </w:r>
      <w:r w:rsidR="00837FC4" w:rsidRPr="007D3A2A">
        <w:rPr>
          <w:rFonts w:asciiTheme="minorHAnsi" w:hAnsiTheme="minorHAnsi" w:cstheme="minorHAnsi"/>
          <w:color w:val="000000"/>
          <w:sz w:val="22"/>
          <w:szCs w:val="22"/>
        </w:rPr>
        <w:t xml:space="preserve"> hívják fel a figyelmet. Az évek során a</w:t>
      </w:r>
      <w:r w:rsidR="00837FC4" w:rsidRPr="007D3A2A">
        <w:rPr>
          <w:rFonts w:asciiTheme="minorHAnsi" w:hAnsiTheme="minorHAnsi" w:cstheme="minorHAnsi"/>
          <w:bCs/>
          <w:color w:val="000000"/>
          <w:sz w:val="22"/>
          <w:szCs w:val="22"/>
        </w:rPr>
        <w:t>z árubemutatókkal egybekötött termékértékesítéssel kapcsolatos bűncselekmények, valamint az ún. „</w:t>
      </w:r>
      <w:proofErr w:type="spellStart"/>
      <w:r w:rsidR="00837FC4" w:rsidRPr="007D3A2A">
        <w:rPr>
          <w:rFonts w:asciiTheme="minorHAnsi" w:hAnsiTheme="minorHAnsi" w:cstheme="minorHAnsi"/>
          <w:bCs/>
          <w:color w:val="000000"/>
          <w:sz w:val="22"/>
          <w:szCs w:val="22"/>
        </w:rPr>
        <w:t>unokázós</w:t>
      </w:r>
      <w:proofErr w:type="spellEnd"/>
      <w:r w:rsidR="00837FC4" w:rsidRPr="007D3A2A">
        <w:rPr>
          <w:rFonts w:asciiTheme="minorHAnsi" w:hAnsiTheme="minorHAnsi" w:cstheme="minorHAnsi"/>
          <w:bCs/>
          <w:color w:val="000000"/>
          <w:sz w:val="22"/>
          <w:szCs w:val="22"/>
        </w:rPr>
        <w:t xml:space="preserve">” csalások megelőzésének témaköreivel, valamint a </w:t>
      </w:r>
      <w:proofErr w:type="spellStart"/>
      <w:r w:rsidR="00837FC4" w:rsidRPr="007D3A2A">
        <w:rPr>
          <w:rFonts w:asciiTheme="minorHAnsi" w:hAnsiTheme="minorHAnsi" w:cstheme="minorHAnsi"/>
          <w:bCs/>
          <w:color w:val="000000"/>
          <w:sz w:val="22"/>
          <w:szCs w:val="22"/>
        </w:rPr>
        <w:t>kiberbiztonsági</w:t>
      </w:r>
      <w:proofErr w:type="spellEnd"/>
      <w:r w:rsidR="00837FC4" w:rsidRPr="007D3A2A">
        <w:rPr>
          <w:rFonts w:asciiTheme="minorHAnsi" w:hAnsiTheme="minorHAnsi" w:cstheme="minorHAnsi"/>
          <w:bCs/>
          <w:color w:val="000000"/>
          <w:sz w:val="22"/>
          <w:szCs w:val="22"/>
        </w:rPr>
        <w:t xml:space="preserve"> ismeretekkel bővítették a tematikát. A 2022. évtől a művészet eszközeivel – előadóművész bevonásával – is színesítették a prevenciós ismeretek átadását a korosztály részére.</w:t>
      </w:r>
    </w:p>
    <w:p w14:paraId="553F9448" w14:textId="77777777" w:rsidR="00F46AC7" w:rsidRPr="007D3A2A" w:rsidRDefault="00F46AC7" w:rsidP="007039AB">
      <w:p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p>
    <w:p w14:paraId="59124CC1" w14:textId="660F7926" w:rsidR="00837FC4" w:rsidRPr="007D3A2A" w:rsidRDefault="00F46AC7" w:rsidP="00AC388F">
      <w:pPr>
        <w:pStyle w:val="Cmsor3"/>
        <w:spacing w:before="0" w:after="0" w:line="276" w:lineRule="auto"/>
        <w:ind w:left="709" w:hanging="1"/>
        <w:rPr>
          <w:rFonts w:asciiTheme="minorHAnsi" w:hAnsiTheme="minorHAnsi" w:cstheme="minorHAnsi"/>
          <w:b w:val="0"/>
          <w:bCs w:val="0"/>
          <w:i/>
          <w:iCs/>
          <w:sz w:val="24"/>
          <w:szCs w:val="24"/>
        </w:rPr>
      </w:pPr>
      <w:bookmarkStart w:id="72" w:name="_Toc213066257"/>
      <w:bookmarkStart w:id="73" w:name="_Toc214965433"/>
      <w:r w:rsidRPr="007D3A2A">
        <w:rPr>
          <w:rFonts w:asciiTheme="minorHAnsi" w:hAnsiTheme="minorHAnsi" w:cstheme="minorHAnsi"/>
          <w:b w:val="0"/>
          <w:bCs w:val="0"/>
          <w:i/>
          <w:iCs/>
          <w:sz w:val="24"/>
          <w:szCs w:val="24"/>
        </w:rPr>
        <w:t xml:space="preserve">5.5.3. </w:t>
      </w:r>
      <w:r w:rsidR="00837FC4" w:rsidRPr="007D3A2A">
        <w:rPr>
          <w:rFonts w:asciiTheme="minorHAnsi" w:hAnsiTheme="minorHAnsi" w:cstheme="minorHAnsi"/>
          <w:b w:val="0"/>
          <w:bCs w:val="0"/>
          <w:i/>
          <w:iCs/>
          <w:sz w:val="24"/>
          <w:szCs w:val="24"/>
        </w:rPr>
        <w:t>„Bűnmegelőzési strandparti” program</w:t>
      </w:r>
      <w:bookmarkEnd w:id="72"/>
      <w:bookmarkEnd w:id="73"/>
      <w:r w:rsidR="00837FC4" w:rsidRPr="007D3A2A">
        <w:rPr>
          <w:rFonts w:asciiTheme="minorHAnsi" w:hAnsiTheme="minorHAnsi" w:cstheme="minorHAnsi"/>
          <w:b w:val="0"/>
          <w:bCs w:val="0"/>
          <w:i/>
          <w:iCs/>
          <w:sz w:val="24"/>
          <w:szCs w:val="24"/>
        </w:rPr>
        <w:t xml:space="preserve"> </w:t>
      </w:r>
    </w:p>
    <w:p w14:paraId="2E177955" w14:textId="77777777" w:rsidR="00837FC4" w:rsidRPr="007D3A2A" w:rsidRDefault="00837FC4" w:rsidP="007039AB">
      <w:pPr>
        <w:spacing w:line="276" w:lineRule="auto"/>
        <w:jc w:val="both"/>
        <w:rPr>
          <w:rFonts w:asciiTheme="minorHAnsi" w:hAnsiTheme="minorHAnsi" w:cstheme="minorHAnsi"/>
          <w:sz w:val="22"/>
          <w:szCs w:val="22"/>
        </w:rPr>
      </w:pPr>
    </w:p>
    <w:p w14:paraId="559676F6" w14:textId="29DDC07E" w:rsidR="00837FC4" w:rsidRPr="007D3A2A" w:rsidRDefault="00837FC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programot az áldozattá válás megelőzése érdekében a 2017. évben indították útjára. A turisztikai idényben vármegyénk frekventált fürdőiben (Sárváron a </w:t>
      </w:r>
      <w:proofErr w:type="spellStart"/>
      <w:r w:rsidRPr="007D3A2A">
        <w:rPr>
          <w:rFonts w:asciiTheme="minorHAnsi" w:hAnsiTheme="minorHAnsi" w:cstheme="minorHAnsi"/>
          <w:sz w:val="22"/>
          <w:szCs w:val="22"/>
        </w:rPr>
        <w:t>Gyógy</w:t>
      </w:r>
      <w:proofErr w:type="spellEnd"/>
      <w:r w:rsidRPr="007D3A2A">
        <w:rPr>
          <w:rFonts w:asciiTheme="minorHAnsi" w:hAnsiTheme="minorHAnsi" w:cstheme="minorHAnsi"/>
          <w:sz w:val="22"/>
          <w:szCs w:val="22"/>
        </w:rPr>
        <w:t xml:space="preserve">- és Wellnessfürdő, Bükfürdőn a </w:t>
      </w:r>
      <w:proofErr w:type="spellStart"/>
      <w:r w:rsidRPr="007D3A2A">
        <w:rPr>
          <w:rFonts w:asciiTheme="minorHAnsi" w:hAnsiTheme="minorHAnsi" w:cstheme="minorHAnsi"/>
          <w:sz w:val="22"/>
          <w:szCs w:val="22"/>
        </w:rPr>
        <w:t>Gyógy</w:t>
      </w:r>
      <w:proofErr w:type="spellEnd"/>
      <w:r w:rsidRPr="007D3A2A">
        <w:rPr>
          <w:rFonts w:asciiTheme="minorHAnsi" w:hAnsiTheme="minorHAnsi" w:cstheme="minorHAnsi"/>
          <w:sz w:val="22"/>
          <w:szCs w:val="22"/>
        </w:rPr>
        <w:t>- és Élménycentrum, Celldömölkön a Vulkán-fürdő, valamint Szombathelyen a Tófürdő területén) egész napos interaktív játékot, bűnmegelőzési tanácsadást biztosítanak a családok részére. Az információs sátorban kiadványok terjesztését, áldozatvédelmi, vagyonvédelmi, drogprevenciós, állatvédelmi és a nyár veszélyeit feldolgozó totók és keresztrejtvények kitöltését biztosítják az érdeklődőknek, apró prevenciós ajándékok átadásával. A program az utóbbi években a „Házhoz megyünk!” program keretében folytatódott.</w:t>
      </w:r>
    </w:p>
    <w:p w14:paraId="081B9ED0" w14:textId="77777777" w:rsidR="00F46AC7" w:rsidRPr="007D3A2A" w:rsidRDefault="00F46AC7" w:rsidP="007039AB">
      <w:pPr>
        <w:spacing w:line="276" w:lineRule="auto"/>
        <w:jc w:val="both"/>
        <w:rPr>
          <w:rFonts w:asciiTheme="minorHAnsi" w:hAnsiTheme="minorHAnsi" w:cstheme="minorHAnsi"/>
          <w:sz w:val="22"/>
          <w:szCs w:val="22"/>
        </w:rPr>
      </w:pPr>
    </w:p>
    <w:p w14:paraId="085EA758" w14:textId="75D443F7" w:rsidR="00837FC4" w:rsidRPr="007D3A2A" w:rsidRDefault="00F46AC7" w:rsidP="00AC388F">
      <w:pPr>
        <w:pStyle w:val="Cmsor3"/>
        <w:spacing w:before="0" w:after="0" w:line="276" w:lineRule="auto"/>
        <w:ind w:left="709" w:hanging="1"/>
        <w:rPr>
          <w:rFonts w:asciiTheme="minorHAnsi" w:hAnsiTheme="minorHAnsi" w:cstheme="minorHAnsi"/>
          <w:b w:val="0"/>
          <w:bCs w:val="0"/>
          <w:i/>
          <w:iCs/>
          <w:sz w:val="24"/>
          <w:szCs w:val="24"/>
        </w:rPr>
      </w:pPr>
      <w:bookmarkStart w:id="74" w:name="_Toc213066258"/>
      <w:bookmarkStart w:id="75" w:name="_Toc214965434"/>
      <w:r w:rsidRPr="007D3A2A">
        <w:rPr>
          <w:rFonts w:asciiTheme="minorHAnsi" w:hAnsiTheme="minorHAnsi" w:cstheme="minorHAnsi"/>
          <w:b w:val="0"/>
          <w:bCs w:val="0"/>
          <w:i/>
          <w:iCs/>
          <w:sz w:val="24"/>
          <w:szCs w:val="24"/>
        </w:rPr>
        <w:t xml:space="preserve">5.5.4. </w:t>
      </w:r>
      <w:r w:rsidR="00837FC4" w:rsidRPr="007D3A2A">
        <w:rPr>
          <w:rFonts w:asciiTheme="minorHAnsi" w:hAnsiTheme="minorHAnsi" w:cstheme="minorHAnsi"/>
          <w:b w:val="0"/>
          <w:bCs w:val="0"/>
          <w:i/>
          <w:iCs/>
          <w:sz w:val="24"/>
          <w:szCs w:val="24"/>
        </w:rPr>
        <w:t>„Biztonságos adventet kívánunk!” program</w:t>
      </w:r>
      <w:bookmarkEnd w:id="74"/>
      <w:bookmarkEnd w:id="75"/>
      <w:r w:rsidR="00837FC4" w:rsidRPr="007D3A2A">
        <w:rPr>
          <w:rFonts w:asciiTheme="minorHAnsi" w:hAnsiTheme="minorHAnsi" w:cstheme="minorHAnsi"/>
          <w:b w:val="0"/>
          <w:bCs w:val="0"/>
          <w:i/>
          <w:iCs/>
          <w:sz w:val="24"/>
          <w:szCs w:val="24"/>
        </w:rPr>
        <w:t xml:space="preserve"> </w:t>
      </w:r>
    </w:p>
    <w:p w14:paraId="324684A1" w14:textId="77777777" w:rsidR="00837FC4" w:rsidRPr="007D3A2A" w:rsidRDefault="00837FC4" w:rsidP="007039AB">
      <w:pPr>
        <w:spacing w:line="276" w:lineRule="auto"/>
        <w:jc w:val="both"/>
        <w:rPr>
          <w:rFonts w:asciiTheme="minorHAnsi" w:hAnsiTheme="minorHAnsi" w:cstheme="minorHAnsi"/>
          <w:sz w:val="22"/>
          <w:szCs w:val="22"/>
        </w:rPr>
      </w:pPr>
    </w:p>
    <w:p w14:paraId="565AEE07" w14:textId="7C891E69" w:rsidR="00837FC4" w:rsidRPr="007D3A2A" w:rsidRDefault="00837FC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Az adventi időszakban 2017. év óta folytatott kampány célja az áldozattá válás megelőzése. A karácsonyi vásárokon és a bevásárlóközpontokban információs pontot működtetnek, illetve Mobil Bűnmegelőzési Centrummal vagyonvédelmi tájékoztatást nyújtanak a lakosság részére. Sajtótájékoztató keretében hívj</w:t>
      </w:r>
      <w:r w:rsidR="001459CB" w:rsidRPr="007D3A2A">
        <w:rPr>
          <w:rFonts w:asciiTheme="minorHAnsi" w:hAnsiTheme="minorHAnsi" w:cstheme="minorHAnsi"/>
          <w:sz w:val="22"/>
          <w:szCs w:val="22"/>
        </w:rPr>
        <w:t>á</w:t>
      </w:r>
      <w:r w:rsidRPr="007D3A2A">
        <w:rPr>
          <w:rFonts w:asciiTheme="minorHAnsi" w:hAnsiTheme="minorHAnsi" w:cstheme="minorHAnsi"/>
          <w:sz w:val="22"/>
          <w:szCs w:val="22"/>
        </w:rPr>
        <w:t>k fel a lakosság figyelmét a vagyonvédelmi szabályok betartásának fontosságára, a karácsonyi vásárok helyszínén – közösségi szolgálatos diákok bevonásával – bűnmegelőzési tanácsokat tartalmazó szórólapot terjesztenek a vásározók körében. A program az utóbbi években a „Házhoz megyünk!” program keretében folytatódott.</w:t>
      </w:r>
    </w:p>
    <w:p w14:paraId="796A5EB4" w14:textId="77777777" w:rsidR="00837FC4" w:rsidRPr="007D3A2A" w:rsidRDefault="00837FC4" w:rsidP="007039AB">
      <w:pPr>
        <w:spacing w:line="276" w:lineRule="auto"/>
        <w:jc w:val="both"/>
        <w:rPr>
          <w:rFonts w:asciiTheme="minorHAnsi" w:hAnsiTheme="minorHAnsi" w:cstheme="minorHAnsi"/>
          <w:b/>
          <w:sz w:val="22"/>
          <w:szCs w:val="22"/>
        </w:rPr>
      </w:pPr>
    </w:p>
    <w:p w14:paraId="26C38D79" w14:textId="77777777" w:rsidR="007945F8" w:rsidRPr="007D3A2A" w:rsidRDefault="007945F8" w:rsidP="007039AB">
      <w:pPr>
        <w:spacing w:line="276" w:lineRule="auto"/>
        <w:jc w:val="both"/>
        <w:rPr>
          <w:rFonts w:asciiTheme="minorHAnsi" w:hAnsiTheme="minorHAnsi" w:cstheme="minorHAnsi"/>
          <w:b/>
          <w:sz w:val="22"/>
          <w:szCs w:val="22"/>
        </w:rPr>
      </w:pPr>
    </w:p>
    <w:p w14:paraId="072FACDF" w14:textId="6E598269" w:rsidR="007945F8" w:rsidRPr="007D3A2A" w:rsidRDefault="007945F8" w:rsidP="007039AB">
      <w:pPr>
        <w:pStyle w:val="Cmsor1"/>
        <w:spacing w:line="276" w:lineRule="auto"/>
        <w:jc w:val="center"/>
        <w:rPr>
          <w:rFonts w:asciiTheme="minorHAnsi" w:hAnsiTheme="minorHAnsi" w:cstheme="minorHAnsi"/>
          <w:i w:val="0"/>
          <w:iCs w:val="0"/>
          <w:sz w:val="33"/>
          <w:szCs w:val="33"/>
        </w:rPr>
      </w:pPr>
      <w:bookmarkStart w:id="76" w:name="_Toc213066284"/>
      <w:bookmarkStart w:id="77" w:name="_Toc214965435"/>
      <w:r w:rsidRPr="007D3A2A">
        <w:rPr>
          <w:rFonts w:asciiTheme="minorHAnsi" w:hAnsiTheme="minorHAnsi" w:cstheme="minorHAnsi"/>
          <w:i w:val="0"/>
          <w:iCs w:val="0"/>
          <w:sz w:val="33"/>
          <w:szCs w:val="33"/>
        </w:rPr>
        <w:t>VI. KATASZTRÓFAVÉDELEM ÉS POLGÁRI VÉDELEM</w:t>
      </w:r>
      <w:bookmarkEnd w:id="76"/>
      <w:bookmarkEnd w:id="77"/>
    </w:p>
    <w:p w14:paraId="2C1450DC" w14:textId="77777777" w:rsidR="007945F8" w:rsidRPr="007D3A2A" w:rsidRDefault="007945F8" w:rsidP="007039AB">
      <w:pPr>
        <w:spacing w:line="276" w:lineRule="auto"/>
        <w:rPr>
          <w:rFonts w:asciiTheme="minorHAnsi" w:hAnsiTheme="minorHAnsi" w:cstheme="minorHAnsi"/>
          <w:b/>
          <w:sz w:val="22"/>
          <w:szCs w:val="22"/>
        </w:rPr>
      </w:pPr>
    </w:p>
    <w:p w14:paraId="004BD890" w14:textId="77777777" w:rsidR="00F46AC7" w:rsidRPr="007D3A2A" w:rsidRDefault="00F46AC7" w:rsidP="007039AB">
      <w:pPr>
        <w:spacing w:line="276" w:lineRule="auto"/>
        <w:rPr>
          <w:rFonts w:asciiTheme="minorHAnsi" w:hAnsiTheme="minorHAnsi" w:cstheme="minorHAnsi"/>
          <w:b/>
          <w:sz w:val="22"/>
          <w:szCs w:val="22"/>
        </w:rPr>
      </w:pPr>
    </w:p>
    <w:p w14:paraId="03C15C33" w14:textId="39A6A5D4" w:rsidR="007945F8" w:rsidRPr="007D3A2A" w:rsidRDefault="00F46AC7" w:rsidP="00AC388F">
      <w:pPr>
        <w:pStyle w:val="Cmsor2"/>
        <w:spacing w:line="276" w:lineRule="auto"/>
        <w:ind w:left="709" w:hanging="1"/>
        <w:jc w:val="left"/>
        <w:rPr>
          <w:rFonts w:asciiTheme="minorHAnsi" w:hAnsiTheme="minorHAnsi" w:cstheme="minorHAnsi"/>
          <w:i w:val="0"/>
          <w:iCs w:val="0"/>
          <w:sz w:val="26"/>
          <w:szCs w:val="26"/>
        </w:rPr>
      </w:pPr>
      <w:bookmarkStart w:id="78" w:name="_Toc213066286"/>
      <w:bookmarkStart w:id="79" w:name="_Toc214965436"/>
      <w:r w:rsidRPr="007D3A2A">
        <w:rPr>
          <w:rFonts w:asciiTheme="minorHAnsi" w:hAnsiTheme="minorHAnsi" w:cstheme="minorHAnsi"/>
          <w:i w:val="0"/>
          <w:iCs w:val="0"/>
          <w:sz w:val="26"/>
          <w:szCs w:val="26"/>
        </w:rPr>
        <w:t>6.1.</w:t>
      </w:r>
      <w:r w:rsidR="007945F8" w:rsidRPr="007D3A2A">
        <w:rPr>
          <w:rFonts w:asciiTheme="minorHAnsi" w:hAnsiTheme="minorHAnsi" w:cstheme="minorHAnsi"/>
          <w:i w:val="0"/>
          <w:iCs w:val="0"/>
          <w:sz w:val="26"/>
          <w:szCs w:val="26"/>
        </w:rPr>
        <w:t>Tűzvédelemmel kapcsolatos feladatok</w:t>
      </w:r>
      <w:bookmarkEnd w:id="78"/>
      <w:bookmarkEnd w:id="79"/>
      <w:r w:rsidR="007945F8" w:rsidRPr="007D3A2A">
        <w:rPr>
          <w:rFonts w:asciiTheme="minorHAnsi" w:hAnsiTheme="minorHAnsi" w:cstheme="minorHAnsi"/>
          <w:i w:val="0"/>
          <w:iCs w:val="0"/>
          <w:sz w:val="26"/>
          <w:szCs w:val="26"/>
        </w:rPr>
        <w:t xml:space="preserve"> </w:t>
      </w:r>
    </w:p>
    <w:p w14:paraId="2BFAD2FE" w14:textId="77777777" w:rsidR="007945F8" w:rsidRPr="007D3A2A" w:rsidRDefault="007945F8" w:rsidP="007039AB">
      <w:pPr>
        <w:spacing w:line="276" w:lineRule="auto"/>
        <w:rPr>
          <w:rFonts w:asciiTheme="minorHAnsi" w:hAnsiTheme="minorHAnsi" w:cstheme="minorHAnsi"/>
          <w:sz w:val="22"/>
          <w:szCs w:val="22"/>
        </w:rPr>
      </w:pPr>
    </w:p>
    <w:p w14:paraId="429BEF88" w14:textId="69D8E77D" w:rsidR="00BE3200" w:rsidRDefault="007945F8"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tűzvédelemmel kapcsolatos alapvető feladatok </w:t>
      </w:r>
      <w:r w:rsidR="00BE3200" w:rsidRPr="00BE3200">
        <w:rPr>
          <w:rFonts w:asciiTheme="minorHAnsi" w:hAnsiTheme="minorHAnsi" w:cstheme="minorHAnsi"/>
          <w:sz w:val="22"/>
          <w:szCs w:val="22"/>
        </w:rPr>
        <w:t xml:space="preserve">és a kéményseprőipari közszolgáltatás </w:t>
      </w:r>
      <w:r w:rsidRPr="007D3A2A">
        <w:rPr>
          <w:rFonts w:asciiTheme="minorHAnsi" w:hAnsiTheme="minorHAnsi" w:cstheme="minorHAnsi"/>
          <w:sz w:val="22"/>
          <w:szCs w:val="22"/>
        </w:rPr>
        <w:t>a Katasztrófavédelem szervezetéhez</w:t>
      </w:r>
      <w:r w:rsidR="00F81445">
        <w:rPr>
          <w:rFonts w:asciiTheme="minorHAnsi" w:hAnsiTheme="minorHAnsi" w:cstheme="minorHAnsi"/>
          <w:sz w:val="22"/>
          <w:szCs w:val="22"/>
        </w:rPr>
        <w:t>,</w:t>
      </w:r>
      <w:r w:rsidRPr="007D3A2A">
        <w:rPr>
          <w:rFonts w:asciiTheme="minorHAnsi" w:hAnsiTheme="minorHAnsi" w:cstheme="minorHAnsi"/>
          <w:sz w:val="22"/>
          <w:szCs w:val="22"/>
        </w:rPr>
        <w:t xml:space="preserve"> Szombathely vonatkozásában a Vas Vármegyei Katasztrófavédelmi Igazgatóság Szombathelyi Katasztrófavédelmi Kirendeltség</w:t>
      </w:r>
      <w:r w:rsidR="005D3172" w:rsidRPr="007D3A2A">
        <w:rPr>
          <w:rFonts w:asciiTheme="minorHAnsi" w:hAnsiTheme="minorHAnsi" w:cstheme="minorHAnsi"/>
          <w:sz w:val="22"/>
          <w:szCs w:val="22"/>
        </w:rPr>
        <w:t>hez</w:t>
      </w:r>
      <w:r w:rsidR="00BE3200" w:rsidRPr="00BE3200">
        <w:rPr>
          <w:rFonts w:asciiTheme="minorHAnsi" w:hAnsiTheme="minorHAnsi" w:cstheme="minorHAnsi"/>
          <w:sz w:val="22"/>
          <w:szCs w:val="22"/>
        </w:rPr>
        <w:t>, a tűzvédelmi hatósági jogkörök</w:t>
      </w:r>
      <w:r w:rsidR="00F81445">
        <w:rPr>
          <w:rFonts w:asciiTheme="minorHAnsi" w:hAnsiTheme="minorHAnsi" w:cstheme="minorHAnsi"/>
          <w:sz w:val="22"/>
          <w:szCs w:val="22"/>
        </w:rPr>
        <w:t xml:space="preserve"> pedig</w:t>
      </w:r>
      <w:r w:rsidR="00BE3200" w:rsidRPr="00BE3200">
        <w:rPr>
          <w:rFonts w:asciiTheme="minorHAnsi" w:hAnsiTheme="minorHAnsi" w:cstheme="minorHAnsi"/>
          <w:sz w:val="22"/>
          <w:szCs w:val="22"/>
        </w:rPr>
        <w:t xml:space="preserve"> 2024. október 1-től a Vas Vármegyei Kormányhivatal Tűzvédelmi, Iparbiztonsági és Vízügyi Hatósági Főosztályhoz tartoznak.</w:t>
      </w:r>
      <w:r w:rsidRPr="00BE3200">
        <w:rPr>
          <w:rFonts w:asciiTheme="minorHAnsi" w:hAnsiTheme="minorHAnsi" w:cstheme="minorHAnsi"/>
          <w:sz w:val="22"/>
          <w:szCs w:val="22"/>
        </w:rPr>
        <w:t xml:space="preserve"> </w:t>
      </w:r>
    </w:p>
    <w:p w14:paraId="507D122B" w14:textId="0FFB9BFD" w:rsidR="007945F8" w:rsidRPr="007D3A2A" w:rsidRDefault="007945F8"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Az Önkormányzat az alábbi részfeladatok tekintetében tudja kivenni a részét a tűzvédelemből:</w:t>
      </w:r>
    </w:p>
    <w:p w14:paraId="692EE8CA" w14:textId="77777777" w:rsidR="007945F8" w:rsidRPr="007D3A2A" w:rsidRDefault="007945F8" w:rsidP="00DC72A7">
      <w:pPr>
        <w:numPr>
          <w:ilvl w:val="0"/>
          <w:numId w:val="6"/>
        </w:numPr>
        <w:spacing w:line="276" w:lineRule="auto"/>
        <w:ind w:left="709" w:hanging="283"/>
        <w:jc w:val="both"/>
        <w:rPr>
          <w:rFonts w:asciiTheme="minorHAnsi" w:hAnsiTheme="minorHAnsi" w:cstheme="minorHAnsi"/>
          <w:sz w:val="22"/>
          <w:szCs w:val="22"/>
        </w:rPr>
      </w:pPr>
      <w:r w:rsidRPr="007D3A2A">
        <w:rPr>
          <w:rFonts w:asciiTheme="minorHAnsi" w:hAnsiTheme="minorHAnsi" w:cstheme="minorHAnsi"/>
          <w:sz w:val="22"/>
          <w:szCs w:val="22"/>
        </w:rPr>
        <w:t xml:space="preserve">Törekedni kell az egyes építményekhez olyan út, illetve terület biztosítására, amely a tűzoltóság vonulása, működése esetén alkalmas a tűzoltó gépjárművek közlekedésére és működtetésére. </w:t>
      </w:r>
    </w:p>
    <w:p w14:paraId="47A5802C" w14:textId="77777777" w:rsidR="007945F8" w:rsidRPr="007D3A2A" w:rsidRDefault="007945F8" w:rsidP="00DC72A7">
      <w:pPr>
        <w:numPr>
          <w:ilvl w:val="0"/>
          <w:numId w:val="6"/>
        </w:numPr>
        <w:spacing w:line="276" w:lineRule="auto"/>
        <w:ind w:left="709" w:hanging="283"/>
        <w:jc w:val="both"/>
        <w:rPr>
          <w:rFonts w:asciiTheme="minorHAnsi" w:hAnsiTheme="minorHAnsi" w:cstheme="minorHAnsi"/>
          <w:sz w:val="22"/>
          <w:szCs w:val="22"/>
        </w:rPr>
      </w:pPr>
      <w:r w:rsidRPr="007D3A2A">
        <w:rPr>
          <w:rFonts w:asciiTheme="minorHAnsi" w:hAnsiTheme="minorHAnsi" w:cstheme="minorHAnsi"/>
          <w:sz w:val="22"/>
          <w:szCs w:val="22"/>
        </w:rPr>
        <w:t xml:space="preserve">Figyelemmel kell kísérni a város oltóvíz hálózatát és szorgalmazni a földalatti tűzcsapok föld felettivé átépítését. </w:t>
      </w:r>
    </w:p>
    <w:p w14:paraId="3332FC51" w14:textId="77777777" w:rsidR="007945F8" w:rsidRPr="007D3A2A" w:rsidRDefault="007945F8" w:rsidP="00DC72A7">
      <w:pPr>
        <w:numPr>
          <w:ilvl w:val="0"/>
          <w:numId w:val="6"/>
        </w:numPr>
        <w:spacing w:line="276" w:lineRule="auto"/>
        <w:ind w:left="709" w:hanging="283"/>
        <w:jc w:val="both"/>
        <w:rPr>
          <w:rFonts w:asciiTheme="minorHAnsi" w:hAnsiTheme="minorHAnsi" w:cstheme="minorHAnsi"/>
          <w:sz w:val="22"/>
          <w:szCs w:val="22"/>
        </w:rPr>
      </w:pPr>
      <w:r w:rsidRPr="007D3A2A">
        <w:rPr>
          <w:rFonts w:asciiTheme="minorHAnsi" w:hAnsiTheme="minorHAnsi" w:cstheme="minorHAnsi"/>
          <w:sz w:val="22"/>
          <w:szCs w:val="22"/>
        </w:rPr>
        <w:lastRenderedPageBreak/>
        <w:t xml:space="preserve">Tűzvédelmi tájékoztatással, bemutató tevékenységekkel, laktanya látogatásokkal biztosítani kell a tűzoltók napi munkájába való betekintés lehetőségét, valamint a tűzoltóság rendelkezésére álló technikai eszközök megismerését az állampolgárok részére. </w:t>
      </w:r>
    </w:p>
    <w:p w14:paraId="46066B38" w14:textId="19EAF4BF" w:rsidR="007945F8" w:rsidRPr="007D3A2A" w:rsidRDefault="007945F8" w:rsidP="00DC72A7">
      <w:pPr>
        <w:numPr>
          <w:ilvl w:val="0"/>
          <w:numId w:val="6"/>
        </w:numPr>
        <w:spacing w:line="276" w:lineRule="auto"/>
        <w:ind w:left="709" w:hanging="283"/>
        <w:jc w:val="both"/>
        <w:rPr>
          <w:rFonts w:asciiTheme="minorHAnsi" w:hAnsiTheme="minorHAnsi" w:cstheme="minorHAnsi"/>
          <w:sz w:val="22"/>
          <w:szCs w:val="22"/>
        </w:rPr>
      </w:pPr>
      <w:r w:rsidRPr="007D3A2A">
        <w:rPr>
          <w:rFonts w:asciiTheme="minorHAnsi" w:hAnsiTheme="minorHAnsi" w:cstheme="minorHAnsi"/>
          <w:sz w:val="22"/>
          <w:szCs w:val="22"/>
        </w:rPr>
        <w:t xml:space="preserve">Az anyagi lehetőségek függvényben és különböző pályázati lehetőségek kihasználásával törekedni kell a </w:t>
      </w:r>
      <w:r w:rsidR="00BE3200">
        <w:rPr>
          <w:rFonts w:asciiTheme="minorHAnsi" w:hAnsiTheme="minorHAnsi" w:cstheme="minorHAnsi"/>
          <w:sz w:val="22"/>
          <w:szCs w:val="22"/>
        </w:rPr>
        <w:t xml:space="preserve">készenléti </w:t>
      </w:r>
      <w:r w:rsidRPr="007D3A2A">
        <w:rPr>
          <w:rFonts w:asciiTheme="minorHAnsi" w:hAnsiTheme="minorHAnsi" w:cstheme="minorHAnsi"/>
          <w:sz w:val="22"/>
          <w:szCs w:val="22"/>
        </w:rPr>
        <w:t>tűzoltó állomány és</w:t>
      </w:r>
      <w:r w:rsidR="00BE3200">
        <w:rPr>
          <w:rFonts w:asciiTheme="minorHAnsi" w:hAnsiTheme="minorHAnsi" w:cstheme="minorHAnsi"/>
          <w:sz w:val="22"/>
          <w:szCs w:val="22"/>
        </w:rPr>
        <w:t xml:space="preserve"> a tűzoltó</w:t>
      </w:r>
      <w:r w:rsidRPr="007D3A2A">
        <w:rPr>
          <w:rFonts w:asciiTheme="minorHAnsi" w:hAnsiTheme="minorHAnsi" w:cstheme="minorHAnsi"/>
          <w:sz w:val="22"/>
          <w:szCs w:val="22"/>
        </w:rPr>
        <w:t xml:space="preserve"> technikai eszközök elhelyezési körülményeinek javítására. Az Önkormányzat költségvetési rendeletében hosszú évek óta külön tételsoron nevesített támogatást nyújt a Szombathelyi Katasztrófavédelmi Kirendeltség részére, továbbá több alkalommal nyújtott pénzbeli támogatást a Szombathelyen tartott, Az ország legerősebb tűzoltója Nemzetközi tűzoltóverseny (TFA) megrendezéséhez.</w:t>
      </w:r>
    </w:p>
    <w:p w14:paraId="0DE4208C" w14:textId="77777777" w:rsidR="007945F8" w:rsidRPr="007D3A2A" w:rsidRDefault="007945F8" w:rsidP="007039AB">
      <w:pPr>
        <w:spacing w:line="276" w:lineRule="auto"/>
        <w:rPr>
          <w:rFonts w:asciiTheme="minorHAnsi" w:hAnsiTheme="minorHAnsi" w:cstheme="minorHAnsi"/>
          <w:b/>
          <w:sz w:val="22"/>
          <w:szCs w:val="22"/>
        </w:rPr>
      </w:pPr>
    </w:p>
    <w:p w14:paraId="2B2DCC21" w14:textId="77777777" w:rsidR="0024233E" w:rsidRPr="007D3A2A" w:rsidRDefault="0024233E" w:rsidP="007039AB">
      <w:pPr>
        <w:spacing w:line="276" w:lineRule="auto"/>
        <w:rPr>
          <w:rFonts w:asciiTheme="minorHAnsi" w:hAnsiTheme="minorHAnsi" w:cstheme="minorHAnsi"/>
          <w:b/>
          <w:sz w:val="22"/>
          <w:szCs w:val="22"/>
        </w:rPr>
      </w:pPr>
    </w:p>
    <w:p w14:paraId="49DCD5F8" w14:textId="6913734B" w:rsidR="005D3172" w:rsidRPr="007D3A2A" w:rsidRDefault="00C41CA7" w:rsidP="00AC388F">
      <w:pPr>
        <w:pStyle w:val="Cmsor2"/>
        <w:spacing w:line="276" w:lineRule="auto"/>
        <w:ind w:left="709" w:hanging="1"/>
        <w:jc w:val="left"/>
        <w:rPr>
          <w:rFonts w:asciiTheme="minorHAnsi" w:hAnsiTheme="minorHAnsi" w:cstheme="minorHAnsi"/>
          <w:i w:val="0"/>
          <w:iCs w:val="0"/>
          <w:sz w:val="26"/>
          <w:szCs w:val="26"/>
        </w:rPr>
      </w:pPr>
      <w:bookmarkStart w:id="80" w:name="_Toc213066285"/>
      <w:bookmarkStart w:id="81" w:name="_Toc214965437"/>
      <w:r w:rsidRPr="007D3A2A">
        <w:rPr>
          <w:rFonts w:asciiTheme="minorHAnsi" w:hAnsiTheme="minorHAnsi" w:cstheme="minorHAnsi"/>
          <w:i w:val="0"/>
          <w:iCs w:val="0"/>
          <w:sz w:val="26"/>
          <w:szCs w:val="26"/>
        </w:rPr>
        <w:t xml:space="preserve">6.2. </w:t>
      </w:r>
      <w:r w:rsidR="005D3172" w:rsidRPr="007D3A2A">
        <w:rPr>
          <w:rFonts w:asciiTheme="minorHAnsi" w:hAnsiTheme="minorHAnsi" w:cstheme="minorHAnsi"/>
          <w:i w:val="0"/>
          <w:iCs w:val="0"/>
          <w:sz w:val="26"/>
          <w:szCs w:val="26"/>
        </w:rPr>
        <w:t>A védelmi és biztonsági igazgatás rendszere</w:t>
      </w:r>
      <w:bookmarkEnd w:id="80"/>
      <w:bookmarkEnd w:id="81"/>
      <w:r w:rsidR="005D3172" w:rsidRPr="007D3A2A">
        <w:rPr>
          <w:rFonts w:asciiTheme="minorHAnsi" w:hAnsiTheme="minorHAnsi" w:cstheme="minorHAnsi"/>
          <w:i w:val="0"/>
          <w:iCs w:val="0"/>
          <w:sz w:val="26"/>
          <w:szCs w:val="26"/>
        </w:rPr>
        <w:t xml:space="preserve"> </w:t>
      </w:r>
    </w:p>
    <w:p w14:paraId="38095B45" w14:textId="77777777" w:rsidR="005D3172" w:rsidRPr="007D3A2A" w:rsidRDefault="005D3172" w:rsidP="007039AB">
      <w:pPr>
        <w:spacing w:line="276" w:lineRule="auto"/>
        <w:rPr>
          <w:rFonts w:asciiTheme="minorHAnsi" w:hAnsiTheme="minorHAnsi" w:cstheme="minorHAnsi"/>
          <w:sz w:val="22"/>
          <w:szCs w:val="22"/>
        </w:rPr>
      </w:pPr>
    </w:p>
    <w:p w14:paraId="7D628338" w14:textId="77777777" w:rsidR="007945F8" w:rsidRPr="007D3A2A" w:rsidRDefault="007945F8"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polgári védelem olyan össztársadalmi feladat-, eszköz- és intézkedési rendszer, amelynek célja katasztrófa, illetve fegyveres összeütközés esetén a lakosság életének megóvása, az életben maradás feltételeinek biztosítása, valamint a lakosság felkészítése azok hatásainak leküzdése és a túlélés feltételeinek megteremtése érdekében. </w:t>
      </w:r>
    </w:p>
    <w:p w14:paraId="4750E584" w14:textId="77777777" w:rsidR="007945F8" w:rsidRPr="007D3A2A" w:rsidRDefault="007945F8" w:rsidP="007039AB">
      <w:pPr>
        <w:spacing w:line="276" w:lineRule="auto"/>
        <w:jc w:val="both"/>
        <w:rPr>
          <w:rFonts w:asciiTheme="minorHAnsi" w:hAnsiTheme="minorHAnsi" w:cstheme="minorHAnsi"/>
          <w:sz w:val="22"/>
          <w:szCs w:val="22"/>
        </w:rPr>
      </w:pPr>
    </w:p>
    <w:p w14:paraId="084DD39E" w14:textId="77777777" w:rsidR="007945F8" w:rsidRPr="007D3A2A" w:rsidRDefault="007945F8"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védelmi és biztonsági igazgatás szerveinek felépítése hierarchikus, a területi védelmi bizottságoknak alárendelten működnek a helyi védelmi bizottságok, amelyek alárendeltségébe tartoznak – a védelmi és biztonsági igazgatás tekintetében – a települési polgármesterek. A területi védelmi bizottság illetékességi területe a vármegyére terjed ki, elnöke a törvény alapján a főispán, a helyi védelmi bizottság pedig járási illetékességgel látja el a feladatait a járási hivatalvezető elnökletével. A védelmi és biztonsági igazgatás területi és helyi szerveire vonatkozó részletszabályokat a 427/2022. (X.28.) Korm. rendelet állapítja meg. </w:t>
      </w:r>
    </w:p>
    <w:p w14:paraId="2C8EE3A2" w14:textId="77777777" w:rsidR="005D3172" w:rsidRPr="007D3A2A" w:rsidRDefault="005D3172" w:rsidP="007039AB">
      <w:pPr>
        <w:spacing w:line="276" w:lineRule="auto"/>
        <w:jc w:val="both"/>
        <w:rPr>
          <w:rFonts w:asciiTheme="minorHAnsi" w:hAnsiTheme="minorHAnsi" w:cstheme="minorHAnsi"/>
          <w:sz w:val="22"/>
          <w:szCs w:val="22"/>
        </w:rPr>
      </w:pPr>
    </w:p>
    <w:p w14:paraId="2CBBF9B7" w14:textId="77777777" w:rsidR="007945F8" w:rsidRPr="007D3A2A" w:rsidRDefault="007945F8"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w:t>
      </w:r>
      <w:proofErr w:type="spellStart"/>
      <w:r w:rsidRPr="007D3A2A">
        <w:rPr>
          <w:rFonts w:asciiTheme="minorHAnsi" w:hAnsiTheme="minorHAnsi" w:cstheme="minorHAnsi"/>
          <w:sz w:val="22"/>
          <w:szCs w:val="22"/>
        </w:rPr>
        <w:t>Vbö</w:t>
      </w:r>
      <w:proofErr w:type="spellEnd"/>
      <w:r w:rsidRPr="007D3A2A">
        <w:rPr>
          <w:rFonts w:asciiTheme="minorHAnsi" w:hAnsiTheme="minorHAnsi" w:cstheme="minorHAnsi"/>
          <w:sz w:val="22"/>
          <w:szCs w:val="22"/>
        </w:rPr>
        <w:t>. a helyi önkormányzatokat és az irányításuk alatt álló szerveket a védelmi és biztonsági feladatok ellátásában résztvevő további szervezetek között nevesíti. Ezek a szervezetek kötelesek felkészülni a védelmi és biztonsági feladataik teljesítésére, továbbá együttműködnek a védelmi és biztonsági igazgatás szerveivel. Gondoskodnak a lakosság védelméről a fegyveres összeütközések idején, és a lakosság védelmi és biztonsági feladatokkal összefüggő ellátásáról. Polgári védelmi feladatokat látnak el, közreműködnek a lakosság védelmi és biztonsági célú tájékoztatásában, riasztásában, végrehajtják a különleges jogrend idején kiadott rendeleteket és intézkedéseket. E feladatok ellátása érdekében a védelmi és biztonsági feladatok ellátásában résztvevő további szervezetek védelmi és biztonsági igazgatási tisztviselőt jelölnek ki. A védelmi és biztonsági feladat ellátásában részt vevő szervezetek javaslattevő, döntés-előkészítő jogkörrel támogatják a területi és a helyi védelmi bizottság munkáját, és közreműködnek a döntéseik végrehajtásában. </w:t>
      </w:r>
    </w:p>
    <w:p w14:paraId="4267A67D" w14:textId="77777777" w:rsidR="007945F8" w:rsidRPr="007D3A2A" w:rsidRDefault="007945F8" w:rsidP="007039AB">
      <w:pPr>
        <w:spacing w:line="276" w:lineRule="auto"/>
        <w:jc w:val="both"/>
        <w:rPr>
          <w:rFonts w:asciiTheme="minorHAnsi" w:hAnsiTheme="minorHAnsi" w:cstheme="minorHAnsi"/>
          <w:sz w:val="22"/>
          <w:szCs w:val="22"/>
        </w:rPr>
      </w:pPr>
    </w:p>
    <w:p w14:paraId="1D6AEE6A" w14:textId="70B1BDF3" w:rsidR="007945F8" w:rsidRPr="007D3A2A" w:rsidRDefault="007945F8" w:rsidP="007039AB">
      <w:pPr>
        <w:spacing w:line="276" w:lineRule="auto"/>
        <w:jc w:val="both"/>
        <w:rPr>
          <w:rFonts w:asciiTheme="minorHAnsi" w:hAnsiTheme="minorHAnsi" w:cstheme="minorHAnsi"/>
          <w:bCs/>
          <w:sz w:val="22"/>
          <w:szCs w:val="22"/>
        </w:rPr>
      </w:pPr>
      <w:r w:rsidRPr="007D3A2A">
        <w:rPr>
          <w:rFonts w:asciiTheme="minorHAnsi" w:hAnsiTheme="minorHAnsi" w:cstheme="minorHAnsi"/>
          <w:bCs/>
          <w:sz w:val="22"/>
          <w:szCs w:val="22"/>
        </w:rPr>
        <w:t>A katasztrófavédelemről és a hozzá kapcsolódó egyes törvények módosításáról szóló 2011. évi CXXVIII. törvény (a továbbiakban: Kat.) végrehajtásáról szóló 234/2011. (XI. 10.) Korm.rendelet (továbbiakban: Kat. Vhr.) 21. § (6) bekezdés alapján a katasztrófák következményeinek a katasztrófaveszély, veszélyhelyzet elhárítása, csökkentése érdekében Szombathely Megyei Jogú Város Polgármestere veszély-elhárítási tervet készített. A védekezésért felelős személy(</w:t>
      </w:r>
      <w:proofErr w:type="spellStart"/>
      <w:r w:rsidRPr="007D3A2A">
        <w:rPr>
          <w:rFonts w:asciiTheme="minorHAnsi" w:hAnsiTheme="minorHAnsi" w:cstheme="minorHAnsi"/>
          <w:bCs/>
          <w:sz w:val="22"/>
          <w:szCs w:val="22"/>
        </w:rPr>
        <w:t>ek</w:t>
      </w:r>
      <w:proofErr w:type="spellEnd"/>
      <w:r w:rsidRPr="007D3A2A">
        <w:rPr>
          <w:rFonts w:asciiTheme="minorHAnsi" w:hAnsiTheme="minorHAnsi" w:cstheme="minorHAnsi"/>
          <w:bCs/>
          <w:sz w:val="22"/>
          <w:szCs w:val="22"/>
        </w:rPr>
        <w:t xml:space="preserve">) a katasztrófavédelmi feladatok ellátása keretében, a jóváhagyott terv szerint intézkednek az emberi élet, a lakosság alapvető ellátásának biztosítása, a létfenntartáshoz szükséges anyagi javak, a létfontosságú rendszerelemek védelme és a katasztrófa következményeinek csökkentése érdekében. A veszélyelhárítási terv célja, a Kat. 44. §-ban felsorolt természeti, civilizációs, valamint egyéb eredetű veszélyek következményeinek elhárítása, csökkentése érdekében szükséges szakmai döntések támogatása a különböző veszélyekre vonatkozó eljárási rendek, műveleti sorrendek és adatbázisok segítségével. </w:t>
      </w:r>
      <w:r w:rsidR="005D3172" w:rsidRPr="007D3A2A">
        <w:rPr>
          <w:rFonts w:asciiTheme="minorHAnsi" w:hAnsiTheme="minorHAnsi" w:cstheme="minorHAnsi"/>
          <w:bCs/>
          <w:sz w:val="22"/>
          <w:szCs w:val="22"/>
        </w:rPr>
        <w:t xml:space="preserve">A város főbb veszélyeztetettsége a rendkívüli időjárásból és a jelentős </w:t>
      </w:r>
      <w:r w:rsidR="005D3172" w:rsidRPr="007D3A2A">
        <w:rPr>
          <w:rFonts w:asciiTheme="minorHAnsi" w:hAnsiTheme="minorHAnsi" w:cstheme="minorHAnsi"/>
          <w:bCs/>
          <w:sz w:val="22"/>
          <w:szCs w:val="22"/>
        </w:rPr>
        <w:lastRenderedPageBreak/>
        <w:t xml:space="preserve">forgalomból tevődik össze. </w:t>
      </w:r>
      <w:r w:rsidRPr="007D3A2A">
        <w:rPr>
          <w:rFonts w:asciiTheme="minorHAnsi" w:hAnsiTheme="minorHAnsi" w:cstheme="minorHAnsi"/>
          <w:bCs/>
          <w:sz w:val="22"/>
          <w:szCs w:val="22"/>
        </w:rPr>
        <w:t xml:space="preserve">Szombathely város katasztrófavédelmi osztályba sorolás tekintetében a veszélyeztető hatásokat megvizsgálva az I. osztályba tartozik, valamint 500 fős települési polgári védelmi szervezettel rendelkezik. </w:t>
      </w:r>
    </w:p>
    <w:p w14:paraId="5442DBD5" w14:textId="77777777" w:rsidR="007945F8" w:rsidRPr="007D3A2A" w:rsidRDefault="007945F8" w:rsidP="007039AB">
      <w:pPr>
        <w:spacing w:line="276" w:lineRule="auto"/>
        <w:jc w:val="both"/>
        <w:rPr>
          <w:rFonts w:asciiTheme="minorHAnsi" w:hAnsiTheme="minorHAnsi" w:cstheme="minorHAnsi"/>
          <w:sz w:val="22"/>
          <w:szCs w:val="22"/>
        </w:rPr>
      </w:pPr>
    </w:p>
    <w:p w14:paraId="09A3EFEF" w14:textId="4C8CC00E" w:rsidR="007945F8" w:rsidRPr="007D3A2A" w:rsidRDefault="007945F8"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Szombathelyen a MEDOSZ Kft. a Szombathely, Pálya u. 5. szám alatt működő üzem. A Kft. főtevékenysége növény védőszerek forgalmazása, értékesítése, mezőgazdasági termények tárolása értékesítése. Az anyagok az előírásoknak megfelelően kerülnek tárolásra. A tárolt veszélyes anyagok mennyiségei időszakonként meghaladhatják </w:t>
      </w:r>
      <w:r w:rsidR="005D3172" w:rsidRPr="007D3A2A">
        <w:rPr>
          <w:rFonts w:asciiTheme="minorHAnsi" w:hAnsiTheme="minorHAnsi" w:cstheme="minorHAnsi"/>
          <w:sz w:val="22"/>
          <w:szCs w:val="22"/>
        </w:rPr>
        <w:t xml:space="preserve">a veszélyes anyagokkal kapcsolatos súlyos balesetek elleni védekezésről szóló </w:t>
      </w:r>
      <w:r w:rsidRPr="007D3A2A">
        <w:rPr>
          <w:rFonts w:asciiTheme="minorHAnsi" w:hAnsiTheme="minorHAnsi" w:cstheme="minorHAnsi"/>
          <w:sz w:val="22"/>
          <w:szCs w:val="22"/>
        </w:rPr>
        <w:t>219/2011. (X.2.) Korm</w:t>
      </w:r>
      <w:r w:rsidR="005D3172" w:rsidRPr="007D3A2A">
        <w:rPr>
          <w:rFonts w:asciiTheme="minorHAnsi" w:hAnsiTheme="minorHAnsi" w:cstheme="minorHAnsi"/>
          <w:sz w:val="22"/>
          <w:szCs w:val="22"/>
        </w:rPr>
        <w:t>. r</w:t>
      </w:r>
      <w:r w:rsidRPr="007D3A2A">
        <w:rPr>
          <w:rFonts w:asciiTheme="minorHAnsi" w:hAnsiTheme="minorHAnsi" w:cstheme="minorHAnsi"/>
          <w:sz w:val="22"/>
          <w:szCs w:val="22"/>
        </w:rPr>
        <w:t>endelet 1. mellékletében meghatározott alsó küszöb érték 25%-</w:t>
      </w:r>
      <w:r w:rsidR="005D3172" w:rsidRPr="007D3A2A">
        <w:rPr>
          <w:rFonts w:asciiTheme="minorHAnsi" w:hAnsiTheme="minorHAnsi" w:cstheme="minorHAnsi"/>
          <w:sz w:val="22"/>
          <w:szCs w:val="22"/>
        </w:rPr>
        <w:t>á</w:t>
      </w:r>
      <w:r w:rsidRPr="007D3A2A">
        <w:rPr>
          <w:rFonts w:asciiTheme="minorHAnsi" w:hAnsiTheme="minorHAnsi" w:cstheme="minorHAnsi"/>
          <w:sz w:val="22"/>
          <w:szCs w:val="22"/>
        </w:rPr>
        <w:t xml:space="preserve">t, de nem fogja átlépni az alsó küszöb értékét, ezért </w:t>
      </w:r>
      <w:r w:rsidR="005D3172" w:rsidRPr="007D3A2A">
        <w:rPr>
          <w:rFonts w:asciiTheme="minorHAnsi" w:hAnsiTheme="minorHAnsi" w:cstheme="minorHAnsi"/>
          <w:sz w:val="22"/>
          <w:szCs w:val="22"/>
        </w:rPr>
        <w:t>a Korm.</w:t>
      </w:r>
      <w:r w:rsidRPr="007D3A2A">
        <w:rPr>
          <w:rFonts w:asciiTheme="minorHAnsi" w:hAnsiTheme="minorHAnsi" w:cstheme="minorHAnsi"/>
          <w:sz w:val="22"/>
          <w:szCs w:val="22"/>
        </w:rPr>
        <w:t xml:space="preserve"> rendelet alapján Szombathely Megyei Jogú Városnak Külső Védelmi Terv</w:t>
      </w:r>
      <w:r w:rsidR="005D3172" w:rsidRPr="007D3A2A">
        <w:rPr>
          <w:rFonts w:asciiTheme="minorHAnsi" w:hAnsiTheme="minorHAnsi" w:cstheme="minorHAnsi"/>
          <w:sz w:val="22"/>
          <w:szCs w:val="22"/>
        </w:rPr>
        <w:t>e</w:t>
      </w:r>
      <w:r w:rsidRPr="007D3A2A">
        <w:rPr>
          <w:rFonts w:asciiTheme="minorHAnsi" w:hAnsiTheme="minorHAnsi" w:cstheme="minorHAnsi"/>
          <w:sz w:val="22"/>
          <w:szCs w:val="22"/>
        </w:rPr>
        <w:t xml:space="preserve">t kellett készítenie. A Külső Védelmi Terv azon intézkedések, módszerek, erők és eszközök meghatározása, amelyek Szombathely település lakosságának és környezetének a </w:t>
      </w:r>
      <w:r w:rsidR="005D3172" w:rsidRPr="007D3A2A">
        <w:rPr>
          <w:rFonts w:asciiTheme="minorHAnsi" w:hAnsiTheme="minorHAnsi" w:cstheme="minorHAnsi"/>
          <w:sz w:val="22"/>
          <w:szCs w:val="22"/>
        </w:rPr>
        <w:t xml:space="preserve">MEDOSZ </w:t>
      </w:r>
      <w:r w:rsidRPr="007D3A2A">
        <w:rPr>
          <w:rFonts w:asciiTheme="minorHAnsi" w:hAnsiTheme="minorHAnsi" w:cstheme="minorHAnsi"/>
          <w:sz w:val="22"/>
          <w:szCs w:val="22"/>
        </w:rPr>
        <w:t xml:space="preserve">Kft. által benyújtott, szombathelyi telephelyén keletkező súlyos balesetek elleni védelméhez szükségesek. A Tervben érintett szervek és szervezetek részére minden évben gyakorlat </w:t>
      </w:r>
      <w:r w:rsidR="005D3172" w:rsidRPr="007D3A2A">
        <w:rPr>
          <w:rFonts w:asciiTheme="minorHAnsi" w:hAnsiTheme="minorHAnsi" w:cstheme="minorHAnsi"/>
          <w:sz w:val="22"/>
          <w:szCs w:val="22"/>
        </w:rPr>
        <w:t>kerül megszervezésre</w:t>
      </w:r>
      <w:r w:rsidRPr="007D3A2A">
        <w:rPr>
          <w:rFonts w:asciiTheme="minorHAnsi" w:hAnsiTheme="minorHAnsi" w:cstheme="minorHAnsi"/>
          <w:sz w:val="22"/>
          <w:szCs w:val="22"/>
        </w:rPr>
        <w:t xml:space="preserve">, három évente teljes körűen is. </w:t>
      </w:r>
    </w:p>
    <w:p w14:paraId="71384850" w14:textId="77777777" w:rsidR="007945F8" w:rsidRPr="007D3A2A" w:rsidRDefault="007945F8" w:rsidP="007039AB">
      <w:pPr>
        <w:spacing w:line="276" w:lineRule="auto"/>
        <w:jc w:val="both"/>
        <w:rPr>
          <w:rFonts w:asciiTheme="minorHAnsi" w:hAnsiTheme="minorHAnsi" w:cstheme="minorHAnsi"/>
          <w:sz w:val="22"/>
          <w:szCs w:val="22"/>
        </w:rPr>
      </w:pPr>
    </w:p>
    <w:p w14:paraId="30B154CB" w14:textId="77777777" w:rsidR="00C41CA7" w:rsidRPr="007D3A2A" w:rsidRDefault="00C41CA7" w:rsidP="007039AB">
      <w:pPr>
        <w:spacing w:line="276" w:lineRule="auto"/>
        <w:jc w:val="both"/>
        <w:rPr>
          <w:rFonts w:asciiTheme="minorHAnsi" w:hAnsiTheme="minorHAnsi" w:cstheme="minorHAnsi"/>
          <w:sz w:val="22"/>
          <w:szCs w:val="22"/>
        </w:rPr>
      </w:pPr>
    </w:p>
    <w:p w14:paraId="62304281" w14:textId="651E7D43" w:rsidR="00837FC4" w:rsidRPr="007D3A2A" w:rsidRDefault="00837FC4" w:rsidP="007039AB">
      <w:pPr>
        <w:pStyle w:val="Cmsor1"/>
        <w:spacing w:line="276" w:lineRule="auto"/>
        <w:jc w:val="center"/>
        <w:rPr>
          <w:rFonts w:asciiTheme="minorHAnsi" w:hAnsiTheme="minorHAnsi" w:cstheme="minorHAnsi"/>
          <w:i w:val="0"/>
          <w:iCs w:val="0"/>
          <w:sz w:val="33"/>
          <w:szCs w:val="33"/>
        </w:rPr>
      </w:pPr>
      <w:bookmarkStart w:id="82" w:name="_Toc213066259"/>
      <w:bookmarkStart w:id="83" w:name="_Toc214965438"/>
      <w:r w:rsidRPr="007D3A2A">
        <w:rPr>
          <w:rFonts w:asciiTheme="minorHAnsi" w:hAnsiTheme="minorHAnsi" w:cstheme="minorHAnsi"/>
          <w:i w:val="0"/>
          <w:iCs w:val="0"/>
          <w:sz w:val="33"/>
          <w:szCs w:val="33"/>
        </w:rPr>
        <w:t>V</w:t>
      </w:r>
      <w:r w:rsidR="005D3172" w:rsidRPr="007D3A2A">
        <w:rPr>
          <w:rFonts w:asciiTheme="minorHAnsi" w:hAnsiTheme="minorHAnsi" w:cstheme="minorHAnsi"/>
          <w:i w:val="0"/>
          <w:iCs w:val="0"/>
          <w:sz w:val="33"/>
          <w:szCs w:val="33"/>
        </w:rPr>
        <w:t>I</w:t>
      </w:r>
      <w:r w:rsidRPr="007D3A2A">
        <w:rPr>
          <w:rFonts w:asciiTheme="minorHAnsi" w:hAnsiTheme="minorHAnsi" w:cstheme="minorHAnsi"/>
          <w:i w:val="0"/>
          <w:iCs w:val="0"/>
          <w:sz w:val="33"/>
          <w:szCs w:val="33"/>
        </w:rPr>
        <w:t>I. A KONCEPCIÓ MEGVALÓSÍTÁSÁBAN</w:t>
      </w:r>
      <w:r w:rsidR="0030520A">
        <w:rPr>
          <w:rFonts w:asciiTheme="minorHAnsi" w:hAnsiTheme="minorHAnsi" w:cstheme="minorHAnsi"/>
          <w:i w:val="0"/>
          <w:iCs w:val="0"/>
          <w:sz w:val="33"/>
          <w:szCs w:val="33"/>
        </w:rPr>
        <w:br/>
      </w:r>
      <w:r w:rsidRPr="007D3A2A">
        <w:rPr>
          <w:rFonts w:asciiTheme="minorHAnsi" w:hAnsiTheme="minorHAnsi" w:cstheme="minorHAnsi"/>
          <w:i w:val="0"/>
          <w:iCs w:val="0"/>
          <w:sz w:val="33"/>
          <w:szCs w:val="33"/>
        </w:rPr>
        <w:t xml:space="preserve">RÉSZTVEVŐ </w:t>
      </w:r>
      <w:r w:rsidR="00F832B3" w:rsidRPr="007D3A2A">
        <w:rPr>
          <w:rFonts w:asciiTheme="minorHAnsi" w:hAnsiTheme="minorHAnsi" w:cstheme="minorHAnsi"/>
          <w:i w:val="0"/>
          <w:iCs w:val="0"/>
          <w:sz w:val="33"/>
          <w:szCs w:val="33"/>
        </w:rPr>
        <w:t xml:space="preserve">EGYÉB </w:t>
      </w:r>
      <w:r w:rsidRPr="007D3A2A">
        <w:rPr>
          <w:rFonts w:asciiTheme="minorHAnsi" w:hAnsiTheme="minorHAnsi" w:cstheme="minorHAnsi"/>
          <w:i w:val="0"/>
          <w:iCs w:val="0"/>
          <w:sz w:val="33"/>
          <w:szCs w:val="33"/>
        </w:rPr>
        <w:t>SZEREPLŐK</w:t>
      </w:r>
      <w:bookmarkEnd w:id="82"/>
      <w:bookmarkEnd w:id="83"/>
    </w:p>
    <w:p w14:paraId="70742FAB" w14:textId="77777777" w:rsidR="00E94803" w:rsidRPr="007D3A2A" w:rsidRDefault="00E94803" w:rsidP="007039AB">
      <w:pPr>
        <w:spacing w:line="276" w:lineRule="auto"/>
        <w:jc w:val="both"/>
        <w:rPr>
          <w:rFonts w:asciiTheme="minorHAnsi" w:hAnsiTheme="minorHAnsi" w:cstheme="minorHAnsi"/>
          <w:sz w:val="22"/>
          <w:szCs w:val="22"/>
        </w:rPr>
      </w:pPr>
    </w:p>
    <w:p w14:paraId="5DE8B017" w14:textId="77777777" w:rsidR="00C41CA7" w:rsidRPr="007D3A2A" w:rsidRDefault="00C41CA7" w:rsidP="007039AB">
      <w:pPr>
        <w:spacing w:line="276" w:lineRule="auto"/>
        <w:jc w:val="both"/>
        <w:rPr>
          <w:rFonts w:asciiTheme="minorHAnsi" w:hAnsiTheme="minorHAnsi" w:cstheme="minorHAnsi"/>
          <w:sz w:val="22"/>
          <w:szCs w:val="22"/>
        </w:rPr>
      </w:pPr>
    </w:p>
    <w:p w14:paraId="6352B605" w14:textId="6CA1219D" w:rsidR="005D3172" w:rsidRPr="007D3A2A" w:rsidRDefault="005D317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bűnmegelőzés és a közbiztonság </w:t>
      </w:r>
      <w:r w:rsidR="005A0B81" w:rsidRPr="007D3A2A">
        <w:rPr>
          <w:rFonts w:asciiTheme="minorHAnsi" w:hAnsiTheme="minorHAnsi" w:cstheme="minorHAnsi"/>
          <w:sz w:val="22"/>
          <w:szCs w:val="22"/>
        </w:rPr>
        <w:t>megteremtése a társadalom egészét érintő feladat, így a felmerülő problémákra is össztársadalmi választ kell adni. Í</w:t>
      </w:r>
      <w:r w:rsidRPr="007D3A2A">
        <w:rPr>
          <w:rFonts w:asciiTheme="minorHAnsi" w:hAnsiTheme="minorHAnsi" w:cstheme="minorHAnsi"/>
          <w:sz w:val="22"/>
          <w:szCs w:val="22"/>
        </w:rPr>
        <w:t xml:space="preserve">gy a Rendőrség és a Katasztrófavédelem </w:t>
      </w:r>
      <w:r w:rsidR="00AA54DC" w:rsidRPr="007D3A2A">
        <w:rPr>
          <w:rFonts w:asciiTheme="minorHAnsi" w:hAnsiTheme="minorHAnsi" w:cstheme="minorHAnsi"/>
          <w:sz w:val="22"/>
          <w:szCs w:val="22"/>
        </w:rPr>
        <w:t xml:space="preserve">helyi </w:t>
      </w:r>
      <w:r w:rsidRPr="007D3A2A">
        <w:rPr>
          <w:rFonts w:asciiTheme="minorHAnsi" w:hAnsiTheme="minorHAnsi" w:cstheme="minorHAnsi"/>
          <w:sz w:val="22"/>
          <w:szCs w:val="22"/>
        </w:rPr>
        <w:t xml:space="preserve">szervei mellett több </w:t>
      </w:r>
      <w:r w:rsidR="005A0B81" w:rsidRPr="007D3A2A">
        <w:rPr>
          <w:rFonts w:asciiTheme="minorHAnsi" w:hAnsiTheme="minorHAnsi" w:cstheme="minorHAnsi"/>
          <w:sz w:val="22"/>
          <w:szCs w:val="22"/>
        </w:rPr>
        <w:t>más szervezet is rendelkezik feladat- és hatáskörökkel, amelyeket szükséges</w:t>
      </w:r>
      <w:r w:rsidRPr="007D3A2A">
        <w:rPr>
          <w:rFonts w:asciiTheme="minorHAnsi" w:hAnsiTheme="minorHAnsi" w:cstheme="minorHAnsi"/>
          <w:sz w:val="22"/>
          <w:szCs w:val="22"/>
        </w:rPr>
        <w:t xml:space="preserve"> </w:t>
      </w:r>
      <w:r w:rsidR="005A0B81" w:rsidRPr="007D3A2A">
        <w:rPr>
          <w:rFonts w:asciiTheme="minorHAnsi" w:hAnsiTheme="minorHAnsi" w:cstheme="minorHAnsi"/>
          <w:sz w:val="22"/>
          <w:szCs w:val="22"/>
        </w:rPr>
        <w:t>a rendszerben betöltött szerepeik, feladatvállalásaik mentén meghatározni.</w:t>
      </w:r>
    </w:p>
    <w:p w14:paraId="780454A0" w14:textId="77777777" w:rsidR="005D3172" w:rsidRPr="007D3A2A" w:rsidRDefault="005D3172" w:rsidP="007039AB">
      <w:pPr>
        <w:spacing w:line="276" w:lineRule="auto"/>
        <w:jc w:val="both"/>
        <w:rPr>
          <w:rFonts w:asciiTheme="minorHAnsi" w:hAnsiTheme="minorHAnsi" w:cstheme="minorHAnsi"/>
          <w:sz w:val="22"/>
          <w:szCs w:val="22"/>
        </w:rPr>
      </w:pPr>
    </w:p>
    <w:p w14:paraId="45B9B488" w14:textId="77777777" w:rsidR="0024233E" w:rsidRPr="007D3A2A" w:rsidRDefault="0024233E" w:rsidP="007039AB">
      <w:pPr>
        <w:spacing w:line="276" w:lineRule="auto"/>
        <w:jc w:val="both"/>
        <w:rPr>
          <w:rFonts w:asciiTheme="minorHAnsi" w:hAnsiTheme="minorHAnsi" w:cstheme="minorHAnsi"/>
          <w:sz w:val="22"/>
          <w:szCs w:val="22"/>
        </w:rPr>
      </w:pPr>
    </w:p>
    <w:p w14:paraId="3455B280" w14:textId="64F75561" w:rsidR="006921B1" w:rsidRPr="007D3A2A" w:rsidRDefault="00AB0A12" w:rsidP="00AC388F">
      <w:pPr>
        <w:pStyle w:val="Cmsor2"/>
        <w:spacing w:line="276" w:lineRule="auto"/>
        <w:ind w:left="709" w:hanging="1"/>
        <w:jc w:val="left"/>
        <w:rPr>
          <w:rFonts w:asciiTheme="minorHAnsi" w:hAnsiTheme="minorHAnsi" w:cstheme="minorHAnsi"/>
          <w:i w:val="0"/>
          <w:iCs w:val="0"/>
          <w:sz w:val="26"/>
          <w:szCs w:val="26"/>
        </w:rPr>
      </w:pPr>
      <w:bookmarkStart w:id="84" w:name="_Toc213066260"/>
      <w:bookmarkStart w:id="85" w:name="_Toc214965439"/>
      <w:r w:rsidRPr="007D3A2A">
        <w:rPr>
          <w:rFonts w:asciiTheme="minorHAnsi" w:hAnsiTheme="minorHAnsi" w:cstheme="minorHAnsi"/>
          <w:i w:val="0"/>
          <w:iCs w:val="0"/>
          <w:sz w:val="26"/>
          <w:szCs w:val="26"/>
        </w:rPr>
        <w:t xml:space="preserve">7.1. </w:t>
      </w:r>
      <w:r w:rsidR="006929FA" w:rsidRPr="007D3A2A">
        <w:rPr>
          <w:rFonts w:asciiTheme="minorHAnsi" w:hAnsiTheme="minorHAnsi" w:cstheme="minorHAnsi"/>
          <w:i w:val="0"/>
          <w:iCs w:val="0"/>
          <w:sz w:val="26"/>
          <w:szCs w:val="26"/>
        </w:rPr>
        <w:t xml:space="preserve">Szombathely Megyei Jogú Város </w:t>
      </w:r>
      <w:r w:rsidR="006921B1" w:rsidRPr="007D3A2A">
        <w:rPr>
          <w:rFonts w:asciiTheme="minorHAnsi" w:hAnsiTheme="minorHAnsi" w:cstheme="minorHAnsi"/>
          <w:i w:val="0"/>
          <w:iCs w:val="0"/>
          <w:sz w:val="26"/>
          <w:szCs w:val="26"/>
        </w:rPr>
        <w:t>Önkormányzat</w:t>
      </w:r>
      <w:r w:rsidR="006929FA" w:rsidRPr="007D3A2A">
        <w:rPr>
          <w:rFonts w:asciiTheme="minorHAnsi" w:hAnsiTheme="minorHAnsi" w:cstheme="minorHAnsi"/>
          <w:i w:val="0"/>
          <w:iCs w:val="0"/>
          <w:sz w:val="26"/>
          <w:szCs w:val="26"/>
        </w:rPr>
        <w:t>a</w:t>
      </w:r>
      <w:bookmarkEnd w:id="84"/>
      <w:r w:rsidR="00581592" w:rsidRPr="007D3A2A">
        <w:rPr>
          <w:rFonts w:asciiTheme="minorHAnsi" w:hAnsiTheme="minorHAnsi" w:cstheme="minorHAnsi"/>
          <w:i w:val="0"/>
          <w:iCs w:val="0"/>
          <w:sz w:val="26"/>
          <w:szCs w:val="26"/>
        </w:rPr>
        <w:t xml:space="preserve"> és szervei</w:t>
      </w:r>
      <w:bookmarkEnd w:id="85"/>
    </w:p>
    <w:p w14:paraId="56ADAA3F" w14:textId="77777777" w:rsidR="006921B1" w:rsidRPr="007D3A2A" w:rsidRDefault="006921B1" w:rsidP="007039AB">
      <w:pPr>
        <w:spacing w:line="276" w:lineRule="auto"/>
        <w:jc w:val="both"/>
        <w:rPr>
          <w:rFonts w:asciiTheme="minorHAnsi" w:hAnsiTheme="minorHAnsi" w:cstheme="minorHAnsi"/>
          <w:b/>
          <w:bCs/>
          <w:color w:val="000000"/>
          <w:sz w:val="22"/>
          <w:szCs w:val="22"/>
        </w:rPr>
      </w:pPr>
    </w:p>
    <w:p w14:paraId="5F69133E" w14:textId="2804199F" w:rsidR="005764ED" w:rsidRPr="007D3A2A" w:rsidRDefault="005764ED" w:rsidP="007039AB">
      <w:pPr>
        <w:spacing w:line="276" w:lineRule="auto"/>
        <w:jc w:val="both"/>
        <w:rPr>
          <w:rFonts w:asciiTheme="minorHAnsi" w:hAnsiTheme="minorHAnsi" w:cstheme="minorHAnsi"/>
          <w:color w:val="000000"/>
          <w:sz w:val="22"/>
          <w:szCs w:val="22"/>
        </w:rPr>
      </w:pPr>
      <w:r w:rsidRPr="007D3A2A">
        <w:rPr>
          <w:rFonts w:asciiTheme="minorHAnsi" w:hAnsiTheme="minorHAnsi" w:cstheme="minorHAnsi"/>
          <w:color w:val="000000"/>
          <w:sz w:val="22"/>
          <w:szCs w:val="22"/>
        </w:rPr>
        <w:t xml:space="preserve">Szombathely Megyei Jogú Város </w:t>
      </w:r>
      <w:r w:rsidR="00581592" w:rsidRPr="007D3A2A">
        <w:rPr>
          <w:rFonts w:asciiTheme="minorHAnsi" w:hAnsiTheme="minorHAnsi" w:cstheme="minorHAnsi"/>
          <w:color w:val="000000"/>
          <w:sz w:val="22"/>
          <w:szCs w:val="22"/>
        </w:rPr>
        <w:t xml:space="preserve">mindenkori </w:t>
      </w:r>
      <w:r w:rsidRPr="007D3A2A">
        <w:rPr>
          <w:rFonts w:asciiTheme="minorHAnsi" w:hAnsiTheme="minorHAnsi" w:cstheme="minorHAnsi"/>
          <w:color w:val="000000"/>
          <w:sz w:val="22"/>
          <w:szCs w:val="22"/>
        </w:rPr>
        <w:t xml:space="preserve">vezetése kiemelt prioritásként kezeli a közbiztonságot, hiszen egy élhető, biztonságos város alapfeltétele a lakosság nyugalma és jóléte. Ennek érdekében az </w:t>
      </w:r>
      <w:r w:rsidR="00581592" w:rsidRPr="007D3A2A">
        <w:rPr>
          <w:rFonts w:asciiTheme="minorHAnsi" w:hAnsiTheme="minorHAnsi" w:cstheme="minorHAnsi"/>
          <w:color w:val="000000"/>
          <w:sz w:val="22"/>
          <w:szCs w:val="22"/>
        </w:rPr>
        <w:t>Ö</w:t>
      </w:r>
      <w:r w:rsidRPr="007D3A2A">
        <w:rPr>
          <w:rFonts w:asciiTheme="minorHAnsi" w:hAnsiTheme="minorHAnsi" w:cstheme="minorHAnsi"/>
          <w:color w:val="000000"/>
          <w:sz w:val="22"/>
          <w:szCs w:val="22"/>
        </w:rPr>
        <w:t xml:space="preserve">nkormányzat szoros együttműködésben dolgozik a </w:t>
      </w:r>
      <w:r w:rsidR="00581592" w:rsidRPr="007D3A2A">
        <w:rPr>
          <w:rFonts w:asciiTheme="minorHAnsi" w:hAnsiTheme="minorHAnsi" w:cstheme="minorHAnsi"/>
          <w:color w:val="000000"/>
          <w:sz w:val="22"/>
          <w:szCs w:val="22"/>
        </w:rPr>
        <w:t xml:space="preserve">Szombathelyi </w:t>
      </w:r>
      <w:r w:rsidRPr="007D3A2A">
        <w:rPr>
          <w:rFonts w:asciiTheme="minorHAnsi" w:hAnsiTheme="minorHAnsi" w:cstheme="minorHAnsi"/>
          <w:color w:val="000000"/>
          <w:sz w:val="22"/>
          <w:szCs w:val="22"/>
        </w:rPr>
        <w:t>Rendőrkapitánysággal, a Szombathelyi Katasztrófavédelmi Kirendeltséggel, a polgárőr egyesületekkel és a helyi közösségekkel.</w:t>
      </w:r>
    </w:p>
    <w:p w14:paraId="5D1421FD" w14:textId="08C3F752" w:rsidR="005764ED" w:rsidRPr="007D3A2A" w:rsidRDefault="005764ED" w:rsidP="007039AB">
      <w:pPr>
        <w:spacing w:line="276" w:lineRule="auto"/>
        <w:rPr>
          <w:rFonts w:asciiTheme="minorHAnsi" w:hAnsiTheme="minorHAnsi" w:cstheme="minorHAnsi"/>
          <w:color w:val="000000"/>
          <w:sz w:val="22"/>
          <w:szCs w:val="22"/>
        </w:rPr>
      </w:pPr>
    </w:p>
    <w:p w14:paraId="6868D966" w14:textId="33608C65" w:rsidR="005764ED" w:rsidRPr="007D3A2A" w:rsidRDefault="005764ED" w:rsidP="007039AB">
      <w:pPr>
        <w:spacing w:line="276" w:lineRule="auto"/>
        <w:jc w:val="both"/>
        <w:rPr>
          <w:rFonts w:asciiTheme="minorHAnsi" w:hAnsiTheme="minorHAnsi" w:cstheme="minorHAnsi"/>
          <w:color w:val="000000"/>
          <w:sz w:val="22"/>
          <w:szCs w:val="22"/>
        </w:rPr>
      </w:pPr>
      <w:r w:rsidRPr="007D3A2A">
        <w:rPr>
          <w:rFonts w:asciiTheme="minorHAnsi" w:hAnsiTheme="minorHAnsi" w:cstheme="minorHAnsi"/>
          <w:color w:val="000000"/>
          <w:sz w:val="22"/>
          <w:szCs w:val="22"/>
        </w:rPr>
        <w:t xml:space="preserve">Ez a széleskörű partnerség lehetővé teszi a hatékony bűnmegelőzési és közbiztonsági intézkedések megvalósítását, </w:t>
      </w:r>
      <w:r w:rsidR="001459CB" w:rsidRPr="007D3A2A">
        <w:rPr>
          <w:rFonts w:asciiTheme="minorHAnsi" w:hAnsiTheme="minorHAnsi" w:cstheme="minorHAnsi"/>
          <w:color w:val="000000"/>
          <w:sz w:val="22"/>
          <w:szCs w:val="22"/>
        </w:rPr>
        <w:t>a</w:t>
      </w:r>
      <w:r w:rsidRPr="007D3A2A">
        <w:rPr>
          <w:rFonts w:asciiTheme="minorHAnsi" w:hAnsiTheme="minorHAnsi" w:cstheme="minorHAnsi"/>
          <w:color w:val="000000"/>
          <w:sz w:val="22"/>
          <w:szCs w:val="22"/>
        </w:rPr>
        <w:t>melyek célja, hogy megelőzzék a bűncselekményeket, gyorsan és hatékonyan reagáljanak a biztonságot érintő kihívásokra, valamint erősítsék a lakosság szubjektív biztonságérzetét.</w:t>
      </w:r>
    </w:p>
    <w:p w14:paraId="19690CE0" w14:textId="77777777" w:rsidR="005764ED" w:rsidRPr="007D3A2A" w:rsidRDefault="005764ED" w:rsidP="007039AB">
      <w:pPr>
        <w:spacing w:line="276" w:lineRule="auto"/>
        <w:jc w:val="both"/>
        <w:rPr>
          <w:rFonts w:asciiTheme="minorHAnsi" w:hAnsiTheme="minorHAnsi" w:cstheme="minorHAnsi"/>
          <w:color w:val="000000"/>
          <w:sz w:val="22"/>
          <w:szCs w:val="22"/>
        </w:rPr>
      </w:pPr>
    </w:p>
    <w:p w14:paraId="6E1FB9A6" w14:textId="01A081D2" w:rsidR="005764ED" w:rsidRPr="007D3A2A" w:rsidRDefault="005764ED" w:rsidP="007039AB">
      <w:pPr>
        <w:spacing w:line="276" w:lineRule="auto"/>
        <w:jc w:val="both"/>
        <w:rPr>
          <w:rFonts w:asciiTheme="minorHAnsi" w:hAnsiTheme="minorHAnsi" w:cstheme="minorHAnsi"/>
          <w:color w:val="000000"/>
          <w:sz w:val="22"/>
          <w:szCs w:val="22"/>
        </w:rPr>
      </w:pPr>
      <w:r w:rsidRPr="007D3A2A">
        <w:rPr>
          <w:rFonts w:asciiTheme="minorHAnsi" w:hAnsiTheme="minorHAnsi" w:cstheme="minorHAnsi"/>
          <w:color w:val="000000"/>
          <w:sz w:val="22"/>
          <w:szCs w:val="22"/>
        </w:rPr>
        <w:t xml:space="preserve">Az </w:t>
      </w:r>
      <w:r w:rsidR="00581592" w:rsidRPr="007D3A2A">
        <w:rPr>
          <w:rFonts w:asciiTheme="minorHAnsi" w:hAnsiTheme="minorHAnsi" w:cstheme="minorHAnsi"/>
          <w:color w:val="000000"/>
          <w:sz w:val="22"/>
          <w:szCs w:val="22"/>
        </w:rPr>
        <w:t>Ö</w:t>
      </w:r>
      <w:r w:rsidRPr="007D3A2A">
        <w:rPr>
          <w:rFonts w:asciiTheme="minorHAnsi" w:hAnsiTheme="minorHAnsi" w:cstheme="minorHAnsi"/>
          <w:color w:val="000000"/>
          <w:sz w:val="22"/>
          <w:szCs w:val="22"/>
        </w:rPr>
        <w:t xml:space="preserve">nkormányzat nagy hangsúlyt fektet a közterületi rendőri, </w:t>
      </w:r>
      <w:r w:rsidR="001459CB" w:rsidRPr="007D3A2A">
        <w:rPr>
          <w:rFonts w:asciiTheme="minorHAnsi" w:hAnsiTheme="minorHAnsi" w:cstheme="minorHAnsi"/>
          <w:color w:val="000000"/>
          <w:sz w:val="22"/>
          <w:szCs w:val="22"/>
        </w:rPr>
        <w:t>közterület-felügyelői</w:t>
      </w:r>
      <w:r w:rsidRPr="007D3A2A">
        <w:rPr>
          <w:rFonts w:asciiTheme="minorHAnsi" w:hAnsiTheme="minorHAnsi" w:cstheme="minorHAnsi"/>
          <w:color w:val="000000"/>
          <w:sz w:val="22"/>
          <w:szCs w:val="22"/>
        </w:rPr>
        <w:t xml:space="preserve"> és polgárőri jelenlét növelésére, a térfigyelő kamerarendszer fejlesztésére, a </w:t>
      </w:r>
      <w:r w:rsidR="001459CB" w:rsidRPr="007D3A2A">
        <w:rPr>
          <w:rFonts w:asciiTheme="minorHAnsi" w:hAnsiTheme="minorHAnsi" w:cstheme="minorHAnsi"/>
          <w:color w:val="000000"/>
          <w:sz w:val="22"/>
          <w:szCs w:val="22"/>
        </w:rPr>
        <w:t>V</w:t>
      </w:r>
      <w:r w:rsidRPr="007D3A2A">
        <w:rPr>
          <w:rFonts w:asciiTheme="minorHAnsi" w:hAnsiTheme="minorHAnsi" w:cstheme="minorHAnsi"/>
          <w:color w:val="000000"/>
          <w:sz w:val="22"/>
          <w:szCs w:val="22"/>
        </w:rPr>
        <w:t>árosrendészet megerősítésére és a lakosság aktív bevonására a bűnmegelőzés folyamatába. A prevenciós programok, lakossági fórumok és edukációs kampányok mind azt szolgálják, hogy Szombathely továbbra is az egyik legbiztonságosabb város legyen Magyarországon.</w:t>
      </w:r>
    </w:p>
    <w:p w14:paraId="5222120F" w14:textId="799A0985" w:rsidR="005764ED" w:rsidRPr="007D3A2A" w:rsidRDefault="005764ED" w:rsidP="007039AB">
      <w:pPr>
        <w:spacing w:line="276" w:lineRule="auto"/>
        <w:jc w:val="both"/>
        <w:rPr>
          <w:rFonts w:asciiTheme="minorHAnsi" w:hAnsiTheme="minorHAnsi" w:cstheme="minorHAnsi"/>
          <w:color w:val="000000"/>
          <w:sz w:val="22"/>
          <w:szCs w:val="22"/>
        </w:rPr>
      </w:pPr>
    </w:p>
    <w:p w14:paraId="157A0F34" w14:textId="69CB03B0" w:rsidR="005764ED" w:rsidRPr="007D3A2A" w:rsidRDefault="005764ED" w:rsidP="007039AB">
      <w:pPr>
        <w:spacing w:line="276" w:lineRule="auto"/>
        <w:jc w:val="both"/>
        <w:rPr>
          <w:rFonts w:asciiTheme="minorHAnsi" w:hAnsiTheme="minorHAnsi" w:cstheme="minorHAnsi"/>
          <w:color w:val="000000"/>
          <w:sz w:val="22"/>
          <w:szCs w:val="22"/>
        </w:rPr>
      </w:pPr>
      <w:r w:rsidRPr="007D3A2A">
        <w:rPr>
          <w:rFonts w:asciiTheme="minorHAnsi" w:hAnsiTheme="minorHAnsi" w:cstheme="minorHAnsi"/>
          <w:color w:val="000000"/>
          <w:sz w:val="22"/>
          <w:szCs w:val="22"/>
        </w:rPr>
        <w:t>Szombathely Megyei Jogú Város számára kiemelt jelentőségű a fiatalok biztonságának védelme, hiszen ők a jövő alapj</w:t>
      </w:r>
      <w:r w:rsidR="00302CA9" w:rsidRPr="007D3A2A">
        <w:rPr>
          <w:rFonts w:asciiTheme="minorHAnsi" w:hAnsiTheme="minorHAnsi" w:cstheme="minorHAnsi"/>
          <w:color w:val="000000"/>
          <w:sz w:val="22"/>
          <w:szCs w:val="22"/>
        </w:rPr>
        <w:t>a</w:t>
      </w:r>
      <w:r w:rsidRPr="007D3A2A">
        <w:rPr>
          <w:rFonts w:asciiTheme="minorHAnsi" w:hAnsiTheme="minorHAnsi" w:cstheme="minorHAnsi"/>
          <w:color w:val="000000"/>
          <w:sz w:val="22"/>
          <w:szCs w:val="22"/>
        </w:rPr>
        <w:t xml:space="preserve">, közösségünk fejlődésének és fenntarthatóságának kulcsszereplői. A gyermekek és fiatalok testi, lelki és mentális biztonságának megteremtése nem csupán családi, hanem közösségi és önkormányzati felelősség is. Az oktatási </w:t>
      </w:r>
      <w:r w:rsidRPr="007D3A2A">
        <w:rPr>
          <w:rFonts w:asciiTheme="minorHAnsi" w:hAnsiTheme="minorHAnsi" w:cstheme="minorHAnsi"/>
          <w:color w:val="000000"/>
          <w:sz w:val="22"/>
          <w:szCs w:val="22"/>
        </w:rPr>
        <w:lastRenderedPageBreak/>
        <w:t xml:space="preserve">intézmények, ifjúsági szervezetek, szülők és szakmai partnerek együttműködésével </w:t>
      </w:r>
      <w:r w:rsidR="001459CB" w:rsidRPr="007D3A2A">
        <w:rPr>
          <w:rFonts w:asciiTheme="minorHAnsi" w:hAnsiTheme="minorHAnsi" w:cstheme="minorHAnsi"/>
          <w:color w:val="000000"/>
          <w:sz w:val="22"/>
          <w:szCs w:val="22"/>
        </w:rPr>
        <w:t>az Önkormányzat célja</w:t>
      </w:r>
      <w:r w:rsidRPr="007D3A2A">
        <w:rPr>
          <w:rFonts w:asciiTheme="minorHAnsi" w:hAnsiTheme="minorHAnsi" w:cstheme="minorHAnsi"/>
          <w:color w:val="000000"/>
          <w:sz w:val="22"/>
          <w:szCs w:val="22"/>
        </w:rPr>
        <w:t xml:space="preserve"> egy olyan támogató környezet kialakítása, amely hozzájárul a fiatalok biztonságérzetének növeléséhez és védelmük megerősítéséhez.</w:t>
      </w:r>
      <w:r w:rsidR="00084DCF" w:rsidRPr="007D3A2A">
        <w:rPr>
          <w:rFonts w:asciiTheme="minorHAnsi" w:hAnsiTheme="minorHAnsi" w:cstheme="minorHAnsi"/>
          <w:color w:val="000000"/>
          <w:sz w:val="22"/>
          <w:szCs w:val="22"/>
        </w:rPr>
        <w:t xml:space="preserve"> </w:t>
      </w:r>
      <w:r w:rsidRPr="007D3A2A">
        <w:rPr>
          <w:rFonts w:asciiTheme="minorHAnsi" w:hAnsiTheme="minorHAnsi" w:cstheme="minorHAnsi"/>
          <w:color w:val="000000"/>
          <w:sz w:val="22"/>
          <w:szCs w:val="22"/>
        </w:rPr>
        <w:t xml:space="preserve">Szombathely célja, hogy minden fiatal biztonságban érezze magát a városban és egy támogató, védelmező környezetben </w:t>
      </w:r>
      <w:proofErr w:type="spellStart"/>
      <w:r w:rsidRPr="007D3A2A">
        <w:rPr>
          <w:rFonts w:asciiTheme="minorHAnsi" w:hAnsiTheme="minorHAnsi" w:cstheme="minorHAnsi"/>
          <w:color w:val="000000"/>
          <w:sz w:val="22"/>
          <w:szCs w:val="22"/>
        </w:rPr>
        <w:t>nőhessen</w:t>
      </w:r>
      <w:proofErr w:type="spellEnd"/>
      <w:r w:rsidRPr="007D3A2A">
        <w:rPr>
          <w:rFonts w:asciiTheme="minorHAnsi" w:hAnsiTheme="minorHAnsi" w:cstheme="minorHAnsi"/>
          <w:color w:val="000000"/>
          <w:sz w:val="22"/>
          <w:szCs w:val="22"/>
        </w:rPr>
        <w:t xml:space="preserve"> fel. Az önkormányzat elkötelezett amellett, hogy olyan intézkedéseket valósítson meg, amelyek garantálják a fiatalok testi, lelki és digitális biztonságát, valamint elősegítik felelős és tudatos állampolgárrá válásukat.</w:t>
      </w:r>
    </w:p>
    <w:p w14:paraId="7AF822E4" w14:textId="77777777" w:rsidR="00084DCF" w:rsidRPr="007D3A2A" w:rsidRDefault="00084DCF" w:rsidP="007039AB">
      <w:pPr>
        <w:spacing w:line="276" w:lineRule="auto"/>
        <w:jc w:val="both"/>
        <w:rPr>
          <w:rFonts w:asciiTheme="minorHAnsi" w:hAnsiTheme="minorHAnsi" w:cstheme="minorHAnsi"/>
          <w:color w:val="000000"/>
          <w:sz w:val="22"/>
          <w:szCs w:val="22"/>
        </w:rPr>
      </w:pPr>
    </w:p>
    <w:p w14:paraId="06A5E8C1" w14:textId="64918259" w:rsidR="00837FC4" w:rsidRPr="007D3A2A" w:rsidRDefault="00084DCF" w:rsidP="007039AB">
      <w:pPr>
        <w:spacing w:line="276" w:lineRule="auto"/>
        <w:jc w:val="both"/>
        <w:rPr>
          <w:rFonts w:asciiTheme="minorHAnsi" w:hAnsiTheme="minorHAnsi" w:cstheme="minorHAnsi"/>
          <w:color w:val="000000"/>
          <w:sz w:val="22"/>
          <w:szCs w:val="22"/>
        </w:rPr>
      </w:pPr>
      <w:r w:rsidRPr="007D3A2A">
        <w:rPr>
          <w:rFonts w:asciiTheme="minorHAnsi" w:hAnsiTheme="minorHAnsi" w:cstheme="minorHAnsi"/>
          <w:color w:val="000000"/>
          <w:sz w:val="22"/>
          <w:szCs w:val="22"/>
        </w:rPr>
        <w:t>Az Önkormányzat – a szervezetek közötti együttműködésben betöltött koordináló szerepe mellett – legfontosabb céljának tekinti, hogy – mindenkori költségvetésben biztosított lehetőségeihez mérten – elkötelezetten támogassa a bűnmegelőzéssel, rendvédelemmel foglalkozó szervezeteket, és minden évben pénzügyi forrásokat biztosítson számukra, hogy hatékonyan végezhessék tevékenységüket.</w:t>
      </w:r>
    </w:p>
    <w:p w14:paraId="5A6C5BB7" w14:textId="77777777" w:rsidR="00084DCF" w:rsidRPr="007D3A2A" w:rsidRDefault="00084DCF" w:rsidP="007039AB">
      <w:pPr>
        <w:spacing w:line="276" w:lineRule="auto"/>
        <w:jc w:val="both"/>
        <w:rPr>
          <w:rFonts w:asciiTheme="minorHAnsi" w:hAnsiTheme="minorHAnsi" w:cstheme="minorHAnsi"/>
          <w:color w:val="000000"/>
          <w:sz w:val="22"/>
          <w:szCs w:val="22"/>
        </w:rPr>
      </w:pPr>
    </w:p>
    <w:p w14:paraId="25DEE3B2" w14:textId="64994D9D" w:rsidR="00E94803" w:rsidRPr="007D3A2A" w:rsidRDefault="00AB0A12" w:rsidP="00AC388F">
      <w:pPr>
        <w:pStyle w:val="Cmsor3"/>
        <w:spacing w:before="0" w:after="0" w:line="276" w:lineRule="auto"/>
        <w:ind w:left="709" w:hanging="1"/>
        <w:rPr>
          <w:rFonts w:asciiTheme="minorHAnsi" w:hAnsiTheme="minorHAnsi" w:cstheme="minorHAnsi"/>
          <w:b w:val="0"/>
          <w:bCs w:val="0"/>
          <w:i/>
          <w:iCs/>
          <w:sz w:val="24"/>
          <w:szCs w:val="24"/>
        </w:rPr>
      </w:pPr>
      <w:bookmarkStart w:id="86" w:name="_Toc213066261"/>
      <w:bookmarkStart w:id="87" w:name="_Toc214965440"/>
      <w:r w:rsidRPr="007D3A2A">
        <w:rPr>
          <w:rFonts w:asciiTheme="minorHAnsi" w:hAnsiTheme="minorHAnsi" w:cstheme="minorHAnsi"/>
          <w:b w:val="0"/>
          <w:bCs w:val="0"/>
          <w:i/>
          <w:iCs/>
          <w:sz w:val="24"/>
          <w:szCs w:val="24"/>
        </w:rPr>
        <w:t xml:space="preserve">7.1.1. </w:t>
      </w:r>
      <w:r w:rsidR="006921B1" w:rsidRPr="007D3A2A">
        <w:rPr>
          <w:rFonts w:asciiTheme="minorHAnsi" w:hAnsiTheme="minorHAnsi" w:cstheme="minorHAnsi"/>
          <w:b w:val="0"/>
          <w:bCs w:val="0"/>
          <w:i/>
          <w:iCs/>
          <w:sz w:val="24"/>
          <w:szCs w:val="24"/>
        </w:rPr>
        <w:t>Városrendészet</w:t>
      </w:r>
      <w:bookmarkEnd w:id="86"/>
      <w:bookmarkEnd w:id="87"/>
    </w:p>
    <w:p w14:paraId="72D1E440" w14:textId="77777777" w:rsidR="006921B1" w:rsidRPr="007D3A2A" w:rsidRDefault="006921B1" w:rsidP="007039AB">
      <w:pPr>
        <w:spacing w:line="276" w:lineRule="auto"/>
        <w:jc w:val="both"/>
        <w:rPr>
          <w:rFonts w:asciiTheme="minorHAnsi" w:hAnsiTheme="minorHAnsi" w:cstheme="minorHAnsi"/>
          <w:sz w:val="22"/>
          <w:szCs w:val="22"/>
        </w:rPr>
      </w:pPr>
    </w:p>
    <w:p w14:paraId="0A08341C" w14:textId="35FB53F2" w:rsidR="00955B75" w:rsidRPr="007D3A2A" w:rsidRDefault="00955B75"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Szombathely Megyei Jogú Város közterület-felügyelete 2025. április 1. napjától Városrendészet elnevezéssel </w:t>
      </w:r>
      <w:r w:rsidR="008F4B20" w:rsidRPr="007D3A2A">
        <w:rPr>
          <w:rFonts w:asciiTheme="minorHAnsi" w:hAnsiTheme="minorHAnsi" w:cstheme="minorHAnsi"/>
          <w:sz w:val="22"/>
          <w:szCs w:val="22"/>
        </w:rPr>
        <w:t xml:space="preserve">végzi </w:t>
      </w:r>
      <w:r w:rsidRPr="007D3A2A">
        <w:rPr>
          <w:rFonts w:asciiTheme="minorHAnsi" w:hAnsiTheme="minorHAnsi" w:cstheme="minorHAnsi"/>
          <w:sz w:val="22"/>
          <w:szCs w:val="22"/>
        </w:rPr>
        <w:t xml:space="preserve">összetett </w:t>
      </w:r>
      <w:r w:rsidR="008F4B20" w:rsidRPr="007D3A2A">
        <w:rPr>
          <w:rFonts w:asciiTheme="minorHAnsi" w:hAnsiTheme="minorHAnsi" w:cstheme="minorHAnsi"/>
          <w:sz w:val="22"/>
          <w:szCs w:val="22"/>
        </w:rPr>
        <w:t>tevékenységét</w:t>
      </w:r>
      <w:r w:rsidRPr="007D3A2A">
        <w:rPr>
          <w:rFonts w:asciiTheme="minorHAnsi" w:hAnsiTheme="minorHAnsi" w:cstheme="minorHAnsi"/>
          <w:sz w:val="22"/>
          <w:szCs w:val="22"/>
        </w:rPr>
        <w:t>. A Városrendészet a szolgálati feladatait Szombathely város közigazgatási területén belül látja el. A Városrendészet jogkörét alapvetően a közterület-felügyeletről szóló 1999. évi LXIII. törvény szabályozza. Főbb feladatai közé tartozik a</w:t>
      </w:r>
      <w:r w:rsidR="006921B1" w:rsidRPr="007D3A2A">
        <w:rPr>
          <w:rFonts w:asciiTheme="minorHAnsi" w:hAnsiTheme="minorHAnsi" w:cstheme="minorHAnsi"/>
          <w:sz w:val="22"/>
          <w:szCs w:val="22"/>
        </w:rPr>
        <w:t xml:space="preserve"> közterületek rendjének és tisztaságának védelme, valamint annak rendjét megbontó jogsértések hatékonyabb megelőzése, megakadályozása, szankcionálása, az önkormányzati vagyon védelme, a tömegközlekedési eszközök használati rendjének fenntartása, továbbá </w:t>
      </w:r>
      <w:r w:rsidR="00D534BC" w:rsidRPr="007D3A2A">
        <w:rPr>
          <w:rFonts w:asciiTheme="minorHAnsi" w:hAnsiTheme="minorHAnsi" w:cstheme="minorHAnsi"/>
          <w:sz w:val="22"/>
          <w:szCs w:val="22"/>
        </w:rPr>
        <w:t xml:space="preserve">a </w:t>
      </w:r>
      <w:r w:rsidR="006921B1" w:rsidRPr="007D3A2A">
        <w:rPr>
          <w:rFonts w:asciiTheme="minorHAnsi" w:hAnsiTheme="minorHAnsi" w:cstheme="minorHAnsi"/>
          <w:sz w:val="22"/>
          <w:szCs w:val="22"/>
        </w:rPr>
        <w:t>termőföldek őrzése, védelme</w:t>
      </w:r>
      <w:r w:rsidR="00D534BC" w:rsidRPr="007D3A2A">
        <w:rPr>
          <w:rFonts w:asciiTheme="minorHAnsi" w:hAnsiTheme="minorHAnsi" w:cstheme="minorHAnsi"/>
          <w:sz w:val="22"/>
          <w:szCs w:val="22"/>
        </w:rPr>
        <w:t>.</w:t>
      </w:r>
    </w:p>
    <w:p w14:paraId="2CBCDB3F" w14:textId="77777777" w:rsidR="00955B75" w:rsidRPr="007D3A2A" w:rsidRDefault="00955B75" w:rsidP="007039AB">
      <w:pPr>
        <w:spacing w:line="276" w:lineRule="auto"/>
        <w:jc w:val="both"/>
        <w:rPr>
          <w:rFonts w:asciiTheme="minorHAnsi" w:hAnsiTheme="minorHAnsi" w:cstheme="minorHAnsi"/>
          <w:sz w:val="22"/>
          <w:szCs w:val="22"/>
        </w:rPr>
      </w:pPr>
    </w:p>
    <w:p w14:paraId="73D66C6F" w14:textId="1DDFA058" w:rsidR="00D534BC" w:rsidRPr="007D3A2A" w:rsidRDefault="008F4B20"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w:t>
      </w:r>
      <w:r w:rsidR="00D534BC" w:rsidRPr="007D3A2A">
        <w:rPr>
          <w:rFonts w:asciiTheme="minorHAnsi" w:hAnsiTheme="minorHAnsi" w:cstheme="minorHAnsi"/>
          <w:sz w:val="22"/>
          <w:szCs w:val="22"/>
        </w:rPr>
        <w:t xml:space="preserve">Szombathely város területén működő közbiztonsági célú térfigyelő kamerarendszer teljes egészének működtetése, fenntartása, valamint a kamerák által közvetített élőképek napi 24 órás megfigyelése a Városrendészet tevékenységének egyik fő támpontja. A kamerarendszer meghatározó szerepet játszik a </w:t>
      </w:r>
      <w:r w:rsidR="00D808E3" w:rsidRPr="007D3A2A">
        <w:rPr>
          <w:rFonts w:asciiTheme="minorHAnsi" w:hAnsiTheme="minorHAnsi" w:cstheme="minorHAnsi"/>
          <w:sz w:val="22"/>
          <w:szCs w:val="22"/>
        </w:rPr>
        <w:t>város közbiztonságának, köztisztaságának növelés</w:t>
      </w:r>
      <w:r w:rsidR="00D534BC" w:rsidRPr="007D3A2A">
        <w:rPr>
          <w:rFonts w:asciiTheme="minorHAnsi" w:hAnsiTheme="minorHAnsi" w:cstheme="minorHAnsi"/>
          <w:sz w:val="22"/>
          <w:szCs w:val="22"/>
        </w:rPr>
        <w:t>ében</w:t>
      </w:r>
      <w:r w:rsidR="00D808E3" w:rsidRPr="007D3A2A">
        <w:rPr>
          <w:rFonts w:asciiTheme="minorHAnsi" w:hAnsiTheme="minorHAnsi" w:cstheme="minorHAnsi"/>
          <w:sz w:val="22"/>
          <w:szCs w:val="22"/>
        </w:rPr>
        <w:t xml:space="preserve"> és annak megóvás</w:t>
      </w:r>
      <w:r w:rsidR="00D534BC" w:rsidRPr="007D3A2A">
        <w:rPr>
          <w:rFonts w:asciiTheme="minorHAnsi" w:hAnsiTheme="minorHAnsi" w:cstheme="minorHAnsi"/>
          <w:sz w:val="22"/>
          <w:szCs w:val="22"/>
        </w:rPr>
        <w:t xml:space="preserve">ában. A városban </w:t>
      </w:r>
      <w:r w:rsidR="00454E94" w:rsidRPr="007D3A2A">
        <w:rPr>
          <w:rFonts w:asciiTheme="minorHAnsi" w:hAnsiTheme="minorHAnsi" w:cstheme="minorHAnsi"/>
          <w:sz w:val="22"/>
          <w:szCs w:val="22"/>
        </w:rPr>
        <w:t xml:space="preserve">folyamatosan növekvő számú, jelenleg </w:t>
      </w:r>
      <w:r w:rsidR="00D534BC" w:rsidRPr="007D3A2A">
        <w:rPr>
          <w:rFonts w:asciiTheme="minorHAnsi" w:hAnsiTheme="minorHAnsi" w:cstheme="minorHAnsi"/>
          <w:sz w:val="22"/>
          <w:szCs w:val="22"/>
        </w:rPr>
        <w:t>összesen 82 – többségében hangszóróval ellátott – térfigyelő kamera működik, emellett további 30 helyszín került kijelölésre</w:t>
      </w:r>
      <w:r w:rsidR="00454E94" w:rsidRPr="007D3A2A">
        <w:rPr>
          <w:rFonts w:asciiTheme="minorHAnsi" w:hAnsiTheme="minorHAnsi" w:cstheme="minorHAnsi"/>
          <w:sz w:val="22"/>
          <w:szCs w:val="22"/>
        </w:rPr>
        <w:t xml:space="preserve"> a későbbiekben történő megfigyelésre.</w:t>
      </w:r>
    </w:p>
    <w:p w14:paraId="2E97C358" w14:textId="77777777" w:rsidR="00D534BC" w:rsidRPr="007D3A2A" w:rsidRDefault="00D534BC" w:rsidP="007039AB">
      <w:pPr>
        <w:spacing w:line="276" w:lineRule="auto"/>
        <w:jc w:val="both"/>
        <w:rPr>
          <w:rFonts w:asciiTheme="minorHAnsi" w:hAnsiTheme="minorHAnsi" w:cstheme="minorHAnsi"/>
          <w:sz w:val="22"/>
          <w:szCs w:val="22"/>
        </w:rPr>
      </w:pPr>
    </w:p>
    <w:p w14:paraId="4E636A55" w14:textId="5E87EC74" w:rsidR="00D808E3" w:rsidRPr="007D3A2A" w:rsidRDefault="00454E9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Városrendészet szerteágazó, komplex feladatokat ellátó önkormányzati rendészeti szerv. Irányítása alá tartozik a </w:t>
      </w:r>
      <w:r w:rsidR="004867BC" w:rsidRPr="007D3A2A">
        <w:rPr>
          <w:rFonts w:asciiTheme="minorHAnsi" w:hAnsiTheme="minorHAnsi" w:cstheme="minorHAnsi"/>
          <w:sz w:val="22"/>
          <w:szCs w:val="22"/>
        </w:rPr>
        <w:t xml:space="preserve">szolgálatirányító és </w:t>
      </w:r>
      <w:r w:rsidRPr="007D3A2A">
        <w:rPr>
          <w:rFonts w:asciiTheme="minorHAnsi" w:hAnsiTheme="minorHAnsi" w:cstheme="minorHAnsi"/>
          <w:sz w:val="22"/>
          <w:szCs w:val="22"/>
        </w:rPr>
        <w:t xml:space="preserve">térfigyelő ügyeleti </w:t>
      </w:r>
      <w:r w:rsidR="004867BC" w:rsidRPr="007D3A2A">
        <w:rPr>
          <w:rFonts w:asciiTheme="minorHAnsi" w:hAnsiTheme="minorHAnsi" w:cstheme="minorHAnsi"/>
          <w:sz w:val="22"/>
          <w:szCs w:val="22"/>
        </w:rPr>
        <w:t xml:space="preserve">szolgálat, </w:t>
      </w:r>
      <w:r w:rsidRPr="007D3A2A">
        <w:rPr>
          <w:rFonts w:asciiTheme="minorHAnsi" w:hAnsiTheme="minorHAnsi" w:cstheme="minorHAnsi"/>
          <w:sz w:val="22"/>
          <w:szCs w:val="22"/>
        </w:rPr>
        <w:t>a tényleges közterületi járőrszolgálat, a mezőőri szolgálat</w:t>
      </w:r>
      <w:r w:rsidR="004867BC" w:rsidRPr="007D3A2A">
        <w:rPr>
          <w:rFonts w:asciiTheme="minorHAnsi" w:hAnsiTheme="minorHAnsi" w:cstheme="minorHAnsi"/>
          <w:sz w:val="22"/>
          <w:szCs w:val="22"/>
        </w:rPr>
        <w:t>, valamint az állategészségügyi és ebrendészeti szolgálat.</w:t>
      </w:r>
      <w:r w:rsidR="001544A2" w:rsidRPr="007D3A2A">
        <w:rPr>
          <w:rFonts w:asciiTheme="minorHAnsi" w:hAnsiTheme="minorHAnsi" w:cstheme="minorHAnsi"/>
          <w:sz w:val="22"/>
          <w:szCs w:val="22"/>
        </w:rPr>
        <w:t xml:space="preserve"> </w:t>
      </w:r>
      <w:r w:rsidR="00D808E3" w:rsidRPr="007D3A2A">
        <w:rPr>
          <w:rFonts w:asciiTheme="minorHAnsi" w:hAnsiTheme="minorHAnsi" w:cstheme="minorHAnsi"/>
          <w:sz w:val="22"/>
          <w:szCs w:val="22"/>
        </w:rPr>
        <w:t>A</w:t>
      </w:r>
      <w:r w:rsidR="004867BC" w:rsidRPr="007D3A2A">
        <w:rPr>
          <w:rFonts w:asciiTheme="minorHAnsi" w:hAnsiTheme="minorHAnsi" w:cstheme="minorHAnsi"/>
          <w:sz w:val="22"/>
          <w:szCs w:val="22"/>
        </w:rPr>
        <w:t xml:space="preserve"> szolgálati ágak napi kapcsolatban, szoros együttműködésben állnak a rendvédelmi hatósággal és a további rendészeti feladatokat ellátó társszervekkel.</w:t>
      </w:r>
      <w:r w:rsidR="00B64CC1" w:rsidRPr="007D3A2A">
        <w:rPr>
          <w:rFonts w:asciiTheme="minorHAnsi" w:hAnsiTheme="minorHAnsi" w:cstheme="minorHAnsi"/>
          <w:sz w:val="22"/>
          <w:szCs w:val="22"/>
        </w:rPr>
        <w:t xml:space="preserve"> </w:t>
      </w:r>
      <w:r w:rsidR="00D808E3" w:rsidRPr="007D3A2A">
        <w:rPr>
          <w:rFonts w:asciiTheme="minorHAnsi" w:hAnsiTheme="minorHAnsi" w:cstheme="minorHAnsi"/>
          <w:sz w:val="22"/>
          <w:szCs w:val="22"/>
        </w:rPr>
        <w:t>A</w:t>
      </w:r>
      <w:r w:rsidR="001544A2" w:rsidRPr="007D3A2A">
        <w:rPr>
          <w:rFonts w:asciiTheme="minorHAnsi" w:hAnsiTheme="minorHAnsi" w:cstheme="minorHAnsi"/>
          <w:sz w:val="22"/>
          <w:szCs w:val="22"/>
        </w:rPr>
        <w:t xml:space="preserve"> Városrendészet </w:t>
      </w:r>
      <w:r w:rsidR="00B64CC1" w:rsidRPr="007D3A2A">
        <w:rPr>
          <w:rFonts w:asciiTheme="minorHAnsi" w:hAnsiTheme="minorHAnsi" w:cstheme="minorHAnsi"/>
          <w:sz w:val="22"/>
          <w:szCs w:val="22"/>
        </w:rPr>
        <w:t xml:space="preserve">hatékonyan, közvetlen módon kapcsolatot tart a </w:t>
      </w:r>
      <w:r w:rsidR="00D808E3" w:rsidRPr="007D3A2A">
        <w:rPr>
          <w:rFonts w:asciiTheme="minorHAnsi" w:hAnsiTheme="minorHAnsi" w:cstheme="minorHAnsi"/>
          <w:sz w:val="22"/>
          <w:szCs w:val="22"/>
        </w:rPr>
        <w:t>lakosság</w:t>
      </w:r>
      <w:r w:rsidR="001544A2" w:rsidRPr="007D3A2A">
        <w:rPr>
          <w:rFonts w:asciiTheme="minorHAnsi" w:hAnsiTheme="minorHAnsi" w:cstheme="minorHAnsi"/>
          <w:sz w:val="22"/>
          <w:szCs w:val="22"/>
        </w:rPr>
        <w:t>gal</w:t>
      </w:r>
      <w:r w:rsidR="00B64CC1" w:rsidRPr="007D3A2A">
        <w:rPr>
          <w:rFonts w:asciiTheme="minorHAnsi" w:hAnsiTheme="minorHAnsi" w:cstheme="minorHAnsi"/>
          <w:sz w:val="22"/>
          <w:szCs w:val="22"/>
        </w:rPr>
        <w:t xml:space="preserve"> is</w:t>
      </w:r>
      <w:r w:rsidR="007F2618" w:rsidRPr="007D3A2A">
        <w:rPr>
          <w:rFonts w:asciiTheme="minorHAnsi" w:hAnsiTheme="minorHAnsi" w:cstheme="minorHAnsi"/>
          <w:sz w:val="22"/>
          <w:szCs w:val="22"/>
        </w:rPr>
        <w:t>, évek óta tendenciózusan növekszik a lakossági bejelentések</w:t>
      </w:r>
      <w:r w:rsidR="008F4B20" w:rsidRPr="007D3A2A">
        <w:rPr>
          <w:rFonts w:asciiTheme="minorHAnsi" w:hAnsiTheme="minorHAnsi" w:cstheme="minorHAnsi"/>
          <w:sz w:val="22"/>
          <w:szCs w:val="22"/>
        </w:rPr>
        <w:t>, ezzel párhuzamosan a megtett intézkedések száma</w:t>
      </w:r>
      <w:r w:rsidR="00D808E3" w:rsidRPr="007D3A2A">
        <w:rPr>
          <w:rFonts w:asciiTheme="minorHAnsi" w:hAnsiTheme="minorHAnsi" w:cstheme="minorHAnsi"/>
          <w:sz w:val="22"/>
          <w:szCs w:val="22"/>
        </w:rPr>
        <w:t>.</w:t>
      </w:r>
    </w:p>
    <w:p w14:paraId="1241995F" w14:textId="77777777" w:rsidR="008F4B20" w:rsidRPr="007D3A2A" w:rsidRDefault="008F4B20" w:rsidP="007039AB">
      <w:pPr>
        <w:spacing w:line="276" w:lineRule="auto"/>
        <w:jc w:val="both"/>
        <w:rPr>
          <w:rFonts w:asciiTheme="minorHAnsi" w:hAnsiTheme="minorHAnsi" w:cstheme="minorHAnsi"/>
          <w:sz w:val="22"/>
          <w:szCs w:val="22"/>
        </w:rPr>
      </w:pPr>
    </w:p>
    <w:p w14:paraId="30253BD0" w14:textId="7E2BB1E4" w:rsidR="006C18F5" w:rsidRPr="007D3A2A" w:rsidRDefault="00AB0A12" w:rsidP="00AC388F">
      <w:pPr>
        <w:pStyle w:val="Cmsor3"/>
        <w:spacing w:before="0" w:after="0" w:line="276" w:lineRule="auto"/>
        <w:ind w:left="709" w:hanging="1"/>
        <w:rPr>
          <w:rFonts w:asciiTheme="minorHAnsi" w:hAnsiTheme="minorHAnsi" w:cstheme="minorHAnsi"/>
          <w:b w:val="0"/>
          <w:bCs w:val="0"/>
          <w:i/>
          <w:iCs/>
          <w:sz w:val="24"/>
          <w:szCs w:val="24"/>
        </w:rPr>
      </w:pPr>
      <w:bookmarkStart w:id="88" w:name="_Toc213066262"/>
      <w:bookmarkStart w:id="89" w:name="_Toc214965441"/>
      <w:r w:rsidRPr="007D3A2A">
        <w:rPr>
          <w:rFonts w:asciiTheme="minorHAnsi" w:hAnsiTheme="minorHAnsi" w:cstheme="minorHAnsi"/>
          <w:b w:val="0"/>
          <w:bCs w:val="0"/>
          <w:i/>
          <w:iCs/>
          <w:sz w:val="24"/>
          <w:szCs w:val="24"/>
        </w:rPr>
        <w:t xml:space="preserve">7.1.2. </w:t>
      </w:r>
      <w:r w:rsidR="006C18F5" w:rsidRPr="007D3A2A">
        <w:rPr>
          <w:rFonts w:asciiTheme="minorHAnsi" w:hAnsiTheme="minorHAnsi" w:cstheme="minorHAnsi"/>
          <w:b w:val="0"/>
          <w:bCs w:val="0"/>
          <w:i/>
          <w:iCs/>
          <w:sz w:val="24"/>
          <w:szCs w:val="24"/>
        </w:rPr>
        <w:t>Bűnmegelőzési, Közbiztonsági és Közrendvédelmi Bizottság</w:t>
      </w:r>
      <w:bookmarkEnd w:id="88"/>
      <w:bookmarkEnd w:id="89"/>
    </w:p>
    <w:p w14:paraId="1F745BAD" w14:textId="77777777" w:rsidR="006C18F5" w:rsidRPr="007D3A2A" w:rsidRDefault="006C18F5" w:rsidP="007039AB">
      <w:pPr>
        <w:spacing w:line="276" w:lineRule="auto"/>
        <w:jc w:val="both"/>
        <w:rPr>
          <w:rFonts w:asciiTheme="minorHAnsi" w:hAnsiTheme="minorHAnsi" w:cstheme="minorHAnsi"/>
          <w:b/>
          <w:bCs/>
          <w:sz w:val="22"/>
          <w:szCs w:val="22"/>
        </w:rPr>
      </w:pPr>
    </w:p>
    <w:p w14:paraId="72D71D4F" w14:textId="6068395C" w:rsidR="006C18F5" w:rsidRPr="007D3A2A" w:rsidRDefault="006C18F5"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Szombathely Megyei Jogú Város</w:t>
      </w:r>
      <w:r w:rsidR="00137C7B" w:rsidRPr="007D3A2A">
        <w:rPr>
          <w:rFonts w:asciiTheme="minorHAnsi" w:hAnsiTheme="minorHAnsi" w:cstheme="minorHAnsi"/>
          <w:sz w:val="22"/>
          <w:szCs w:val="22"/>
        </w:rPr>
        <w:t xml:space="preserve"> Önkormányzata a Szombathelyi Rendőrkapitánysággal közösen</w:t>
      </w:r>
      <w:r w:rsidRPr="007D3A2A">
        <w:rPr>
          <w:rFonts w:asciiTheme="minorHAnsi" w:hAnsiTheme="minorHAnsi" w:cstheme="minorHAnsi"/>
          <w:sz w:val="22"/>
          <w:szCs w:val="22"/>
        </w:rPr>
        <w:t xml:space="preserve"> </w:t>
      </w:r>
      <w:r w:rsidR="00137C7B" w:rsidRPr="007D3A2A">
        <w:rPr>
          <w:rFonts w:asciiTheme="minorHAnsi" w:hAnsiTheme="minorHAnsi" w:cstheme="minorHAnsi"/>
          <w:sz w:val="22"/>
          <w:szCs w:val="22"/>
        </w:rPr>
        <w:t xml:space="preserve">a Rendőrségről szóló 1994. évi XXXIV. törvény alapján hozta létre a </w:t>
      </w:r>
      <w:r w:rsidRPr="007D3A2A">
        <w:rPr>
          <w:rFonts w:asciiTheme="minorHAnsi" w:hAnsiTheme="minorHAnsi" w:cstheme="minorHAnsi"/>
          <w:sz w:val="22"/>
          <w:szCs w:val="22"/>
        </w:rPr>
        <w:t>Bűnmegelőzési, Közbiztonsági és Közrendvédelmi Bizottság</w:t>
      </w:r>
      <w:r w:rsidR="00137C7B" w:rsidRPr="007D3A2A">
        <w:rPr>
          <w:rFonts w:asciiTheme="minorHAnsi" w:hAnsiTheme="minorHAnsi" w:cstheme="minorHAnsi"/>
          <w:sz w:val="22"/>
          <w:szCs w:val="22"/>
        </w:rPr>
        <w:t xml:space="preserve">ot. </w:t>
      </w:r>
      <w:r w:rsidRPr="007D3A2A">
        <w:rPr>
          <w:rFonts w:asciiTheme="minorHAnsi" w:hAnsiTheme="minorHAnsi" w:cstheme="minorHAnsi"/>
          <w:sz w:val="22"/>
          <w:szCs w:val="22"/>
        </w:rPr>
        <w:t>A Bizottság koordinálja Szombathely Megyei Jogú Város közbiztonságának folyamatos biztosítása és javítása érdekében a rendőrség, valamint a közbiztonság helyzetében érintett állami és társadalmi szervezetek együttműködési tevékenységét, elősegíti munkájukat.</w:t>
      </w:r>
      <w:r w:rsidR="00137C7B" w:rsidRPr="007D3A2A">
        <w:rPr>
          <w:rFonts w:asciiTheme="minorHAnsi" w:hAnsiTheme="minorHAnsi" w:cstheme="minorHAnsi"/>
          <w:sz w:val="22"/>
          <w:szCs w:val="22"/>
        </w:rPr>
        <w:t xml:space="preserve"> </w:t>
      </w:r>
      <w:r w:rsidRPr="007D3A2A">
        <w:rPr>
          <w:rFonts w:asciiTheme="minorHAnsi" w:hAnsiTheme="minorHAnsi" w:cstheme="minorHAnsi"/>
          <w:sz w:val="22"/>
          <w:szCs w:val="22"/>
        </w:rPr>
        <w:t>A Bizottság a közbiztonság és a közrend fenntartásáért felelős szervek, szervezetek tevékenységével kapcsolatban állásfoglalást alakít ki, javaslatokat, ajánlásokat tesz feladatuk jobb és hatékonyabb ellátása céljából.</w:t>
      </w:r>
      <w:r w:rsidR="00137C7B" w:rsidRPr="007D3A2A">
        <w:rPr>
          <w:rFonts w:asciiTheme="minorHAnsi" w:hAnsiTheme="minorHAnsi" w:cstheme="minorHAnsi"/>
          <w:sz w:val="22"/>
          <w:szCs w:val="22"/>
        </w:rPr>
        <w:t xml:space="preserve"> </w:t>
      </w:r>
      <w:r w:rsidRPr="007D3A2A">
        <w:rPr>
          <w:rFonts w:asciiTheme="minorHAnsi" w:hAnsiTheme="minorHAnsi" w:cstheme="minorHAnsi"/>
          <w:sz w:val="22"/>
          <w:szCs w:val="22"/>
        </w:rPr>
        <w:t>A Bizottság előzetesen véleményezi a Közgyűlés napirendjén szereplő, a Bizottság feladatkörét érintő előterjesztéseket</w:t>
      </w:r>
      <w:r w:rsidR="00137C7B"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segítséget nyújt a bűnmegelőzés érdekében a város közbiztonságában érintett </w:t>
      </w:r>
      <w:r w:rsidRPr="007D3A2A">
        <w:rPr>
          <w:rFonts w:asciiTheme="minorHAnsi" w:hAnsiTheme="minorHAnsi" w:cstheme="minorHAnsi"/>
          <w:sz w:val="22"/>
          <w:szCs w:val="22"/>
        </w:rPr>
        <w:lastRenderedPageBreak/>
        <w:t>erőinek összefogás</w:t>
      </w:r>
      <w:r w:rsidR="00302CA9" w:rsidRPr="007D3A2A">
        <w:rPr>
          <w:rFonts w:asciiTheme="minorHAnsi" w:hAnsiTheme="minorHAnsi" w:cstheme="minorHAnsi"/>
          <w:sz w:val="22"/>
          <w:szCs w:val="22"/>
        </w:rPr>
        <w:t>ához</w:t>
      </w:r>
      <w:r w:rsidRPr="007D3A2A">
        <w:rPr>
          <w:rFonts w:asciiTheme="minorHAnsi" w:hAnsiTheme="minorHAnsi" w:cstheme="minorHAnsi"/>
          <w:sz w:val="22"/>
          <w:szCs w:val="22"/>
        </w:rPr>
        <w:t>, tevékenységük összehangolás</w:t>
      </w:r>
      <w:r w:rsidR="00302CA9" w:rsidRPr="007D3A2A">
        <w:rPr>
          <w:rFonts w:asciiTheme="minorHAnsi" w:hAnsiTheme="minorHAnsi" w:cstheme="minorHAnsi"/>
          <w:sz w:val="22"/>
          <w:szCs w:val="22"/>
        </w:rPr>
        <w:t>ához</w:t>
      </w:r>
      <w:r w:rsidRPr="007D3A2A">
        <w:rPr>
          <w:rFonts w:asciiTheme="minorHAnsi" w:hAnsiTheme="minorHAnsi" w:cstheme="minorHAnsi"/>
          <w:sz w:val="22"/>
          <w:szCs w:val="22"/>
        </w:rPr>
        <w:t>, vagyonvédelemi és bűnmegelőzési rendezvények támogatás</w:t>
      </w:r>
      <w:r w:rsidR="00302CA9" w:rsidRPr="007D3A2A">
        <w:rPr>
          <w:rFonts w:asciiTheme="minorHAnsi" w:hAnsiTheme="minorHAnsi" w:cstheme="minorHAnsi"/>
          <w:sz w:val="22"/>
          <w:szCs w:val="22"/>
        </w:rPr>
        <w:t>ához</w:t>
      </w:r>
      <w:r w:rsidRPr="007D3A2A">
        <w:rPr>
          <w:rFonts w:asciiTheme="minorHAnsi" w:hAnsiTheme="minorHAnsi" w:cstheme="minorHAnsi"/>
          <w:sz w:val="22"/>
          <w:szCs w:val="22"/>
        </w:rPr>
        <w:t>, valamint azok szervezéséhez, a megelőzési programok terjesztéséhez.</w:t>
      </w:r>
    </w:p>
    <w:p w14:paraId="5A64C098" w14:textId="77777777" w:rsidR="00AB0A12" w:rsidRPr="007D3A2A" w:rsidRDefault="00AB0A12" w:rsidP="007039AB">
      <w:pPr>
        <w:spacing w:line="276" w:lineRule="auto"/>
        <w:jc w:val="both"/>
        <w:rPr>
          <w:rFonts w:asciiTheme="minorHAnsi" w:hAnsiTheme="minorHAnsi" w:cstheme="minorHAnsi"/>
          <w:sz w:val="22"/>
          <w:szCs w:val="22"/>
        </w:rPr>
      </w:pPr>
    </w:p>
    <w:p w14:paraId="50AF1C5F" w14:textId="202C6F73" w:rsidR="00E870FB" w:rsidRPr="007D3A2A" w:rsidRDefault="00137C7B" w:rsidP="007039AB">
      <w:pPr>
        <w:tabs>
          <w:tab w:val="left" w:pos="-3060"/>
        </w:tabs>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w:t>
      </w:r>
      <w:r w:rsidR="00B746E6" w:rsidRPr="007D3A2A">
        <w:rPr>
          <w:rFonts w:asciiTheme="minorHAnsi" w:hAnsiTheme="minorHAnsi" w:cstheme="minorHAnsi"/>
          <w:sz w:val="22"/>
          <w:szCs w:val="22"/>
        </w:rPr>
        <w:t xml:space="preserve">jelenleg 17 főből álló </w:t>
      </w:r>
      <w:r w:rsidRPr="007D3A2A">
        <w:rPr>
          <w:rFonts w:asciiTheme="minorHAnsi" w:hAnsiTheme="minorHAnsi" w:cstheme="minorHAnsi"/>
          <w:sz w:val="22"/>
          <w:szCs w:val="22"/>
        </w:rPr>
        <w:t>Bizottság</w:t>
      </w:r>
      <w:r w:rsidR="00B746E6"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tagjai között hagyományosan vezetői szinten képviselteti magát a Szombathelyi Rendőrkapitányság, annak Közrendvédelmi Osztálya, Közlekedésrendészeti Osztálya, a Szombathelyi Katasztrófavédelmi Kirendeltség, a Szombathelyi Mentőállomás, valamint a Vas Vármegyei </w:t>
      </w:r>
      <w:proofErr w:type="spellStart"/>
      <w:r w:rsidRPr="007D3A2A">
        <w:rPr>
          <w:rFonts w:asciiTheme="minorHAnsi" w:hAnsiTheme="minorHAnsi" w:cstheme="minorHAnsi"/>
          <w:sz w:val="22"/>
          <w:szCs w:val="22"/>
        </w:rPr>
        <w:t>Markusovszky</w:t>
      </w:r>
      <w:proofErr w:type="spellEnd"/>
      <w:r w:rsidRPr="007D3A2A">
        <w:rPr>
          <w:rFonts w:asciiTheme="minorHAnsi" w:hAnsiTheme="minorHAnsi" w:cstheme="minorHAnsi"/>
          <w:sz w:val="22"/>
          <w:szCs w:val="22"/>
        </w:rPr>
        <w:t xml:space="preserve"> Egyetemi Oktatókórház is.</w:t>
      </w:r>
    </w:p>
    <w:p w14:paraId="00A33DDF" w14:textId="77777777" w:rsidR="00A2252D" w:rsidRPr="007D3A2A" w:rsidRDefault="00A2252D" w:rsidP="007039AB">
      <w:pPr>
        <w:tabs>
          <w:tab w:val="left" w:pos="-3060"/>
        </w:tabs>
        <w:spacing w:line="276" w:lineRule="auto"/>
        <w:jc w:val="both"/>
        <w:rPr>
          <w:rFonts w:asciiTheme="minorHAnsi" w:hAnsiTheme="minorHAnsi" w:cstheme="minorHAnsi"/>
          <w:sz w:val="22"/>
          <w:szCs w:val="22"/>
        </w:rPr>
      </w:pPr>
    </w:p>
    <w:p w14:paraId="388A822F" w14:textId="28E2C0C6" w:rsidR="00E870FB" w:rsidRPr="007D3A2A" w:rsidRDefault="00E870FB"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Bizottság </w:t>
      </w:r>
      <w:r w:rsidR="001B147F" w:rsidRPr="007D3A2A">
        <w:rPr>
          <w:rFonts w:asciiTheme="minorHAnsi" w:hAnsiTheme="minorHAnsi" w:cstheme="minorHAnsi"/>
          <w:sz w:val="22"/>
          <w:szCs w:val="22"/>
        </w:rPr>
        <w:t>intenzív munkáját jól tükrözi a 2019-2024. közötti önkormányzati ciklusban összesen 38 ülésén megtárgyalt 250 napirendi pont, valamint a meghozott jelentős számú, 265 határozat.</w:t>
      </w:r>
      <w:r w:rsidRPr="007D3A2A">
        <w:rPr>
          <w:rFonts w:asciiTheme="minorHAnsi" w:hAnsiTheme="minorHAnsi" w:cstheme="minorHAnsi"/>
          <w:sz w:val="22"/>
          <w:szCs w:val="22"/>
        </w:rPr>
        <w:t xml:space="preserve"> A megtárgyalt témák felölelték a bűnmegelőzés, közbiztonság és közrendvédelem legfontosabb területeit, illetve az ezekkel kapcsolatos önkormányzati munkát. A napirendek </w:t>
      </w:r>
      <w:r w:rsidR="001B147F" w:rsidRPr="007D3A2A">
        <w:rPr>
          <w:rFonts w:asciiTheme="minorHAnsi" w:hAnsiTheme="minorHAnsi" w:cstheme="minorHAnsi"/>
          <w:sz w:val="22"/>
          <w:szCs w:val="22"/>
        </w:rPr>
        <w:t xml:space="preserve">közül </w:t>
      </w:r>
      <w:proofErr w:type="spellStart"/>
      <w:r w:rsidRPr="007D3A2A">
        <w:rPr>
          <w:rFonts w:asciiTheme="minorHAnsi" w:hAnsiTheme="minorHAnsi" w:cstheme="minorHAnsi"/>
          <w:sz w:val="22"/>
          <w:szCs w:val="22"/>
        </w:rPr>
        <w:t>tematikailag</w:t>
      </w:r>
      <w:proofErr w:type="spellEnd"/>
      <w:r w:rsidRPr="007D3A2A">
        <w:rPr>
          <w:rFonts w:asciiTheme="minorHAnsi" w:hAnsiTheme="minorHAnsi" w:cstheme="minorHAnsi"/>
          <w:sz w:val="22"/>
          <w:szCs w:val="22"/>
        </w:rPr>
        <w:t xml:space="preserve"> </w:t>
      </w:r>
      <w:r w:rsidR="001B147F" w:rsidRPr="007D3A2A">
        <w:rPr>
          <w:rFonts w:asciiTheme="minorHAnsi" w:hAnsiTheme="minorHAnsi" w:cstheme="minorHAnsi"/>
          <w:sz w:val="22"/>
          <w:szCs w:val="22"/>
        </w:rPr>
        <w:t xml:space="preserve">kiemelendő a </w:t>
      </w:r>
      <w:r w:rsidRPr="007D3A2A">
        <w:rPr>
          <w:rFonts w:asciiTheme="minorHAnsi" w:hAnsiTheme="minorHAnsi" w:cstheme="minorHAnsi"/>
          <w:sz w:val="22"/>
          <w:szCs w:val="22"/>
        </w:rPr>
        <w:t>rendőrség tevékenységéről, intézkedéseiről, biztosításairól, közbiztonságról szóló tájékoztatás</w:t>
      </w:r>
      <w:r w:rsidR="001B147F" w:rsidRPr="007D3A2A">
        <w:rPr>
          <w:rFonts w:asciiTheme="minorHAnsi" w:hAnsiTheme="minorHAnsi" w:cstheme="minorHAnsi"/>
          <w:sz w:val="22"/>
          <w:szCs w:val="22"/>
        </w:rPr>
        <w:t>ok</w:t>
      </w:r>
      <w:r w:rsidRPr="007D3A2A">
        <w:rPr>
          <w:rFonts w:asciiTheme="minorHAnsi" w:hAnsiTheme="minorHAnsi" w:cstheme="minorHAnsi"/>
          <w:sz w:val="22"/>
          <w:szCs w:val="22"/>
        </w:rPr>
        <w:t>;</w:t>
      </w:r>
      <w:r w:rsidR="001B147F" w:rsidRPr="007D3A2A">
        <w:rPr>
          <w:rFonts w:asciiTheme="minorHAnsi" w:hAnsiTheme="minorHAnsi" w:cstheme="minorHAnsi"/>
          <w:sz w:val="22"/>
          <w:szCs w:val="22"/>
        </w:rPr>
        <w:t xml:space="preserve"> az </w:t>
      </w:r>
      <w:r w:rsidRPr="007D3A2A">
        <w:rPr>
          <w:rFonts w:asciiTheme="minorHAnsi" w:hAnsiTheme="minorHAnsi" w:cstheme="minorHAnsi"/>
          <w:sz w:val="22"/>
          <w:szCs w:val="22"/>
        </w:rPr>
        <w:t>önkormányzati pénzügyekkel (költségvetés, zárszámadás, maradványelszámolás) kapcsolatos napirend</w:t>
      </w:r>
      <w:r w:rsidR="001B147F" w:rsidRPr="007D3A2A">
        <w:rPr>
          <w:rFonts w:asciiTheme="minorHAnsi" w:hAnsiTheme="minorHAnsi" w:cstheme="minorHAnsi"/>
          <w:sz w:val="22"/>
          <w:szCs w:val="22"/>
        </w:rPr>
        <w:t>ek</w:t>
      </w:r>
      <w:r w:rsidRPr="007D3A2A">
        <w:rPr>
          <w:rFonts w:asciiTheme="minorHAnsi" w:hAnsiTheme="minorHAnsi" w:cstheme="minorHAnsi"/>
          <w:sz w:val="22"/>
          <w:szCs w:val="22"/>
        </w:rPr>
        <w:t>;</w:t>
      </w:r>
      <w:r w:rsidR="001B147F" w:rsidRPr="007D3A2A">
        <w:rPr>
          <w:rFonts w:asciiTheme="minorHAnsi" w:hAnsiTheme="minorHAnsi" w:cstheme="minorHAnsi"/>
          <w:sz w:val="22"/>
          <w:szCs w:val="22"/>
        </w:rPr>
        <w:t xml:space="preserve"> a </w:t>
      </w:r>
      <w:r w:rsidRPr="007D3A2A">
        <w:rPr>
          <w:rFonts w:asciiTheme="minorHAnsi" w:hAnsiTheme="minorHAnsi" w:cstheme="minorHAnsi"/>
          <w:sz w:val="22"/>
          <w:szCs w:val="22"/>
        </w:rPr>
        <w:t>polgárőr egyesületek bemutatkozásáról, támogatásáról, pályázatáról szóló döntés</w:t>
      </w:r>
      <w:r w:rsidR="001B147F" w:rsidRPr="007D3A2A">
        <w:rPr>
          <w:rFonts w:asciiTheme="minorHAnsi" w:hAnsiTheme="minorHAnsi" w:cstheme="minorHAnsi"/>
          <w:sz w:val="22"/>
          <w:szCs w:val="22"/>
        </w:rPr>
        <w:t xml:space="preserve">ek. Kiemelten foglalkozott a Bizottság a </w:t>
      </w:r>
      <w:r w:rsidRPr="007D3A2A">
        <w:rPr>
          <w:rFonts w:asciiTheme="minorHAnsi" w:hAnsiTheme="minorHAnsi" w:cstheme="minorHAnsi"/>
          <w:sz w:val="22"/>
          <w:szCs w:val="22"/>
        </w:rPr>
        <w:t xml:space="preserve">közlekedéssel, forgalombiztonsággal, forgalmi renddel, </w:t>
      </w:r>
      <w:proofErr w:type="spellStart"/>
      <w:r w:rsidRPr="007D3A2A">
        <w:rPr>
          <w:rFonts w:asciiTheme="minorHAnsi" w:hAnsiTheme="minorHAnsi" w:cstheme="minorHAnsi"/>
          <w:sz w:val="22"/>
          <w:szCs w:val="22"/>
        </w:rPr>
        <w:t>mikromobilitási</w:t>
      </w:r>
      <w:proofErr w:type="spellEnd"/>
      <w:r w:rsidRPr="007D3A2A">
        <w:rPr>
          <w:rFonts w:asciiTheme="minorHAnsi" w:hAnsiTheme="minorHAnsi" w:cstheme="minorHAnsi"/>
          <w:sz w:val="22"/>
          <w:szCs w:val="22"/>
        </w:rPr>
        <w:t xml:space="preserve"> járművekkel</w:t>
      </w:r>
      <w:r w:rsidR="001B147F" w:rsidRPr="007D3A2A">
        <w:rPr>
          <w:rFonts w:asciiTheme="minorHAnsi" w:hAnsiTheme="minorHAnsi" w:cstheme="minorHAnsi"/>
          <w:sz w:val="22"/>
          <w:szCs w:val="22"/>
        </w:rPr>
        <w:t xml:space="preserve">. Rendszeresen tájékoztatást kapott a Közterület-felügyelet tevékenységéről, intézkedéseiről, biztosításairól, valamint a </w:t>
      </w:r>
      <w:r w:rsidRPr="007D3A2A">
        <w:rPr>
          <w:rFonts w:asciiTheme="minorHAnsi" w:hAnsiTheme="minorHAnsi" w:cstheme="minorHAnsi"/>
          <w:sz w:val="22"/>
          <w:szCs w:val="22"/>
        </w:rPr>
        <w:t>köztisztaság</w:t>
      </w:r>
      <w:r w:rsidR="001B147F" w:rsidRPr="007D3A2A">
        <w:rPr>
          <w:rFonts w:asciiTheme="minorHAnsi" w:hAnsiTheme="minorHAnsi" w:cstheme="minorHAnsi"/>
          <w:sz w:val="22"/>
          <w:szCs w:val="22"/>
        </w:rPr>
        <w:t xml:space="preserve">i szabályszegésekben tapasztaltakról. A Bizottság javaslatára jelölt ki a Közgyűlés közterületeket térfigyelő kamerával történő megfigyelésre. Prioritásként kezelte a </w:t>
      </w:r>
      <w:r w:rsidRPr="007D3A2A">
        <w:rPr>
          <w:rFonts w:asciiTheme="minorHAnsi" w:hAnsiTheme="minorHAnsi" w:cstheme="minorHAnsi"/>
          <w:sz w:val="22"/>
          <w:szCs w:val="22"/>
        </w:rPr>
        <w:t>kábítószerüg</w:t>
      </w:r>
      <w:r w:rsidR="001B147F" w:rsidRPr="007D3A2A">
        <w:rPr>
          <w:rFonts w:asciiTheme="minorHAnsi" w:hAnsiTheme="minorHAnsi" w:cstheme="minorHAnsi"/>
          <w:sz w:val="22"/>
          <w:szCs w:val="22"/>
        </w:rPr>
        <w:t xml:space="preserve">yet, a fiatalok helyzetét, és a </w:t>
      </w:r>
      <w:r w:rsidR="00B81D02" w:rsidRPr="007D3A2A">
        <w:rPr>
          <w:rFonts w:asciiTheme="minorHAnsi" w:hAnsiTheme="minorHAnsi" w:cstheme="minorHAnsi"/>
          <w:sz w:val="22"/>
          <w:szCs w:val="22"/>
        </w:rPr>
        <w:t xml:space="preserve">közbiztonsággal összefüggő szociális kérdéseket, </w:t>
      </w:r>
      <w:r w:rsidR="001B147F" w:rsidRPr="007D3A2A">
        <w:rPr>
          <w:rFonts w:asciiTheme="minorHAnsi" w:hAnsiTheme="minorHAnsi" w:cstheme="minorHAnsi"/>
          <w:sz w:val="22"/>
          <w:szCs w:val="22"/>
        </w:rPr>
        <w:t>továbbá</w:t>
      </w:r>
      <w:r w:rsidRPr="007D3A2A">
        <w:rPr>
          <w:rFonts w:asciiTheme="minorHAnsi" w:hAnsiTheme="minorHAnsi" w:cstheme="minorHAnsi"/>
          <w:sz w:val="22"/>
          <w:szCs w:val="22"/>
        </w:rPr>
        <w:t xml:space="preserve"> </w:t>
      </w:r>
      <w:r w:rsidR="001B147F" w:rsidRPr="007D3A2A">
        <w:rPr>
          <w:rFonts w:asciiTheme="minorHAnsi" w:hAnsiTheme="minorHAnsi" w:cstheme="minorHAnsi"/>
          <w:sz w:val="22"/>
          <w:szCs w:val="22"/>
        </w:rPr>
        <w:t xml:space="preserve">fokozott figyelemmel kísérte a </w:t>
      </w:r>
      <w:r w:rsidRPr="007D3A2A">
        <w:rPr>
          <w:rFonts w:asciiTheme="minorHAnsi" w:hAnsiTheme="minorHAnsi" w:cstheme="minorHAnsi"/>
          <w:sz w:val="22"/>
          <w:szCs w:val="22"/>
        </w:rPr>
        <w:t>járványüg</w:t>
      </w:r>
      <w:r w:rsidR="001B147F" w:rsidRPr="007D3A2A">
        <w:rPr>
          <w:rFonts w:asciiTheme="minorHAnsi" w:hAnsiTheme="minorHAnsi" w:cstheme="minorHAnsi"/>
          <w:sz w:val="22"/>
          <w:szCs w:val="22"/>
        </w:rPr>
        <w:t>yi helyzet alakulását.</w:t>
      </w:r>
    </w:p>
    <w:p w14:paraId="02047E57" w14:textId="77777777" w:rsidR="00E870FB" w:rsidRPr="007D3A2A" w:rsidRDefault="00E870FB" w:rsidP="007039AB">
      <w:pPr>
        <w:spacing w:line="276" w:lineRule="auto"/>
        <w:jc w:val="both"/>
        <w:rPr>
          <w:rFonts w:asciiTheme="minorHAnsi" w:hAnsiTheme="minorHAnsi" w:cstheme="minorHAnsi"/>
          <w:sz w:val="22"/>
          <w:szCs w:val="22"/>
        </w:rPr>
      </w:pPr>
    </w:p>
    <w:p w14:paraId="610F4770" w14:textId="0A6DD54B" w:rsidR="00B81D02" w:rsidRPr="007D3A2A" w:rsidRDefault="00AB0A12" w:rsidP="00AC388F">
      <w:pPr>
        <w:pStyle w:val="Cmsor3"/>
        <w:spacing w:before="0" w:after="0" w:line="276" w:lineRule="auto"/>
        <w:ind w:left="709" w:hanging="1"/>
        <w:rPr>
          <w:rFonts w:asciiTheme="minorHAnsi" w:hAnsiTheme="minorHAnsi" w:cstheme="minorHAnsi"/>
          <w:b w:val="0"/>
          <w:bCs w:val="0"/>
          <w:i/>
          <w:iCs/>
          <w:sz w:val="24"/>
          <w:szCs w:val="24"/>
        </w:rPr>
      </w:pPr>
      <w:bookmarkStart w:id="90" w:name="_Toc213066266"/>
      <w:bookmarkStart w:id="91" w:name="_Toc214965442"/>
      <w:r w:rsidRPr="007D3A2A">
        <w:rPr>
          <w:rFonts w:asciiTheme="minorHAnsi" w:hAnsiTheme="minorHAnsi" w:cstheme="minorHAnsi"/>
          <w:b w:val="0"/>
          <w:bCs w:val="0"/>
          <w:i/>
          <w:iCs/>
          <w:sz w:val="24"/>
          <w:szCs w:val="24"/>
        </w:rPr>
        <w:t xml:space="preserve">7.1.3. </w:t>
      </w:r>
      <w:r w:rsidR="00B81D02" w:rsidRPr="007D3A2A">
        <w:rPr>
          <w:rFonts w:asciiTheme="minorHAnsi" w:hAnsiTheme="minorHAnsi" w:cstheme="minorHAnsi"/>
          <w:b w:val="0"/>
          <w:bCs w:val="0"/>
          <w:i/>
          <w:iCs/>
          <w:sz w:val="24"/>
          <w:szCs w:val="24"/>
        </w:rPr>
        <w:t>SZOVA Nonprofit Zrt.</w:t>
      </w:r>
      <w:bookmarkEnd w:id="90"/>
      <w:bookmarkEnd w:id="91"/>
    </w:p>
    <w:p w14:paraId="22347C1A" w14:textId="77777777" w:rsidR="00B81D02" w:rsidRPr="007D3A2A" w:rsidRDefault="00B81D02" w:rsidP="007039AB">
      <w:pPr>
        <w:spacing w:line="276" w:lineRule="auto"/>
        <w:jc w:val="both"/>
        <w:rPr>
          <w:rFonts w:asciiTheme="minorHAnsi" w:hAnsiTheme="minorHAnsi" w:cstheme="minorHAnsi"/>
          <w:sz w:val="22"/>
          <w:szCs w:val="22"/>
        </w:rPr>
      </w:pPr>
    </w:p>
    <w:p w14:paraId="5289BC86" w14:textId="2A6A5DE1" w:rsidR="00B81D02" w:rsidRPr="007D3A2A" w:rsidRDefault="00B81D0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Szombathely Megyei Jogú Város Önkormányzata 100 %-os tulajdonában lévő SZOVA Nonprofit Zrt. a jogelődökkel együtt már több mint ötven éve lát el Szombathelyen városüzemeltetéssel kapcsolatos feladatokat. Vagyonhasznosítással és városgazdálkodással kapcsolatos szolgáltatásokat végez önkormányzatokkal, gazdasági szervezetekkel, társasházakkal, magánszemélyekkel kötött megállapodások alapján. Tevékenysége rendkívül széleskörű: a</w:t>
      </w:r>
      <w:r w:rsidR="00C853AC" w:rsidRPr="007D3A2A">
        <w:rPr>
          <w:rFonts w:asciiTheme="minorHAnsi" w:hAnsiTheme="minorHAnsi" w:cstheme="minorHAnsi"/>
          <w:sz w:val="22"/>
          <w:szCs w:val="22"/>
        </w:rPr>
        <w:t xml:space="preserve"> </w:t>
      </w:r>
      <w:r w:rsidRPr="007D3A2A">
        <w:rPr>
          <w:rFonts w:asciiTheme="minorHAnsi" w:hAnsiTheme="minorHAnsi" w:cstheme="minorHAnsi"/>
          <w:sz w:val="22"/>
          <w:szCs w:val="22"/>
        </w:rPr>
        <w:t>hulladékgazdálkodás, a közterületek tisztítása, a téli hó- és síkosságmentesítés, valamint útfenntartás, útjavítás, kommunális gépjárművek és munkagépek javítása. Emellett bérlemény- és épületkezelés, illetve üzemeltetés, társasházkezelés, ingatlanfejlesztés, ingatlanhasznosítás</w:t>
      </w:r>
      <w:r w:rsidR="00C853AC" w:rsidRPr="007D3A2A">
        <w:rPr>
          <w:rFonts w:asciiTheme="minorHAnsi" w:hAnsiTheme="minorHAnsi" w:cstheme="minorHAnsi"/>
          <w:sz w:val="22"/>
          <w:szCs w:val="22"/>
        </w:rPr>
        <w:t xml:space="preserve"> </w:t>
      </w:r>
      <w:r w:rsidRPr="007D3A2A">
        <w:rPr>
          <w:rFonts w:asciiTheme="minorHAnsi" w:hAnsiTheme="minorHAnsi" w:cstheme="minorHAnsi"/>
          <w:sz w:val="22"/>
          <w:szCs w:val="22"/>
        </w:rPr>
        <w:t>és szerepet kap az</w:t>
      </w:r>
      <w:r w:rsidR="00C853AC" w:rsidRPr="007D3A2A">
        <w:rPr>
          <w:rFonts w:asciiTheme="minorHAnsi" w:hAnsiTheme="minorHAnsi" w:cstheme="minorHAnsi"/>
          <w:sz w:val="22"/>
          <w:szCs w:val="22"/>
        </w:rPr>
        <w:t xml:space="preserve"> </w:t>
      </w:r>
      <w:r w:rsidRPr="007D3A2A">
        <w:rPr>
          <w:rFonts w:asciiTheme="minorHAnsi" w:hAnsiTheme="minorHAnsi" w:cstheme="minorHAnsi"/>
          <w:sz w:val="22"/>
          <w:szCs w:val="22"/>
        </w:rPr>
        <w:t>ipari park funkció</w:t>
      </w:r>
      <w:r w:rsidR="00C853AC" w:rsidRPr="007D3A2A">
        <w:rPr>
          <w:rFonts w:asciiTheme="minorHAnsi" w:hAnsiTheme="minorHAnsi" w:cstheme="minorHAnsi"/>
          <w:sz w:val="22"/>
          <w:szCs w:val="22"/>
        </w:rPr>
        <w:t xml:space="preserve"> </w:t>
      </w:r>
      <w:r w:rsidRPr="007D3A2A">
        <w:rPr>
          <w:rFonts w:asciiTheme="minorHAnsi" w:hAnsiTheme="minorHAnsi" w:cstheme="minorHAnsi"/>
          <w:sz w:val="22"/>
          <w:szCs w:val="22"/>
        </w:rPr>
        <w:t>is. Hulladékgazdálkodási és közterület-tisztítási feladataikkal a város köztisztaságához, útfenntartási, síkosságmentesítési tevékenységeikkel pedig a város közlekedésének biztonságához járulnak hozzá.</w:t>
      </w:r>
    </w:p>
    <w:p w14:paraId="09123AAC" w14:textId="77777777" w:rsidR="00B81D02" w:rsidRPr="007D3A2A" w:rsidRDefault="00B81D02" w:rsidP="007039AB">
      <w:pPr>
        <w:spacing w:line="276" w:lineRule="auto"/>
        <w:jc w:val="both"/>
        <w:rPr>
          <w:rFonts w:asciiTheme="minorHAnsi" w:hAnsiTheme="minorHAnsi" w:cstheme="minorHAnsi"/>
          <w:sz w:val="22"/>
          <w:szCs w:val="22"/>
        </w:rPr>
      </w:pPr>
    </w:p>
    <w:p w14:paraId="41A296D7" w14:textId="77777777" w:rsidR="0024233E" w:rsidRPr="007D3A2A" w:rsidRDefault="0024233E" w:rsidP="007039AB">
      <w:pPr>
        <w:spacing w:line="276" w:lineRule="auto"/>
        <w:jc w:val="both"/>
        <w:rPr>
          <w:rFonts w:asciiTheme="minorHAnsi" w:hAnsiTheme="minorHAnsi" w:cstheme="minorHAnsi"/>
          <w:sz w:val="22"/>
          <w:szCs w:val="22"/>
        </w:rPr>
      </w:pPr>
    </w:p>
    <w:p w14:paraId="1B6191BB" w14:textId="468AF94F" w:rsidR="00B81D02" w:rsidRPr="007D3A2A" w:rsidRDefault="00AB0A12" w:rsidP="00AC388F">
      <w:pPr>
        <w:pStyle w:val="Cmsor2"/>
        <w:spacing w:line="276" w:lineRule="auto"/>
        <w:ind w:left="709" w:hanging="1"/>
        <w:jc w:val="left"/>
        <w:rPr>
          <w:rFonts w:asciiTheme="minorHAnsi" w:hAnsiTheme="minorHAnsi" w:cstheme="minorHAnsi"/>
          <w:i w:val="0"/>
          <w:iCs w:val="0"/>
          <w:sz w:val="26"/>
          <w:szCs w:val="26"/>
        </w:rPr>
      </w:pPr>
      <w:bookmarkStart w:id="92" w:name="_Toc213066267"/>
      <w:bookmarkStart w:id="93" w:name="_Toc214965443"/>
      <w:r w:rsidRPr="007D3A2A">
        <w:rPr>
          <w:rFonts w:asciiTheme="minorHAnsi" w:hAnsiTheme="minorHAnsi" w:cstheme="minorHAnsi"/>
          <w:i w:val="0"/>
          <w:iCs w:val="0"/>
          <w:sz w:val="26"/>
          <w:szCs w:val="26"/>
        </w:rPr>
        <w:t>7.2. C</w:t>
      </w:r>
      <w:r w:rsidR="00B81D02" w:rsidRPr="007D3A2A">
        <w:rPr>
          <w:rFonts w:asciiTheme="minorHAnsi" w:hAnsiTheme="minorHAnsi" w:cstheme="minorHAnsi"/>
          <w:i w:val="0"/>
          <w:iCs w:val="0"/>
          <w:sz w:val="26"/>
          <w:szCs w:val="26"/>
        </w:rPr>
        <w:t>salád-, gyermek- és ifjúságvédelem</w:t>
      </w:r>
      <w:bookmarkEnd w:id="92"/>
      <w:bookmarkEnd w:id="93"/>
    </w:p>
    <w:p w14:paraId="09208416" w14:textId="77777777" w:rsidR="00B81D02" w:rsidRPr="007D3A2A" w:rsidRDefault="00B81D02" w:rsidP="007039AB">
      <w:pPr>
        <w:spacing w:line="276" w:lineRule="auto"/>
        <w:jc w:val="both"/>
        <w:rPr>
          <w:rFonts w:asciiTheme="minorHAnsi" w:hAnsiTheme="minorHAnsi" w:cstheme="minorHAnsi"/>
          <w:sz w:val="22"/>
          <w:szCs w:val="22"/>
        </w:rPr>
      </w:pPr>
    </w:p>
    <w:p w14:paraId="3F77E89B" w14:textId="02BF5C95" w:rsidR="00B81D02" w:rsidRPr="007D3A2A" w:rsidRDefault="00B81D0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bűnmegelőzési stratégia egyik alappilléreként szükséges meghatározni a család-, gyermek- és ifjúságvédelem kérdését, amelynek legmeghatározóbb szereplője szintén két önkormányzati intézmény.</w:t>
      </w:r>
    </w:p>
    <w:p w14:paraId="426853F2" w14:textId="77777777" w:rsidR="00B81D02" w:rsidRPr="007D3A2A" w:rsidRDefault="00B81D02" w:rsidP="007039AB">
      <w:pPr>
        <w:spacing w:line="276" w:lineRule="auto"/>
        <w:jc w:val="both"/>
        <w:rPr>
          <w:rFonts w:asciiTheme="minorHAnsi" w:hAnsiTheme="minorHAnsi" w:cstheme="minorHAnsi"/>
          <w:sz w:val="22"/>
          <w:szCs w:val="22"/>
        </w:rPr>
      </w:pPr>
    </w:p>
    <w:p w14:paraId="37694F8B" w14:textId="379ACE9A" w:rsidR="00B81D02" w:rsidRPr="007D3A2A" w:rsidRDefault="00AB0A12" w:rsidP="00AC388F">
      <w:pPr>
        <w:pStyle w:val="Cmsor3"/>
        <w:spacing w:before="0" w:after="0" w:line="276" w:lineRule="auto"/>
        <w:ind w:left="709" w:hanging="1"/>
        <w:rPr>
          <w:rFonts w:asciiTheme="minorHAnsi" w:hAnsiTheme="minorHAnsi" w:cstheme="minorHAnsi"/>
          <w:b w:val="0"/>
          <w:bCs w:val="0"/>
          <w:i/>
          <w:iCs/>
          <w:sz w:val="24"/>
          <w:szCs w:val="24"/>
        </w:rPr>
      </w:pPr>
      <w:bookmarkStart w:id="94" w:name="_Toc213066268"/>
      <w:bookmarkStart w:id="95" w:name="_Toc214965444"/>
      <w:r w:rsidRPr="007D3A2A">
        <w:rPr>
          <w:rFonts w:asciiTheme="minorHAnsi" w:hAnsiTheme="minorHAnsi" w:cstheme="minorHAnsi"/>
          <w:b w:val="0"/>
          <w:bCs w:val="0"/>
          <w:i/>
          <w:iCs/>
          <w:sz w:val="24"/>
          <w:szCs w:val="24"/>
        </w:rPr>
        <w:t xml:space="preserve">7.2.1. </w:t>
      </w:r>
      <w:r w:rsidR="00B81D02" w:rsidRPr="007D3A2A">
        <w:rPr>
          <w:rFonts w:asciiTheme="minorHAnsi" w:hAnsiTheme="minorHAnsi" w:cstheme="minorHAnsi"/>
          <w:b w:val="0"/>
          <w:bCs w:val="0"/>
          <w:i/>
          <w:iCs/>
          <w:sz w:val="24"/>
          <w:szCs w:val="24"/>
        </w:rPr>
        <w:t>Pálos Károly Szociális Szolgáltató Központ és Gyermekjóléti Szolgálat</w:t>
      </w:r>
      <w:bookmarkEnd w:id="94"/>
      <w:bookmarkEnd w:id="95"/>
    </w:p>
    <w:p w14:paraId="5E1D5F29" w14:textId="77777777" w:rsidR="00B81D02" w:rsidRPr="007D3A2A" w:rsidRDefault="00B81D02" w:rsidP="007039AB">
      <w:pPr>
        <w:spacing w:line="276" w:lineRule="auto"/>
        <w:jc w:val="both"/>
        <w:rPr>
          <w:rFonts w:asciiTheme="minorHAnsi" w:hAnsiTheme="minorHAnsi" w:cstheme="minorHAnsi"/>
          <w:b/>
          <w:bCs/>
          <w:sz w:val="22"/>
          <w:szCs w:val="22"/>
        </w:rPr>
      </w:pPr>
    </w:p>
    <w:p w14:paraId="27D895AB" w14:textId="77777777" w:rsidR="00B81D02" w:rsidRPr="007D3A2A" w:rsidRDefault="00B81D0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Nem lehet vitás e terület kiemelkedő szerepe, a gyermek védelme, fejlődése, a jövő állampolgárává történő nevelése miatt. Szombathely városában a gyermekjóléti szolgáltatást a Családsegítő és Gyermekjóléti Szolgálat látja el. Tevékenységük a veszélyeztetett gyermekek alapellátása, védelembe vétele, átmeneti nevelésbe adása, a pártfogói </w:t>
      </w:r>
      <w:r w:rsidRPr="007D3A2A">
        <w:rPr>
          <w:rFonts w:asciiTheme="minorHAnsi" w:hAnsiTheme="minorHAnsi" w:cstheme="minorHAnsi"/>
          <w:sz w:val="22"/>
          <w:szCs w:val="22"/>
        </w:rPr>
        <w:lastRenderedPageBreak/>
        <w:t>felügyelet elrendelése. Munkájukat a különböző intézményekkel, karitatív szervezetekkel történő együttműködés, a családon belüli erőszak megelőzése, az iskolai szociális munka kiszélesítése jellemzi.</w:t>
      </w:r>
    </w:p>
    <w:p w14:paraId="3AF27892" w14:textId="77777777" w:rsidR="00B81D02" w:rsidRPr="007D3A2A" w:rsidRDefault="00B81D02" w:rsidP="007039AB">
      <w:pPr>
        <w:spacing w:line="276" w:lineRule="auto"/>
        <w:jc w:val="both"/>
        <w:rPr>
          <w:rFonts w:asciiTheme="minorHAnsi" w:hAnsiTheme="minorHAnsi" w:cstheme="minorHAnsi"/>
          <w:sz w:val="22"/>
          <w:szCs w:val="22"/>
        </w:rPr>
      </w:pPr>
    </w:p>
    <w:p w14:paraId="03083C67" w14:textId="608D50BA" w:rsidR="00B81D02" w:rsidRPr="007D3A2A" w:rsidRDefault="00AB0A12" w:rsidP="00AC388F">
      <w:pPr>
        <w:pStyle w:val="Cmsor3"/>
        <w:spacing w:before="0" w:after="0" w:line="276" w:lineRule="auto"/>
        <w:ind w:left="709" w:hanging="1"/>
        <w:rPr>
          <w:rFonts w:asciiTheme="minorHAnsi" w:hAnsiTheme="minorHAnsi" w:cstheme="minorHAnsi"/>
          <w:b w:val="0"/>
          <w:bCs w:val="0"/>
          <w:i/>
          <w:iCs/>
          <w:sz w:val="24"/>
          <w:szCs w:val="24"/>
        </w:rPr>
      </w:pPr>
      <w:bookmarkStart w:id="96" w:name="_Toc213066269"/>
      <w:bookmarkStart w:id="97" w:name="_Toc214965445"/>
      <w:bookmarkStart w:id="98" w:name="_Hlk213746165"/>
      <w:r w:rsidRPr="007D3A2A">
        <w:rPr>
          <w:rFonts w:asciiTheme="minorHAnsi" w:hAnsiTheme="minorHAnsi" w:cstheme="minorHAnsi"/>
          <w:b w:val="0"/>
          <w:bCs w:val="0"/>
          <w:i/>
          <w:iCs/>
          <w:sz w:val="24"/>
          <w:szCs w:val="24"/>
        </w:rPr>
        <w:t xml:space="preserve">7.2.2. </w:t>
      </w:r>
      <w:r w:rsidR="00B81D02" w:rsidRPr="007D3A2A">
        <w:rPr>
          <w:rFonts w:asciiTheme="minorHAnsi" w:hAnsiTheme="minorHAnsi" w:cstheme="minorHAnsi"/>
          <w:b w:val="0"/>
          <w:bCs w:val="0"/>
          <w:i/>
          <w:iCs/>
          <w:sz w:val="24"/>
          <w:szCs w:val="24"/>
        </w:rPr>
        <w:t>FÉHE Fogyatékossággal Élőket és Hajléktalanokat Ellátó Nonprofit Kft.</w:t>
      </w:r>
      <w:bookmarkEnd w:id="96"/>
      <w:bookmarkEnd w:id="97"/>
    </w:p>
    <w:p w14:paraId="6E01FA35" w14:textId="77777777" w:rsidR="00B81D02" w:rsidRPr="007D3A2A" w:rsidRDefault="00B81D02" w:rsidP="007039AB">
      <w:pPr>
        <w:spacing w:line="276" w:lineRule="auto"/>
        <w:jc w:val="both"/>
        <w:rPr>
          <w:rFonts w:asciiTheme="minorHAnsi" w:hAnsiTheme="minorHAnsi" w:cstheme="minorHAnsi"/>
          <w:sz w:val="22"/>
          <w:szCs w:val="22"/>
        </w:rPr>
      </w:pPr>
    </w:p>
    <w:p w14:paraId="5CE8A556" w14:textId="4A8A8BF7" w:rsidR="00B81D02" w:rsidRPr="007D3A2A" w:rsidRDefault="00B81D0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Szombathely városban, illetve Vas vármegyében egyedüli szolgáltatóként a FÉHE Nonprofit Kft. végzi a hajléktalan emberek ellátását. Az intézményben önálló háziorvosi rendelő működik, heti két alkalommal, egészségügyi szakképzett személyzet a nap 24 órájában rendelkezésre áll. A leromlott egészségi állapotú ellátottak rendelkezésére áll két betegszoba (lábadozó), melyek 8 fő befogadására alkalmasak – időszakos fluktuáció mellett 2024-ben 19 fő tartózkodott a részlegen. A háziorvosi rendelésen nagy számban jelennek meg az ellátottak, amit a 2024-es adatok is alátámasztanak: a jelzett évben 3221 eset került ellátására, melyek közül 157 esetben történt szakrendelésre utalás. Tartós vagy akut betegség esetén a szociális munkások a háziorvos közreműködésével abban is segítik a lakókat, hogy kórházi ellátáshoz juthassanak.</w:t>
      </w:r>
    </w:p>
    <w:p w14:paraId="5A38D218" w14:textId="77777777" w:rsidR="00AB0A12" w:rsidRPr="007D3A2A" w:rsidRDefault="00AB0A12" w:rsidP="007039AB">
      <w:pPr>
        <w:spacing w:line="276" w:lineRule="auto"/>
        <w:jc w:val="both"/>
        <w:rPr>
          <w:rFonts w:asciiTheme="minorHAnsi" w:hAnsiTheme="minorHAnsi" w:cstheme="minorHAnsi"/>
          <w:sz w:val="22"/>
          <w:szCs w:val="22"/>
        </w:rPr>
      </w:pPr>
    </w:p>
    <w:p w14:paraId="641BBC2A" w14:textId="77777777" w:rsidR="00B81D02" w:rsidRPr="007D3A2A" w:rsidRDefault="00B81D0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különböző állapotú, viselkedésű hajléktalan emberek elhelyezése egy épületben valósul meg (</w:t>
      </w:r>
      <w:proofErr w:type="spellStart"/>
      <w:r w:rsidRPr="007D3A2A">
        <w:rPr>
          <w:rFonts w:asciiTheme="minorHAnsi" w:hAnsiTheme="minorHAnsi" w:cstheme="minorHAnsi"/>
          <w:sz w:val="22"/>
          <w:szCs w:val="22"/>
        </w:rPr>
        <w:t>Zanati</w:t>
      </w:r>
      <w:proofErr w:type="spellEnd"/>
      <w:r w:rsidRPr="007D3A2A">
        <w:rPr>
          <w:rFonts w:asciiTheme="minorHAnsi" w:hAnsiTheme="minorHAnsi" w:cstheme="minorHAnsi"/>
          <w:sz w:val="22"/>
          <w:szCs w:val="22"/>
        </w:rPr>
        <w:t xml:space="preserve"> út 1.), valamint az átmeneti szállás tekintetében további 5 férőhelyet jelent a </w:t>
      </w:r>
      <w:proofErr w:type="spellStart"/>
      <w:r w:rsidRPr="007D3A2A">
        <w:rPr>
          <w:rFonts w:asciiTheme="minorHAnsi" w:hAnsiTheme="minorHAnsi" w:cstheme="minorHAnsi"/>
          <w:sz w:val="22"/>
          <w:szCs w:val="22"/>
        </w:rPr>
        <w:t>Rohonci</w:t>
      </w:r>
      <w:proofErr w:type="spellEnd"/>
      <w:r w:rsidRPr="007D3A2A">
        <w:rPr>
          <w:rFonts w:asciiTheme="minorHAnsi" w:hAnsiTheme="minorHAnsi" w:cstheme="minorHAnsi"/>
          <w:sz w:val="22"/>
          <w:szCs w:val="22"/>
        </w:rPr>
        <w:t xml:space="preserve"> út 36. szám alatti ingatlan. A FÉHE Nonprofit Kft a fentieken túl 22 db kiléptető lakást tart fent az intézményi ellátásból kikerült hajléktalan emberek számára. A </w:t>
      </w:r>
      <w:proofErr w:type="spellStart"/>
      <w:r w:rsidRPr="007D3A2A">
        <w:rPr>
          <w:rFonts w:asciiTheme="minorHAnsi" w:hAnsiTheme="minorHAnsi" w:cstheme="minorHAnsi"/>
          <w:sz w:val="22"/>
          <w:szCs w:val="22"/>
        </w:rPr>
        <w:t>Zanati</w:t>
      </w:r>
      <w:proofErr w:type="spellEnd"/>
      <w:r w:rsidRPr="007D3A2A">
        <w:rPr>
          <w:rFonts w:asciiTheme="minorHAnsi" w:hAnsiTheme="minorHAnsi" w:cstheme="minorHAnsi"/>
          <w:sz w:val="22"/>
          <w:szCs w:val="22"/>
        </w:rPr>
        <w:t xml:space="preserve"> út 1. szám alatti telephely differenciált szolgáltatást nyújt: átmeneti szállás, utcai szociális munka, nappali melegedő, éjjeli menedékhely egyaránt igénybe vehető.</w:t>
      </w:r>
    </w:p>
    <w:p w14:paraId="250BD352" w14:textId="77777777" w:rsidR="00AB0A12" w:rsidRPr="007D3A2A" w:rsidRDefault="00AB0A12" w:rsidP="007039AB">
      <w:pPr>
        <w:spacing w:line="276" w:lineRule="auto"/>
        <w:jc w:val="both"/>
        <w:rPr>
          <w:rFonts w:asciiTheme="minorHAnsi" w:hAnsiTheme="minorHAnsi" w:cstheme="minorHAnsi"/>
          <w:sz w:val="22"/>
          <w:szCs w:val="22"/>
        </w:rPr>
      </w:pPr>
    </w:p>
    <w:p w14:paraId="170E94FE" w14:textId="6577559A" w:rsidR="00B81D02" w:rsidRPr="007D3A2A" w:rsidRDefault="00B81D0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potenciális célcsoport teljes bevonása és ellátása érdekében a FÉHE Nonprofit Kft. két Utcai Szociális Szolgálatot működtet Szombathely városban, illetve a téli krízisidőszakban Vas </w:t>
      </w:r>
      <w:r w:rsidR="004E5F15" w:rsidRPr="007D3A2A">
        <w:rPr>
          <w:rFonts w:asciiTheme="minorHAnsi" w:hAnsiTheme="minorHAnsi" w:cstheme="minorHAnsi"/>
          <w:sz w:val="22"/>
          <w:szCs w:val="22"/>
        </w:rPr>
        <w:t>v</w:t>
      </w:r>
      <w:r w:rsidRPr="007D3A2A">
        <w:rPr>
          <w:rFonts w:asciiTheme="minorHAnsi" w:hAnsiTheme="minorHAnsi" w:cstheme="minorHAnsi"/>
          <w:sz w:val="22"/>
          <w:szCs w:val="22"/>
        </w:rPr>
        <w:t>ármegye egész területén. A szolgálatok munkatársai munkavégzésük során felderítő, kísérő tevékenységet, egyéni esetkezelést és ügyintézést végeznek, illetve a városból és a megyéből érkező bejelentések esetében intézkednek 7-22 óra között. A szolgálat célja intézményi elhelyezéshez, lakhatási lehetőséghez juttatni az utcán, közterületen élő hajléktalan személyeket.</w:t>
      </w:r>
    </w:p>
    <w:bookmarkEnd w:id="98"/>
    <w:p w14:paraId="38ECC0C3" w14:textId="77777777" w:rsidR="00AB0A12" w:rsidRPr="007D3A2A" w:rsidRDefault="00AB0A12" w:rsidP="007039AB">
      <w:pPr>
        <w:spacing w:line="276" w:lineRule="auto"/>
        <w:jc w:val="both"/>
        <w:rPr>
          <w:rFonts w:asciiTheme="minorHAnsi" w:hAnsiTheme="minorHAnsi" w:cstheme="minorHAnsi"/>
          <w:sz w:val="22"/>
          <w:szCs w:val="22"/>
        </w:rPr>
      </w:pPr>
    </w:p>
    <w:p w14:paraId="2811565A" w14:textId="77777777" w:rsidR="0024233E" w:rsidRPr="007D3A2A" w:rsidRDefault="0024233E" w:rsidP="007039AB">
      <w:pPr>
        <w:spacing w:line="276" w:lineRule="auto"/>
        <w:jc w:val="both"/>
        <w:rPr>
          <w:rFonts w:asciiTheme="minorHAnsi" w:hAnsiTheme="minorHAnsi" w:cstheme="minorHAnsi"/>
          <w:sz w:val="22"/>
          <w:szCs w:val="22"/>
        </w:rPr>
      </w:pPr>
    </w:p>
    <w:p w14:paraId="52A07425" w14:textId="2367AB36" w:rsidR="00BC5C5A" w:rsidRPr="007D3A2A" w:rsidRDefault="00AB0A12" w:rsidP="00AC388F">
      <w:pPr>
        <w:pStyle w:val="Cmsor2"/>
        <w:spacing w:line="276" w:lineRule="auto"/>
        <w:ind w:left="709" w:hanging="1"/>
        <w:jc w:val="left"/>
        <w:rPr>
          <w:rFonts w:asciiTheme="minorHAnsi" w:hAnsiTheme="minorHAnsi" w:cstheme="minorHAnsi"/>
          <w:i w:val="0"/>
          <w:iCs w:val="0"/>
          <w:sz w:val="26"/>
          <w:szCs w:val="26"/>
        </w:rPr>
      </w:pPr>
      <w:bookmarkStart w:id="99" w:name="_Toc214965446"/>
      <w:r w:rsidRPr="007D3A2A">
        <w:rPr>
          <w:rFonts w:asciiTheme="minorHAnsi" w:hAnsiTheme="minorHAnsi" w:cstheme="minorHAnsi"/>
          <w:i w:val="0"/>
          <w:iCs w:val="0"/>
          <w:sz w:val="26"/>
          <w:szCs w:val="26"/>
        </w:rPr>
        <w:t xml:space="preserve">7.3. </w:t>
      </w:r>
      <w:r w:rsidR="00BC5C5A" w:rsidRPr="007D3A2A">
        <w:rPr>
          <w:rFonts w:asciiTheme="minorHAnsi" w:hAnsiTheme="minorHAnsi" w:cstheme="minorHAnsi"/>
          <w:i w:val="0"/>
          <w:iCs w:val="0"/>
          <w:sz w:val="26"/>
          <w:szCs w:val="26"/>
        </w:rPr>
        <w:t>Szombathelyi Országos Büntetés-végrehajtási Intézet</w:t>
      </w:r>
      <w:bookmarkEnd w:id="99"/>
    </w:p>
    <w:p w14:paraId="10ECD818" w14:textId="77777777" w:rsidR="00BC5C5A" w:rsidRPr="007D3A2A" w:rsidRDefault="00BC5C5A" w:rsidP="007039AB">
      <w:pPr>
        <w:spacing w:line="276" w:lineRule="auto"/>
        <w:jc w:val="both"/>
        <w:rPr>
          <w:rFonts w:asciiTheme="minorHAnsi" w:hAnsiTheme="minorHAnsi" w:cstheme="minorHAnsi"/>
          <w:sz w:val="22"/>
          <w:szCs w:val="22"/>
        </w:rPr>
      </w:pPr>
    </w:p>
    <w:p w14:paraId="13AB8537" w14:textId="7749B400" w:rsidR="00BC5C5A" w:rsidRPr="007D3A2A" w:rsidRDefault="00BC5C5A"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Szombathelyi Országos Büntetés-végrehajtási Intézet 1476 fős befogadóképességével a magyar büntetés-végrehajtási szervezet egyik legnagyobb kapacitású és legkorszerűbb intézménye, amely országos illetékességgel látja el a jogerősen elítélt férfi és női fogvatartottak szabadságvesztésének végrehajtását fegyház, börtön és fogház fokozatban, valamint a letartóztatott és elzárást töltő személyek fogva tartását.</w:t>
      </w:r>
    </w:p>
    <w:p w14:paraId="3C70268D" w14:textId="77777777" w:rsidR="00AB0A12" w:rsidRPr="007D3A2A" w:rsidRDefault="00AB0A12" w:rsidP="007039AB">
      <w:pPr>
        <w:spacing w:line="276" w:lineRule="auto"/>
        <w:jc w:val="both"/>
        <w:rPr>
          <w:rFonts w:asciiTheme="minorHAnsi" w:hAnsiTheme="minorHAnsi" w:cstheme="minorHAnsi"/>
          <w:sz w:val="22"/>
          <w:szCs w:val="22"/>
        </w:rPr>
      </w:pPr>
    </w:p>
    <w:p w14:paraId="31DBAF94" w14:textId="101B638B" w:rsidR="00B81D02" w:rsidRPr="007D3A2A" w:rsidRDefault="00BC5C5A"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Az első vasi börtön, a Vasvármegyei Fogház 1889-ben létesült Szombathely belvárosában, a Törvényszék épületegyüttese részeként. A később ugyanitt működő Vas Megyei Büntetés-végrehajtási Intézet jogutódjaként 2008-ban adták át a jelenlegi, a város külterületén, az egykori Savaria laktanya helyén felépült intézetet.</w:t>
      </w:r>
      <w:r w:rsidR="00B81D02" w:rsidRPr="007D3A2A">
        <w:rPr>
          <w:rFonts w:asciiTheme="minorHAnsi" w:hAnsiTheme="minorHAnsi" w:cstheme="minorHAnsi"/>
          <w:sz w:val="22"/>
          <w:szCs w:val="22"/>
        </w:rPr>
        <w:t xml:space="preserve"> A büntetés-végrehajtási szervezet átalakítását követően az intézet 2023. január 1-jétől I. Agglomerációs Központként működik, melynek alárendeltségébe tartozik egy telephely (Zala Vármegyei Büntetés-végrehajtási Intézet), valamint két területi </w:t>
      </w:r>
      <w:proofErr w:type="spellStart"/>
      <w:r w:rsidR="00B81D02" w:rsidRPr="007D3A2A">
        <w:rPr>
          <w:rFonts w:asciiTheme="minorHAnsi" w:hAnsiTheme="minorHAnsi" w:cstheme="minorHAnsi"/>
          <w:sz w:val="22"/>
          <w:szCs w:val="22"/>
        </w:rPr>
        <w:t>bv</w:t>
      </w:r>
      <w:proofErr w:type="spellEnd"/>
      <w:r w:rsidR="00B81D02" w:rsidRPr="007D3A2A">
        <w:rPr>
          <w:rFonts w:asciiTheme="minorHAnsi" w:hAnsiTheme="minorHAnsi" w:cstheme="minorHAnsi"/>
          <w:sz w:val="22"/>
          <w:szCs w:val="22"/>
        </w:rPr>
        <w:t>. szerv (Sopronkőhidai Fegyház és Börtön és Veszprém Vármegyei Büntetés-végrehajtási Intézet).</w:t>
      </w:r>
    </w:p>
    <w:p w14:paraId="3622399E" w14:textId="53EB9762" w:rsidR="00BC5C5A" w:rsidRPr="007D3A2A" w:rsidRDefault="00BC5C5A" w:rsidP="007039AB">
      <w:pPr>
        <w:spacing w:line="276" w:lineRule="auto"/>
        <w:jc w:val="both"/>
        <w:rPr>
          <w:rFonts w:asciiTheme="minorHAnsi" w:hAnsiTheme="minorHAnsi" w:cstheme="minorHAnsi"/>
          <w:sz w:val="22"/>
          <w:szCs w:val="22"/>
        </w:rPr>
      </w:pPr>
    </w:p>
    <w:p w14:paraId="41363FF6" w14:textId="1A91AA53" w:rsidR="00B81D02" w:rsidRPr="007D3A2A" w:rsidRDefault="00B81D0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Az intézet a jogszabályok és belső rendelkezések alapján végrehajtja a letartóztatással; az elzárással; a felnőtt korú</w:t>
      </w:r>
      <w:r w:rsidR="00AB0A12" w:rsidRPr="007D3A2A">
        <w:rPr>
          <w:rFonts w:asciiTheme="minorHAnsi" w:hAnsiTheme="minorHAnsi" w:cstheme="minorHAnsi"/>
          <w:sz w:val="22"/>
          <w:szCs w:val="22"/>
        </w:rPr>
        <w:t xml:space="preserve"> </w:t>
      </w:r>
      <w:r w:rsidRPr="007D3A2A">
        <w:rPr>
          <w:rFonts w:asciiTheme="minorHAnsi" w:hAnsiTheme="minorHAnsi" w:cstheme="minorHAnsi"/>
          <w:sz w:val="22"/>
          <w:szCs w:val="22"/>
        </w:rPr>
        <w:t>elítéltek fegyház és börtön – kivételesen fogház – fokozatú szabadságvesztésével összefüggő büntetés-végrehajtási feladatok ellátását. Ennek során szervezi és végzi a fogvatartottak őrzését, felügyeletét, nevelését, munkáltatását, anyagi-pénzügyi, egészségügyi ellátását, biztosítva a törvényesség betartását.</w:t>
      </w:r>
    </w:p>
    <w:p w14:paraId="5A09236F" w14:textId="59FD3F05" w:rsidR="00BC5C5A" w:rsidRPr="007D3A2A" w:rsidRDefault="00BC5C5A"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lastRenderedPageBreak/>
        <w:t xml:space="preserve">A 6 méter magas, 1500 méter hosszú, 10 őrtornyos vasbeton bástyafallal körülvett területen négy épületben történik a fogvatartottak elhelyezése. Az elítéltek foglalkoztatása gazdasági és </w:t>
      </w:r>
      <w:proofErr w:type="spellStart"/>
      <w:r w:rsidRPr="007D3A2A">
        <w:rPr>
          <w:rFonts w:asciiTheme="minorHAnsi" w:hAnsiTheme="minorHAnsi" w:cstheme="minorHAnsi"/>
          <w:sz w:val="22"/>
          <w:szCs w:val="22"/>
        </w:rPr>
        <w:t>reintegrációs</w:t>
      </w:r>
      <w:proofErr w:type="spellEnd"/>
      <w:r w:rsidRPr="007D3A2A">
        <w:rPr>
          <w:rFonts w:asciiTheme="minorHAnsi" w:hAnsiTheme="minorHAnsi" w:cstheme="minorHAnsi"/>
          <w:sz w:val="22"/>
          <w:szCs w:val="22"/>
        </w:rPr>
        <w:t xml:space="preserve"> szempontból egyaránt kiemelt feladat, amely elsősorban az intézet működését szolgáló felújítási, karbantartási, illetve konyhai és ételosztási munkakörökben, továbbá az intézet területén üzemelő munkahelyeken </w:t>
      </w:r>
      <w:r w:rsidR="009960BE" w:rsidRPr="007D3A2A">
        <w:rPr>
          <w:rFonts w:asciiTheme="minorHAnsi" w:hAnsiTheme="minorHAnsi" w:cstheme="minorHAnsi"/>
          <w:sz w:val="22"/>
          <w:szCs w:val="22"/>
        </w:rPr>
        <w:t>–</w:t>
      </w:r>
      <w:r w:rsidRPr="007D3A2A">
        <w:rPr>
          <w:rFonts w:asciiTheme="minorHAnsi" w:hAnsiTheme="minorHAnsi" w:cstheme="minorHAnsi"/>
          <w:sz w:val="22"/>
          <w:szCs w:val="22"/>
        </w:rPr>
        <w:t xml:space="preserve"> a</w:t>
      </w:r>
      <w:r w:rsidR="009960BE"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Sopronkőhidai Ipari és Szolgáltató Kft. mosodájában, illetve a külső partnerek által igénybe vehető három, egyenként 1000 négyzetméteres munkacsarnokban </w:t>
      </w:r>
      <w:r w:rsidR="009960BE" w:rsidRPr="007D3A2A">
        <w:rPr>
          <w:rFonts w:asciiTheme="minorHAnsi" w:hAnsiTheme="minorHAnsi" w:cstheme="minorHAnsi"/>
          <w:sz w:val="22"/>
          <w:szCs w:val="22"/>
        </w:rPr>
        <w:t>–</w:t>
      </w:r>
      <w:r w:rsidRPr="007D3A2A">
        <w:rPr>
          <w:rFonts w:asciiTheme="minorHAnsi" w:hAnsiTheme="minorHAnsi" w:cstheme="minorHAnsi"/>
          <w:sz w:val="22"/>
          <w:szCs w:val="22"/>
        </w:rPr>
        <w:t xml:space="preserve"> valósul</w:t>
      </w:r>
      <w:r w:rsidR="009960BE"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meg. Az intézetben zajló általános és középiskolai oktatás, valamint a munkaerőpiaci igényekhez igazodó szakmaképzések is a fogvatartottak szabadulás utáni </w:t>
      </w:r>
      <w:proofErr w:type="spellStart"/>
      <w:r w:rsidRPr="007D3A2A">
        <w:rPr>
          <w:rFonts w:asciiTheme="minorHAnsi" w:hAnsiTheme="minorHAnsi" w:cstheme="minorHAnsi"/>
          <w:sz w:val="22"/>
          <w:szCs w:val="22"/>
        </w:rPr>
        <w:t>reintegrációját</w:t>
      </w:r>
      <w:proofErr w:type="spellEnd"/>
      <w:r w:rsidRPr="007D3A2A">
        <w:rPr>
          <w:rFonts w:asciiTheme="minorHAnsi" w:hAnsiTheme="minorHAnsi" w:cstheme="minorHAnsi"/>
          <w:sz w:val="22"/>
          <w:szCs w:val="22"/>
        </w:rPr>
        <w:t xml:space="preserve"> segítik.</w:t>
      </w:r>
    </w:p>
    <w:p w14:paraId="413CB45E" w14:textId="77777777" w:rsidR="00B81D02" w:rsidRPr="007D3A2A" w:rsidRDefault="00B81D02" w:rsidP="007039AB">
      <w:pPr>
        <w:spacing w:line="276" w:lineRule="auto"/>
        <w:jc w:val="both"/>
        <w:rPr>
          <w:rFonts w:asciiTheme="minorHAnsi" w:hAnsiTheme="minorHAnsi" w:cstheme="minorHAnsi"/>
          <w:sz w:val="22"/>
          <w:szCs w:val="22"/>
        </w:rPr>
      </w:pPr>
    </w:p>
    <w:p w14:paraId="59E47F74" w14:textId="77777777" w:rsidR="00A2252D" w:rsidRPr="007D3A2A" w:rsidRDefault="00A2252D" w:rsidP="007039AB">
      <w:pPr>
        <w:spacing w:line="276" w:lineRule="auto"/>
        <w:jc w:val="both"/>
        <w:rPr>
          <w:rFonts w:asciiTheme="minorHAnsi" w:hAnsiTheme="minorHAnsi" w:cstheme="minorHAnsi"/>
          <w:sz w:val="22"/>
          <w:szCs w:val="22"/>
        </w:rPr>
      </w:pPr>
    </w:p>
    <w:p w14:paraId="04D9F820" w14:textId="6F4DAB1E" w:rsidR="006921B1" w:rsidRPr="007D3A2A" w:rsidRDefault="00AB0A12" w:rsidP="00AC388F">
      <w:pPr>
        <w:pStyle w:val="Cmsor2"/>
        <w:spacing w:line="276" w:lineRule="auto"/>
        <w:ind w:left="709" w:hanging="1"/>
        <w:jc w:val="left"/>
        <w:rPr>
          <w:rFonts w:asciiTheme="minorHAnsi" w:hAnsiTheme="minorHAnsi" w:cstheme="minorHAnsi"/>
          <w:i w:val="0"/>
          <w:iCs w:val="0"/>
          <w:sz w:val="26"/>
          <w:szCs w:val="26"/>
        </w:rPr>
      </w:pPr>
      <w:bookmarkStart w:id="100" w:name="_Toc213066263"/>
      <w:bookmarkStart w:id="101" w:name="_Toc214965447"/>
      <w:r w:rsidRPr="007D3A2A">
        <w:rPr>
          <w:rFonts w:asciiTheme="minorHAnsi" w:hAnsiTheme="minorHAnsi" w:cstheme="minorHAnsi"/>
          <w:i w:val="0"/>
          <w:iCs w:val="0"/>
          <w:sz w:val="26"/>
          <w:szCs w:val="26"/>
        </w:rPr>
        <w:t xml:space="preserve">7.4. </w:t>
      </w:r>
      <w:r w:rsidR="006921B1" w:rsidRPr="007D3A2A">
        <w:rPr>
          <w:rFonts w:asciiTheme="minorHAnsi" w:hAnsiTheme="minorHAnsi" w:cstheme="minorHAnsi"/>
          <w:i w:val="0"/>
          <w:iCs w:val="0"/>
          <w:sz w:val="26"/>
          <w:szCs w:val="26"/>
        </w:rPr>
        <w:t>Kábítószerügyi Egyeztető Fórum</w:t>
      </w:r>
      <w:bookmarkEnd w:id="100"/>
      <w:bookmarkEnd w:id="101"/>
      <w:r w:rsidR="006921B1" w:rsidRPr="007D3A2A">
        <w:rPr>
          <w:rFonts w:asciiTheme="minorHAnsi" w:hAnsiTheme="minorHAnsi" w:cstheme="minorHAnsi"/>
          <w:i w:val="0"/>
          <w:iCs w:val="0"/>
          <w:sz w:val="26"/>
          <w:szCs w:val="26"/>
        </w:rPr>
        <w:t xml:space="preserve"> </w:t>
      </w:r>
    </w:p>
    <w:p w14:paraId="39109574" w14:textId="77777777" w:rsidR="00E64329" w:rsidRPr="007D3A2A" w:rsidRDefault="00E64329" w:rsidP="007039AB">
      <w:pPr>
        <w:spacing w:line="276" w:lineRule="auto"/>
        <w:jc w:val="both"/>
        <w:rPr>
          <w:rFonts w:asciiTheme="minorHAnsi" w:hAnsiTheme="minorHAnsi" w:cstheme="minorHAnsi"/>
          <w:b/>
          <w:sz w:val="22"/>
          <w:szCs w:val="22"/>
        </w:rPr>
      </w:pPr>
    </w:p>
    <w:p w14:paraId="27C248B2" w14:textId="1AAD33D5" w:rsidR="006921B1" w:rsidRPr="007D3A2A" w:rsidRDefault="006921B1" w:rsidP="007039AB">
      <w:pPr>
        <w:spacing w:line="276" w:lineRule="auto"/>
        <w:jc w:val="both"/>
        <w:rPr>
          <w:rFonts w:asciiTheme="minorHAnsi" w:hAnsiTheme="minorHAnsi" w:cstheme="minorHAnsi"/>
          <w:sz w:val="22"/>
          <w:szCs w:val="22"/>
        </w:rPr>
      </w:pPr>
      <w:r w:rsidRPr="007D3A2A">
        <w:rPr>
          <w:rFonts w:asciiTheme="minorHAnsi" w:hAnsiTheme="minorHAnsi" w:cstheme="minorHAnsi"/>
          <w:bCs/>
          <w:sz w:val="22"/>
          <w:szCs w:val="22"/>
        </w:rPr>
        <w:t xml:space="preserve">A </w:t>
      </w:r>
      <w:r w:rsidR="00474716" w:rsidRPr="007D3A2A">
        <w:rPr>
          <w:rFonts w:asciiTheme="minorHAnsi" w:hAnsiTheme="minorHAnsi" w:cstheme="minorHAnsi"/>
          <w:sz w:val="22"/>
          <w:szCs w:val="22"/>
        </w:rPr>
        <w:t xml:space="preserve">Kábítószerügyi Egyeztető </w:t>
      </w:r>
      <w:r w:rsidRPr="007D3A2A">
        <w:rPr>
          <w:rFonts w:asciiTheme="minorHAnsi" w:hAnsiTheme="minorHAnsi" w:cstheme="minorHAnsi"/>
          <w:bCs/>
          <w:sz w:val="22"/>
          <w:szCs w:val="22"/>
        </w:rPr>
        <w:t>Fórum</w:t>
      </w:r>
      <w:r w:rsidR="00474716" w:rsidRPr="007D3A2A">
        <w:rPr>
          <w:rFonts w:asciiTheme="minorHAnsi" w:hAnsiTheme="minorHAnsi" w:cstheme="minorHAnsi"/>
          <w:bCs/>
          <w:sz w:val="22"/>
          <w:szCs w:val="22"/>
        </w:rPr>
        <w:t xml:space="preserve"> (KEF)</w:t>
      </w:r>
      <w:r w:rsidRPr="007D3A2A">
        <w:rPr>
          <w:rFonts w:asciiTheme="minorHAnsi" w:hAnsiTheme="minorHAnsi" w:cstheme="minorHAnsi"/>
          <w:bCs/>
          <w:sz w:val="22"/>
          <w:szCs w:val="22"/>
        </w:rPr>
        <w:t xml:space="preserve"> </w:t>
      </w:r>
      <w:r w:rsidRPr="007D3A2A">
        <w:rPr>
          <w:rFonts w:asciiTheme="minorHAnsi" w:hAnsiTheme="minorHAnsi" w:cstheme="minorHAnsi"/>
          <w:sz w:val="22"/>
          <w:szCs w:val="22"/>
        </w:rPr>
        <w:t>meghatározó szerepet tölt be Szombathelyen a kábítószer-fogyasztás megelőzésében és kezelésében, a segítő szervezetek együttműködésének koordinálásában és a szakmai tapasztalatcserék előmozdításában. A Fórum tagszervezetei között aktív és szoros együttműködés alakult ki az eltelt évek során. A drogprobléma visszaszorításában szerepet játszó intézmények összehangolták munkájukat a hatékony fellépés érdekében, a tapasztalatcseréken keresztül jó gyakorlatokat alakítottak ki.</w:t>
      </w:r>
      <w:r w:rsidR="00474716" w:rsidRPr="007D3A2A">
        <w:rPr>
          <w:rFonts w:asciiTheme="minorHAnsi" w:hAnsiTheme="minorHAnsi" w:cstheme="minorHAnsi"/>
          <w:sz w:val="22"/>
          <w:szCs w:val="22"/>
        </w:rPr>
        <w:t xml:space="preserve"> A KEF szakmai munkája az elmúlt években nagymértékben hozzájárult a város bűnmegelőzési stratégiájának sikerességéhez.</w:t>
      </w:r>
    </w:p>
    <w:p w14:paraId="5694BED1" w14:textId="77777777" w:rsidR="00AB0A12" w:rsidRPr="007D3A2A" w:rsidRDefault="00AB0A12" w:rsidP="007039AB">
      <w:pPr>
        <w:spacing w:line="276" w:lineRule="auto"/>
        <w:jc w:val="both"/>
        <w:rPr>
          <w:rFonts w:asciiTheme="minorHAnsi" w:hAnsiTheme="minorHAnsi" w:cstheme="minorHAnsi"/>
          <w:sz w:val="22"/>
          <w:szCs w:val="22"/>
        </w:rPr>
      </w:pPr>
    </w:p>
    <w:p w14:paraId="32189ECF" w14:textId="0533EF39" w:rsidR="006921B1" w:rsidRPr="007D3A2A" w:rsidRDefault="006921B1"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Kábítószerügyi Egyeztető Fórum tizenhét állandó és nyolc választott taggal rendelkezik, együttműködési rendszerében lehetőséget biztosítva mind a kábítószer-fogyasztás megelőzésében és a kezelésében résztvevő állami intézmények, mind pedig a civil szervezetek számára a szakmai párbeszéd, az összehangolt közös fellépés erősítésére. </w:t>
      </w:r>
      <w:r w:rsidR="00474716" w:rsidRPr="007D3A2A">
        <w:rPr>
          <w:rFonts w:asciiTheme="minorHAnsi" w:hAnsiTheme="minorHAnsi" w:cstheme="minorHAnsi"/>
          <w:sz w:val="22"/>
          <w:szCs w:val="22"/>
        </w:rPr>
        <w:t>Ü</w:t>
      </w:r>
      <w:r w:rsidRPr="007D3A2A">
        <w:rPr>
          <w:rFonts w:asciiTheme="minorHAnsi" w:hAnsiTheme="minorHAnsi" w:cstheme="minorHAnsi"/>
          <w:sz w:val="22"/>
          <w:szCs w:val="22"/>
        </w:rPr>
        <w:t>lései</w:t>
      </w:r>
      <w:r w:rsidR="00474716" w:rsidRPr="007D3A2A">
        <w:rPr>
          <w:rFonts w:asciiTheme="minorHAnsi" w:hAnsiTheme="minorHAnsi" w:cstheme="minorHAnsi"/>
          <w:sz w:val="22"/>
          <w:szCs w:val="22"/>
        </w:rPr>
        <w:t>k</w:t>
      </w:r>
      <w:r w:rsidRPr="007D3A2A">
        <w:rPr>
          <w:rFonts w:asciiTheme="minorHAnsi" w:hAnsiTheme="minorHAnsi" w:cstheme="minorHAnsi"/>
          <w:sz w:val="22"/>
          <w:szCs w:val="22"/>
        </w:rPr>
        <w:t xml:space="preserve"> havi rendszerességgel zajlanak.</w:t>
      </w:r>
      <w:r w:rsidR="00B81D02"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A Fórum pályázati rendszerben lehetőséget teremt a tagszervezetek számára drogprevenciós és kábítószer-használat kezelését segítő programok megvalósításához, keretet biztosít a rendszeres konzultáció és a témát érintő képzések eléréséhez. A tagszervezetek számos prevenciós programot valósítottak meg az eltelt évek során. </w:t>
      </w:r>
    </w:p>
    <w:p w14:paraId="720C318F" w14:textId="77777777" w:rsidR="00AB0A12" w:rsidRPr="007D3A2A" w:rsidRDefault="00AB0A12" w:rsidP="007039AB">
      <w:pPr>
        <w:spacing w:line="276" w:lineRule="auto"/>
        <w:jc w:val="both"/>
        <w:rPr>
          <w:rFonts w:asciiTheme="minorHAnsi" w:hAnsiTheme="minorHAnsi" w:cstheme="minorHAnsi"/>
          <w:sz w:val="22"/>
          <w:szCs w:val="22"/>
        </w:rPr>
      </w:pPr>
    </w:p>
    <w:p w14:paraId="75913021" w14:textId="5C58D405" w:rsidR="006921B1" w:rsidRPr="007D3A2A" w:rsidRDefault="006921B1"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Fórum működéséhez és a tagszervezetek által megvalósuló </w:t>
      </w:r>
      <w:r w:rsidR="005E258E" w:rsidRPr="007D3A2A">
        <w:rPr>
          <w:rFonts w:asciiTheme="minorHAnsi" w:hAnsiTheme="minorHAnsi" w:cstheme="minorHAnsi"/>
          <w:sz w:val="22"/>
          <w:szCs w:val="22"/>
        </w:rPr>
        <w:t xml:space="preserve">drogprevenciós </w:t>
      </w:r>
      <w:r w:rsidRPr="007D3A2A">
        <w:rPr>
          <w:rFonts w:asciiTheme="minorHAnsi" w:hAnsiTheme="minorHAnsi" w:cstheme="minorHAnsi"/>
          <w:sz w:val="22"/>
          <w:szCs w:val="22"/>
        </w:rPr>
        <w:t xml:space="preserve">programokhoz kapcsolódóan a Szombathelyi Televízió magazinműsorban ad rendszeresen tájékoztatást a szombathelyi lakosságnak, illetve a televízió vételkörzetében, a városon kívül élőknek. Ismertetésre kerülnek a Szombathelyen elérhető megelőző kezdeményezések, a segítés színterei és az egészségfejlesztő programok is. </w:t>
      </w:r>
    </w:p>
    <w:p w14:paraId="5DF06663" w14:textId="77777777" w:rsidR="006921B1" w:rsidRPr="007D3A2A" w:rsidRDefault="006921B1" w:rsidP="007039AB">
      <w:pPr>
        <w:spacing w:line="276" w:lineRule="auto"/>
        <w:jc w:val="both"/>
        <w:rPr>
          <w:rFonts w:asciiTheme="minorHAnsi" w:hAnsiTheme="minorHAnsi" w:cstheme="minorHAnsi"/>
          <w:sz w:val="22"/>
          <w:szCs w:val="22"/>
        </w:rPr>
      </w:pPr>
    </w:p>
    <w:p w14:paraId="62D1CCBE" w14:textId="77777777" w:rsidR="0024233E" w:rsidRPr="007D3A2A" w:rsidRDefault="0024233E" w:rsidP="007039AB">
      <w:pPr>
        <w:spacing w:line="276" w:lineRule="auto"/>
        <w:jc w:val="both"/>
        <w:rPr>
          <w:rFonts w:asciiTheme="minorHAnsi" w:hAnsiTheme="minorHAnsi" w:cstheme="minorHAnsi"/>
          <w:sz w:val="22"/>
          <w:szCs w:val="22"/>
        </w:rPr>
      </w:pPr>
    </w:p>
    <w:p w14:paraId="6A94BC4E" w14:textId="0AC0CA4B" w:rsidR="006C18F5" w:rsidRPr="007D3A2A" w:rsidRDefault="00AB0A12" w:rsidP="00AC388F">
      <w:pPr>
        <w:pStyle w:val="Cmsor2"/>
        <w:spacing w:line="276" w:lineRule="auto"/>
        <w:ind w:left="709" w:hanging="1"/>
        <w:jc w:val="left"/>
        <w:rPr>
          <w:rFonts w:asciiTheme="minorHAnsi" w:hAnsiTheme="minorHAnsi" w:cstheme="minorHAnsi"/>
          <w:i w:val="0"/>
          <w:iCs w:val="0"/>
          <w:sz w:val="26"/>
          <w:szCs w:val="26"/>
        </w:rPr>
      </w:pPr>
      <w:bookmarkStart w:id="102" w:name="_Toc213066264"/>
      <w:bookmarkStart w:id="103" w:name="_Toc214965448"/>
      <w:r w:rsidRPr="007D3A2A">
        <w:rPr>
          <w:rFonts w:asciiTheme="minorHAnsi" w:hAnsiTheme="minorHAnsi" w:cstheme="minorHAnsi"/>
          <w:i w:val="0"/>
          <w:iCs w:val="0"/>
          <w:sz w:val="26"/>
          <w:szCs w:val="26"/>
        </w:rPr>
        <w:t xml:space="preserve">7.5. </w:t>
      </w:r>
      <w:r w:rsidR="006C18F5" w:rsidRPr="007D3A2A">
        <w:rPr>
          <w:rFonts w:asciiTheme="minorHAnsi" w:hAnsiTheme="minorHAnsi" w:cstheme="minorHAnsi"/>
          <w:i w:val="0"/>
          <w:iCs w:val="0"/>
          <w:sz w:val="26"/>
          <w:szCs w:val="26"/>
        </w:rPr>
        <w:t>Polgárőr egyesületek</w:t>
      </w:r>
      <w:bookmarkEnd w:id="102"/>
      <w:bookmarkEnd w:id="103"/>
    </w:p>
    <w:p w14:paraId="6708DC18" w14:textId="77777777" w:rsidR="006C18F5" w:rsidRPr="007D3A2A" w:rsidRDefault="006C18F5" w:rsidP="007039AB">
      <w:pPr>
        <w:spacing w:line="276" w:lineRule="auto"/>
        <w:jc w:val="both"/>
        <w:rPr>
          <w:rFonts w:asciiTheme="minorHAnsi" w:hAnsiTheme="minorHAnsi" w:cstheme="minorHAnsi"/>
          <w:sz w:val="22"/>
          <w:szCs w:val="22"/>
        </w:rPr>
      </w:pPr>
    </w:p>
    <w:p w14:paraId="59F063CD" w14:textId="641CC1E4" w:rsidR="00023C6D" w:rsidRPr="007D3A2A" w:rsidRDefault="006C18F5"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polgárőr szervezet egy társadalmi szervezet, amelynek célja a közrend és közbiztonság fenntartásának segítése, a bűnmegelőzésben való részvétel és a lakosság, valamint az önkormányzatok közötti bizalom erősítése.</w:t>
      </w:r>
      <w:r w:rsidR="00FC1474" w:rsidRPr="007D3A2A">
        <w:rPr>
          <w:rFonts w:asciiTheme="minorHAnsi" w:hAnsiTheme="minorHAnsi" w:cstheme="minorHAnsi"/>
          <w:sz w:val="22"/>
          <w:szCs w:val="22"/>
        </w:rPr>
        <w:t xml:space="preserve"> </w:t>
      </w:r>
      <w:r w:rsidRPr="007D3A2A">
        <w:rPr>
          <w:rFonts w:asciiTheme="minorHAnsi" w:hAnsiTheme="minorHAnsi" w:cstheme="minorHAnsi"/>
          <w:sz w:val="22"/>
          <w:szCs w:val="22"/>
        </w:rPr>
        <w:t>A polgárőrök önkéntesen végzik tevékenységüket a helyi polgárőr egyesületeken keresztül, amelyek egy nagyobb szövetséghez, az</w:t>
      </w:r>
      <w:r w:rsidR="00023C6D" w:rsidRPr="007D3A2A">
        <w:rPr>
          <w:rFonts w:asciiTheme="minorHAnsi" w:hAnsiTheme="minorHAnsi" w:cstheme="minorHAnsi"/>
          <w:sz w:val="22"/>
          <w:szCs w:val="22"/>
        </w:rPr>
        <w:t xml:space="preserve"> Országos Polgárőr Szövetséghez </w:t>
      </w:r>
      <w:r w:rsidRPr="007D3A2A">
        <w:rPr>
          <w:rFonts w:asciiTheme="minorHAnsi" w:hAnsiTheme="minorHAnsi" w:cstheme="minorHAnsi"/>
          <w:sz w:val="22"/>
          <w:szCs w:val="22"/>
        </w:rPr>
        <w:t>tartoznak.</w:t>
      </w:r>
      <w:r w:rsidR="00FC1474" w:rsidRPr="007D3A2A">
        <w:rPr>
          <w:rFonts w:asciiTheme="minorHAnsi" w:hAnsiTheme="minorHAnsi" w:cstheme="minorHAnsi"/>
          <w:sz w:val="22"/>
          <w:szCs w:val="22"/>
        </w:rPr>
        <w:t xml:space="preserve"> </w:t>
      </w:r>
      <w:r w:rsidRPr="007D3A2A">
        <w:rPr>
          <w:rFonts w:asciiTheme="minorHAnsi" w:hAnsiTheme="minorHAnsi" w:cstheme="minorHAnsi"/>
          <w:sz w:val="22"/>
          <w:szCs w:val="22"/>
        </w:rPr>
        <w:t>A tevékenységük a rendőrséggel együttműködve történik</w:t>
      </w:r>
      <w:r w:rsidR="00023C6D" w:rsidRPr="007D3A2A">
        <w:rPr>
          <w:rFonts w:asciiTheme="minorHAnsi" w:hAnsiTheme="minorHAnsi" w:cstheme="minorHAnsi"/>
          <w:sz w:val="22"/>
          <w:szCs w:val="22"/>
        </w:rPr>
        <w:t>.</w:t>
      </w:r>
    </w:p>
    <w:p w14:paraId="7EDE3F26" w14:textId="77777777" w:rsidR="00AB0A12" w:rsidRPr="007D3A2A" w:rsidRDefault="00AB0A12" w:rsidP="007039AB">
      <w:pPr>
        <w:spacing w:line="276" w:lineRule="auto"/>
        <w:jc w:val="both"/>
        <w:rPr>
          <w:rFonts w:asciiTheme="minorHAnsi" w:hAnsiTheme="minorHAnsi" w:cstheme="minorHAnsi"/>
          <w:sz w:val="22"/>
          <w:szCs w:val="22"/>
        </w:rPr>
      </w:pPr>
    </w:p>
    <w:p w14:paraId="76319C91" w14:textId="5EB6960A" w:rsidR="006C18F5" w:rsidRPr="007D3A2A" w:rsidRDefault="006C18F5"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Szombathely város területén 6 bejegyzett polgárőr egyesület működik. Tevékenységük </w:t>
      </w:r>
      <w:r w:rsidR="00D27E59" w:rsidRPr="007D3A2A">
        <w:rPr>
          <w:rFonts w:asciiTheme="minorHAnsi" w:hAnsiTheme="minorHAnsi" w:cstheme="minorHAnsi"/>
          <w:sz w:val="22"/>
          <w:szCs w:val="22"/>
        </w:rPr>
        <w:t xml:space="preserve">jelentős </w:t>
      </w:r>
      <w:r w:rsidRPr="007D3A2A">
        <w:rPr>
          <w:rFonts w:asciiTheme="minorHAnsi" w:hAnsiTheme="minorHAnsi" w:cstheme="minorHAnsi"/>
          <w:sz w:val="22"/>
          <w:szCs w:val="22"/>
        </w:rPr>
        <w:t>a város közbiztonságának helyzetében</w:t>
      </w:r>
      <w:r w:rsidR="00D27E59" w:rsidRPr="007D3A2A">
        <w:rPr>
          <w:rFonts w:asciiTheme="minorHAnsi" w:hAnsiTheme="minorHAnsi" w:cstheme="minorHAnsi"/>
          <w:sz w:val="22"/>
          <w:szCs w:val="22"/>
        </w:rPr>
        <w:t xml:space="preserve"> és meghatározó </w:t>
      </w:r>
      <w:r w:rsidRPr="007D3A2A">
        <w:rPr>
          <w:rFonts w:asciiTheme="minorHAnsi" w:hAnsiTheme="minorHAnsi" w:cstheme="minorHAnsi"/>
          <w:sz w:val="22"/>
          <w:szCs w:val="22"/>
        </w:rPr>
        <w:t xml:space="preserve">a bűnmegelőzés vonatkozásában. A város területén előforduló rendezvények biztosítása szinte elképzelhetetlen a polgárőrség aktív közreműködése nélkül. </w:t>
      </w:r>
    </w:p>
    <w:p w14:paraId="0F938109" w14:textId="77777777" w:rsidR="00AB0A12" w:rsidRPr="007D3A2A" w:rsidRDefault="00AB0A12" w:rsidP="007039AB">
      <w:pPr>
        <w:spacing w:line="276" w:lineRule="auto"/>
        <w:jc w:val="both"/>
        <w:rPr>
          <w:rFonts w:asciiTheme="minorHAnsi" w:hAnsiTheme="minorHAnsi" w:cstheme="minorHAnsi"/>
          <w:sz w:val="22"/>
          <w:szCs w:val="22"/>
        </w:rPr>
      </w:pPr>
    </w:p>
    <w:p w14:paraId="6C79BAA9" w14:textId="5F71B832" w:rsidR="006C18F5" w:rsidRPr="007D3A2A" w:rsidRDefault="006C18F5"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területek folyamatos ellenőrzése, a jelenlét megelőző hatása mellett nagyobb hangsúlyt kell fektetni az állampolgárok segítésére, az áldozatvédelemben történő aktív részvételre. Az észlelt hiányosságok – a hatáskörrel </w:t>
      </w:r>
      <w:r w:rsidRPr="007D3A2A">
        <w:rPr>
          <w:rFonts w:asciiTheme="minorHAnsi" w:hAnsiTheme="minorHAnsi" w:cstheme="minorHAnsi"/>
          <w:sz w:val="22"/>
          <w:szCs w:val="22"/>
        </w:rPr>
        <w:lastRenderedPageBreak/>
        <w:t xml:space="preserve">rendelkező szervek részére </w:t>
      </w:r>
      <w:r w:rsidR="00D27E59" w:rsidRPr="007D3A2A">
        <w:rPr>
          <w:rFonts w:asciiTheme="minorHAnsi" w:hAnsiTheme="minorHAnsi" w:cstheme="minorHAnsi"/>
          <w:sz w:val="22"/>
          <w:szCs w:val="22"/>
        </w:rPr>
        <w:t>–</w:t>
      </w:r>
      <w:r w:rsidRPr="007D3A2A">
        <w:rPr>
          <w:rFonts w:asciiTheme="minorHAnsi" w:hAnsiTheme="minorHAnsi" w:cstheme="minorHAnsi"/>
          <w:sz w:val="22"/>
          <w:szCs w:val="22"/>
        </w:rPr>
        <w:t xml:space="preserve"> továbbítása</w:t>
      </w:r>
      <w:r w:rsidR="00D27E59"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terén jelentős változást szükséges alkalmazni, </w:t>
      </w:r>
      <w:r w:rsidR="00D27E59" w:rsidRPr="007D3A2A">
        <w:rPr>
          <w:rFonts w:asciiTheme="minorHAnsi" w:hAnsiTheme="minorHAnsi" w:cstheme="minorHAnsi"/>
          <w:sz w:val="22"/>
          <w:szCs w:val="22"/>
        </w:rPr>
        <w:t>a</w:t>
      </w:r>
      <w:r w:rsidRPr="007D3A2A">
        <w:rPr>
          <w:rFonts w:asciiTheme="minorHAnsi" w:hAnsiTheme="minorHAnsi" w:cstheme="minorHAnsi"/>
          <w:sz w:val="22"/>
          <w:szCs w:val="22"/>
        </w:rPr>
        <w:t>melyhez a szakmai segítség fokozása indokolt.</w:t>
      </w:r>
      <w:r w:rsidR="00023C6D" w:rsidRPr="007D3A2A">
        <w:rPr>
          <w:rFonts w:asciiTheme="minorHAnsi" w:hAnsiTheme="minorHAnsi" w:cstheme="minorHAnsi"/>
          <w:sz w:val="22"/>
          <w:szCs w:val="22"/>
        </w:rPr>
        <w:t xml:space="preserve"> Szombathely Megyei Jogú Város Önkormányzata évenkénti költségvetéséből </w:t>
      </w:r>
      <w:r w:rsidR="00D27E59" w:rsidRPr="007D3A2A">
        <w:rPr>
          <w:rFonts w:asciiTheme="minorHAnsi" w:hAnsiTheme="minorHAnsi" w:cstheme="minorHAnsi"/>
          <w:sz w:val="22"/>
          <w:szCs w:val="22"/>
        </w:rPr>
        <w:t xml:space="preserve">támogatást nyújt az egyesületek számára, </w:t>
      </w:r>
      <w:r w:rsidR="00715941" w:rsidRPr="007D3A2A">
        <w:rPr>
          <w:rFonts w:asciiTheme="minorHAnsi" w:hAnsiTheme="minorHAnsi" w:cstheme="minorHAnsi"/>
          <w:sz w:val="22"/>
          <w:szCs w:val="22"/>
        </w:rPr>
        <w:t>működési költségeik</w:t>
      </w:r>
      <w:r w:rsidR="00023C6D" w:rsidRPr="007D3A2A">
        <w:rPr>
          <w:rFonts w:asciiTheme="minorHAnsi" w:hAnsiTheme="minorHAnsi" w:cstheme="minorHAnsi"/>
          <w:sz w:val="22"/>
          <w:szCs w:val="22"/>
        </w:rPr>
        <w:t xml:space="preserve"> fedezésére.</w:t>
      </w:r>
    </w:p>
    <w:p w14:paraId="14FACE26" w14:textId="77777777" w:rsidR="006921B1" w:rsidRPr="007D3A2A" w:rsidRDefault="006921B1" w:rsidP="007039AB">
      <w:pPr>
        <w:spacing w:line="276" w:lineRule="auto"/>
        <w:jc w:val="both"/>
        <w:rPr>
          <w:rFonts w:asciiTheme="minorHAnsi" w:hAnsiTheme="minorHAnsi" w:cstheme="minorHAnsi"/>
          <w:sz w:val="22"/>
          <w:szCs w:val="22"/>
        </w:rPr>
      </w:pPr>
    </w:p>
    <w:p w14:paraId="1689F620" w14:textId="77777777" w:rsidR="0024233E" w:rsidRPr="007D3A2A" w:rsidRDefault="0024233E" w:rsidP="007039AB">
      <w:pPr>
        <w:spacing w:line="276" w:lineRule="auto"/>
        <w:jc w:val="both"/>
        <w:rPr>
          <w:rFonts w:asciiTheme="minorHAnsi" w:hAnsiTheme="minorHAnsi" w:cstheme="minorHAnsi"/>
          <w:sz w:val="22"/>
          <w:szCs w:val="22"/>
        </w:rPr>
      </w:pPr>
    </w:p>
    <w:p w14:paraId="74C338E1" w14:textId="2997FCA2" w:rsidR="00272646" w:rsidRPr="007D3A2A" w:rsidRDefault="00AB0A12" w:rsidP="00AC388F">
      <w:pPr>
        <w:pStyle w:val="Cmsor2"/>
        <w:spacing w:line="276" w:lineRule="auto"/>
        <w:ind w:left="709" w:hanging="1"/>
        <w:jc w:val="left"/>
        <w:rPr>
          <w:rFonts w:asciiTheme="minorHAnsi" w:hAnsiTheme="minorHAnsi" w:cstheme="minorHAnsi"/>
          <w:i w:val="0"/>
          <w:iCs w:val="0"/>
          <w:sz w:val="26"/>
          <w:szCs w:val="26"/>
        </w:rPr>
      </w:pPr>
      <w:bookmarkStart w:id="104" w:name="_Toc213066265"/>
      <w:bookmarkStart w:id="105" w:name="_Toc214965449"/>
      <w:r w:rsidRPr="007D3A2A">
        <w:rPr>
          <w:rFonts w:asciiTheme="minorHAnsi" w:hAnsiTheme="minorHAnsi" w:cstheme="minorHAnsi"/>
          <w:i w:val="0"/>
          <w:iCs w:val="0"/>
          <w:sz w:val="26"/>
          <w:szCs w:val="26"/>
        </w:rPr>
        <w:t xml:space="preserve">7.6. </w:t>
      </w:r>
      <w:r w:rsidR="00272646" w:rsidRPr="007D3A2A">
        <w:rPr>
          <w:rFonts w:asciiTheme="minorHAnsi" w:hAnsiTheme="minorHAnsi" w:cstheme="minorHAnsi"/>
          <w:i w:val="0"/>
          <w:iCs w:val="0"/>
          <w:sz w:val="26"/>
          <w:szCs w:val="26"/>
        </w:rPr>
        <w:t>Szombathelyi Önkéntes Tűzoltó Egyesület</w:t>
      </w:r>
      <w:bookmarkEnd w:id="104"/>
      <w:bookmarkEnd w:id="105"/>
    </w:p>
    <w:p w14:paraId="006A0EF9" w14:textId="77777777" w:rsidR="00272646" w:rsidRPr="007D3A2A" w:rsidRDefault="00272646" w:rsidP="007039AB">
      <w:pPr>
        <w:spacing w:line="276" w:lineRule="auto"/>
        <w:jc w:val="both"/>
        <w:rPr>
          <w:rFonts w:asciiTheme="minorHAnsi" w:hAnsiTheme="minorHAnsi" w:cstheme="minorHAnsi"/>
          <w:b/>
          <w:bCs/>
          <w:sz w:val="22"/>
          <w:szCs w:val="22"/>
        </w:rPr>
      </w:pPr>
    </w:p>
    <w:p w14:paraId="7FCD040D" w14:textId="75E226A1" w:rsidR="00272646" w:rsidRPr="007D3A2A" w:rsidRDefault="0027264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1872. szeptember 9-én alakult Szombathelyen tűzoltó egylet a tűz megelőzésére, megfékezésére, a bajba jutottak segítésére. 194</w:t>
      </w:r>
      <w:r w:rsidR="00BE3200">
        <w:rPr>
          <w:rFonts w:asciiTheme="minorHAnsi" w:hAnsiTheme="minorHAnsi" w:cstheme="minorHAnsi"/>
          <w:sz w:val="22"/>
          <w:szCs w:val="22"/>
        </w:rPr>
        <w:t>7</w:t>
      </w:r>
      <w:r w:rsidRPr="007D3A2A">
        <w:rPr>
          <w:rFonts w:asciiTheme="minorHAnsi" w:hAnsiTheme="minorHAnsi" w:cstheme="minorHAnsi"/>
          <w:sz w:val="22"/>
          <w:szCs w:val="22"/>
        </w:rPr>
        <w:t xml:space="preserve"> óta az önkéntes tűzoltók helyét az állami/hivatásos tűzoltók vették át, évtizedekig nem volt önkéntes egyesület Szombathelyen. A hosszú szünet után 2016-ban tűzoltó </w:t>
      </w:r>
      <w:r w:rsidR="00BE3200">
        <w:rPr>
          <w:rFonts w:asciiTheme="minorHAnsi" w:hAnsiTheme="minorHAnsi" w:cstheme="minorHAnsi"/>
          <w:sz w:val="22"/>
          <w:szCs w:val="22"/>
        </w:rPr>
        <w:t>egyesületként</w:t>
      </w:r>
      <w:r w:rsidRPr="007D3A2A">
        <w:rPr>
          <w:rFonts w:asciiTheme="minorHAnsi" w:hAnsiTheme="minorHAnsi" w:cstheme="minorHAnsi"/>
          <w:sz w:val="22"/>
          <w:szCs w:val="22"/>
        </w:rPr>
        <w:t xml:space="preserve"> újra</w:t>
      </w:r>
      <w:r w:rsidR="00BE3200">
        <w:rPr>
          <w:rFonts w:asciiTheme="minorHAnsi" w:hAnsiTheme="minorHAnsi" w:cstheme="minorHAnsi"/>
          <w:sz w:val="22"/>
          <w:szCs w:val="22"/>
        </w:rPr>
        <w:t xml:space="preserve"> alakultak</w:t>
      </w:r>
      <w:r w:rsidRPr="007D3A2A">
        <w:rPr>
          <w:rFonts w:asciiTheme="minorHAnsi" w:hAnsiTheme="minorHAnsi" w:cstheme="minorHAnsi"/>
          <w:sz w:val="22"/>
          <w:szCs w:val="22"/>
        </w:rPr>
        <w:t>, a Szombathelyen elsőként létrejött mentőszervezet jogutódjai ők. Fő tevékenységeik a tűzoltáson, műszaki mentésen, tűzmegelőzésen kívül</w:t>
      </w:r>
      <w:r w:rsidR="00BE3200">
        <w:rPr>
          <w:rFonts w:asciiTheme="minorHAnsi" w:hAnsiTheme="minorHAnsi" w:cstheme="minorHAnsi"/>
          <w:sz w:val="22"/>
          <w:szCs w:val="22"/>
        </w:rPr>
        <w:t xml:space="preserve"> </w:t>
      </w:r>
      <w:r w:rsidR="00BE3200" w:rsidRPr="00BE3200">
        <w:rPr>
          <w:rFonts w:asciiTheme="minorHAnsi" w:hAnsiTheme="minorHAnsi" w:cstheme="minorHAnsi"/>
          <w:sz w:val="22"/>
          <w:szCs w:val="22"/>
        </w:rPr>
        <w:t xml:space="preserve">rendezvények tűzvédelmi biztosítása, </w:t>
      </w:r>
      <w:r w:rsidRPr="007D3A2A">
        <w:rPr>
          <w:rFonts w:asciiTheme="minorHAnsi" w:hAnsiTheme="minorHAnsi" w:cstheme="minorHAnsi"/>
          <w:sz w:val="22"/>
          <w:szCs w:val="22"/>
        </w:rPr>
        <w:t xml:space="preserve">ifjúságnevelés, a tűzoltósport népszerűsítése. Az alapítók között </w:t>
      </w:r>
      <w:r w:rsidR="00BE3200" w:rsidRPr="00BE3200">
        <w:rPr>
          <w:rFonts w:asciiTheme="minorHAnsi" w:hAnsiTheme="minorHAnsi" w:cstheme="minorHAnsi"/>
          <w:sz w:val="22"/>
          <w:szCs w:val="22"/>
        </w:rPr>
        <w:t xml:space="preserve">civil szombathelyi polgárokon túl </w:t>
      </w:r>
      <w:r w:rsidRPr="007D3A2A">
        <w:rPr>
          <w:rFonts w:asciiTheme="minorHAnsi" w:hAnsiTheme="minorHAnsi" w:cstheme="minorHAnsi"/>
          <w:sz w:val="22"/>
          <w:szCs w:val="22"/>
        </w:rPr>
        <w:t>lelkes fiatalok is voltak, akik azóta már hivatásos tűzoltók</w:t>
      </w:r>
      <w:r w:rsidR="00BE3200">
        <w:rPr>
          <w:rFonts w:asciiTheme="minorHAnsi" w:hAnsiTheme="minorHAnsi" w:cstheme="minorHAnsi"/>
          <w:sz w:val="22"/>
          <w:szCs w:val="22"/>
        </w:rPr>
        <w:t xml:space="preserve"> lettek</w:t>
      </w:r>
      <w:r w:rsidRPr="007D3A2A">
        <w:rPr>
          <w:rFonts w:asciiTheme="minorHAnsi" w:hAnsiTheme="minorHAnsi" w:cstheme="minorHAnsi"/>
          <w:sz w:val="22"/>
          <w:szCs w:val="22"/>
        </w:rPr>
        <w:t>.</w:t>
      </w:r>
    </w:p>
    <w:p w14:paraId="7E6C51D2" w14:textId="77777777" w:rsidR="00E94803" w:rsidRPr="007D3A2A" w:rsidRDefault="00E94803" w:rsidP="007039AB">
      <w:pPr>
        <w:spacing w:line="276" w:lineRule="auto"/>
        <w:jc w:val="both"/>
        <w:rPr>
          <w:rFonts w:asciiTheme="minorHAnsi" w:hAnsiTheme="minorHAnsi" w:cstheme="minorHAnsi"/>
          <w:b/>
          <w:sz w:val="22"/>
          <w:szCs w:val="22"/>
        </w:rPr>
      </w:pPr>
    </w:p>
    <w:p w14:paraId="3F98F728" w14:textId="77777777" w:rsidR="0024233E" w:rsidRPr="007D3A2A" w:rsidRDefault="0024233E" w:rsidP="007039AB">
      <w:pPr>
        <w:spacing w:line="276" w:lineRule="auto"/>
        <w:jc w:val="both"/>
        <w:rPr>
          <w:rFonts w:asciiTheme="minorHAnsi" w:hAnsiTheme="minorHAnsi" w:cstheme="minorHAnsi"/>
          <w:b/>
          <w:sz w:val="22"/>
          <w:szCs w:val="22"/>
        </w:rPr>
      </w:pPr>
    </w:p>
    <w:p w14:paraId="1C8BD3D0" w14:textId="6394B64E" w:rsidR="00E94803" w:rsidRPr="007D3A2A" w:rsidRDefault="00AB0A12" w:rsidP="00AC388F">
      <w:pPr>
        <w:pStyle w:val="Cmsor2"/>
        <w:spacing w:line="276" w:lineRule="auto"/>
        <w:ind w:left="709" w:hanging="1"/>
        <w:jc w:val="left"/>
        <w:rPr>
          <w:rFonts w:asciiTheme="minorHAnsi" w:hAnsiTheme="minorHAnsi" w:cstheme="minorHAnsi"/>
          <w:i w:val="0"/>
          <w:iCs w:val="0"/>
          <w:sz w:val="26"/>
          <w:szCs w:val="26"/>
        </w:rPr>
      </w:pPr>
      <w:bookmarkStart w:id="106" w:name="_Toc213066270"/>
      <w:bookmarkStart w:id="107" w:name="_Toc214965450"/>
      <w:r w:rsidRPr="007D3A2A">
        <w:rPr>
          <w:rFonts w:asciiTheme="minorHAnsi" w:hAnsiTheme="minorHAnsi" w:cstheme="minorHAnsi"/>
          <w:i w:val="0"/>
          <w:iCs w:val="0"/>
          <w:sz w:val="26"/>
          <w:szCs w:val="26"/>
        </w:rPr>
        <w:t xml:space="preserve">7.7. </w:t>
      </w:r>
      <w:r w:rsidR="00E94803" w:rsidRPr="007D3A2A">
        <w:rPr>
          <w:rFonts w:asciiTheme="minorHAnsi" w:hAnsiTheme="minorHAnsi" w:cstheme="minorHAnsi"/>
          <w:i w:val="0"/>
          <w:iCs w:val="0"/>
          <w:sz w:val="26"/>
          <w:szCs w:val="26"/>
        </w:rPr>
        <w:t>A civil szféra</w:t>
      </w:r>
      <w:bookmarkEnd w:id="106"/>
      <w:bookmarkEnd w:id="107"/>
    </w:p>
    <w:p w14:paraId="3B49830B" w14:textId="77777777" w:rsidR="00E94803" w:rsidRPr="007D3A2A" w:rsidRDefault="00E94803" w:rsidP="007039AB">
      <w:pPr>
        <w:spacing w:line="276" w:lineRule="auto"/>
        <w:jc w:val="both"/>
        <w:rPr>
          <w:rFonts w:asciiTheme="minorHAnsi" w:hAnsiTheme="minorHAnsi" w:cstheme="minorHAnsi"/>
          <w:sz w:val="22"/>
          <w:szCs w:val="22"/>
        </w:rPr>
      </w:pPr>
    </w:p>
    <w:p w14:paraId="22F9A11A" w14:textId="5D2EF0DD" w:rsidR="00E94803" w:rsidRPr="007D3A2A" w:rsidRDefault="00E94803"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civil szféra szerepe óriási a bűnmegelőzésben, hiszen képes betölteni azt az űrt, </w:t>
      </w:r>
      <w:r w:rsidR="00DA5C11" w:rsidRPr="007D3A2A">
        <w:rPr>
          <w:rFonts w:asciiTheme="minorHAnsi" w:hAnsiTheme="minorHAnsi" w:cstheme="minorHAnsi"/>
          <w:sz w:val="22"/>
          <w:szCs w:val="22"/>
        </w:rPr>
        <w:t>a</w:t>
      </w:r>
      <w:r w:rsidRPr="007D3A2A">
        <w:rPr>
          <w:rFonts w:asciiTheme="minorHAnsi" w:hAnsiTheme="minorHAnsi" w:cstheme="minorHAnsi"/>
          <w:sz w:val="22"/>
          <w:szCs w:val="22"/>
        </w:rPr>
        <w:t>mely az állami, önkormányzati szervek szociális ellátó rendszerében található. Tevékenységük megfelelő kontrollja esetén hatékonyságuk növelhető. Lényeges, hogy tevékenységük beilleszkedjen a helyi bűnmegelőzés rendszerébe, és ne legyen ellentétes a közösség érdekeivel.</w:t>
      </w:r>
      <w:r w:rsidR="004B1BD0" w:rsidRPr="007D3A2A">
        <w:rPr>
          <w:rFonts w:asciiTheme="minorHAnsi" w:hAnsiTheme="minorHAnsi" w:cstheme="minorHAnsi"/>
          <w:sz w:val="22"/>
          <w:szCs w:val="22"/>
        </w:rPr>
        <w:t xml:space="preserve"> </w:t>
      </w:r>
      <w:r w:rsidR="004B1BD0" w:rsidRPr="007D3A2A">
        <w:rPr>
          <w:rFonts w:asciiTheme="minorHAnsi" w:hAnsiTheme="minorHAnsi" w:cstheme="minorHAnsi"/>
          <w:color w:val="000000"/>
          <w:sz w:val="22"/>
          <w:szCs w:val="22"/>
        </w:rPr>
        <w:t xml:space="preserve">Jelenleg 217 regisztrált civil szervezettel működik együtt Szombathely Megyei Jogú Város Önkormányzata. A város és a civil szervezetek közti együttműködés több formában valósul meg. Az információcserét segítő szándékkal került létrehozásra 2013. évben a Civil Fórum, </w:t>
      </w:r>
      <w:r w:rsidR="00DA5C11" w:rsidRPr="007D3A2A">
        <w:rPr>
          <w:rFonts w:asciiTheme="minorHAnsi" w:hAnsiTheme="minorHAnsi" w:cstheme="minorHAnsi"/>
          <w:color w:val="000000"/>
          <w:sz w:val="22"/>
          <w:szCs w:val="22"/>
        </w:rPr>
        <w:t>a</w:t>
      </w:r>
      <w:r w:rsidR="004B1BD0" w:rsidRPr="007D3A2A">
        <w:rPr>
          <w:rFonts w:asciiTheme="minorHAnsi" w:hAnsiTheme="minorHAnsi" w:cstheme="minorHAnsi"/>
          <w:color w:val="000000"/>
          <w:sz w:val="22"/>
          <w:szCs w:val="22"/>
        </w:rPr>
        <w:t xml:space="preserve">mely a közvetlen kommunikációt biztosítja a felek között. </w:t>
      </w:r>
    </w:p>
    <w:p w14:paraId="5DA621AF" w14:textId="77777777" w:rsidR="00E94803" w:rsidRPr="007D3A2A" w:rsidRDefault="00E94803" w:rsidP="007039AB">
      <w:pPr>
        <w:spacing w:line="276" w:lineRule="auto"/>
        <w:jc w:val="both"/>
        <w:rPr>
          <w:rFonts w:asciiTheme="minorHAnsi" w:hAnsiTheme="minorHAnsi" w:cstheme="minorHAnsi"/>
          <w:sz w:val="22"/>
          <w:szCs w:val="22"/>
        </w:rPr>
      </w:pPr>
    </w:p>
    <w:p w14:paraId="2490FFAA" w14:textId="77777777" w:rsidR="0024233E" w:rsidRPr="007D3A2A" w:rsidRDefault="0024233E" w:rsidP="007039AB">
      <w:pPr>
        <w:spacing w:line="276" w:lineRule="auto"/>
        <w:jc w:val="both"/>
        <w:rPr>
          <w:rFonts w:asciiTheme="minorHAnsi" w:hAnsiTheme="minorHAnsi" w:cstheme="minorHAnsi"/>
          <w:sz w:val="22"/>
          <w:szCs w:val="22"/>
        </w:rPr>
      </w:pPr>
    </w:p>
    <w:p w14:paraId="49671C1A" w14:textId="769F8856" w:rsidR="00E94803" w:rsidRPr="007D3A2A" w:rsidRDefault="00AB0A12" w:rsidP="00AC388F">
      <w:pPr>
        <w:pStyle w:val="Cmsor2"/>
        <w:spacing w:line="276" w:lineRule="auto"/>
        <w:ind w:left="709" w:hanging="1"/>
        <w:jc w:val="left"/>
        <w:rPr>
          <w:rFonts w:asciiTheme="minorHAnsi" w:hAnsiTheme="minorHAnsi" w:cstheme="minorHAnsi"/>
          <w:i w:val="0"/>
          <w:iCs w:val="0"/>
          <w:sz w:val="26"/>
          <w:szCs w:val="26"/>
        </w:rPr>
      </w:pPr>
      <w:bookmarkStart w:id="108" w:name="_Toc213066271"/>
      <w:bookmarkStart w:id="109" w:name="_Toc214965451"/>
      <w:r w:rsidRPr="007D3A2A">
        <w:rPr>
          <w:rFonts w:asciiTheme="minorHAnsi" w:hAnsiTheme="minorHAnsi" w:cstheme="minorHAnsi"/>
          <w:i w:val="0"/>
          <w:iCs w:val="0"/>
          <w:sz w:val="26"/>
          <w:szCs w:val="26"/>
        </w:rPr>
        <w:t xml:space="preserve">7.8. </w:t>
      </w:r>
      <w:r w:rsidR="00E94803" w:rsidRPr="007D3A2A">
        <w:rPr>
          <w:rFonts w:asciiTheme="minorHAnsi" w:hAnsiTheme="minorHAnsi" w:cstheme="minorHAnsi"/>
          <w:i w:val="0"/>
          <w:iCs w:val="0"/>
          <w:sz w:val="26"/>
          <w:szCs w:val="26"/>
        </w:rPr>
        <w:t>Üzleti szféra</w:t>
      </w:r>
      <w:bookmarkEnd w:id="108"/>
      <w:bookmarkEnd w:id="109"/>
    </w:p>
    <w:p w14:paraId="13ADF002" w14:textId="77777777" w:rsidR="00E94803" w:rsidRPr="007D3A2A" w:rsidRDefault="00E94803" w:rsidP="007039AB">
      <w:pPr>
        <w:spacing w:line="276" w:lineRule="auto"/>
        <w:jc w:val="both"/>
        <w:rPr>
          <w:rFonts w:asciiTheme="minorHAnsi" w:hAnsiTheme="minorHAnsi" w:cstheme="minorHAnsi"/>
          <w:sz w:val="22"/>
          <w:szCs w:val="22"/>
        </w:rPr>
      </w:pPr>
    </w:p>
    <w:p w14:paraId="12DD390C" w14:textId="725A1B1D" w:rsidR="00E94803" w:rsidRPr="007D3A2A" w:rsidRDefault="00E94803"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Az üzleti, gazdasági élet szereplői a magántulajdon fokozatos növekedése révén jelentős szerepet vállalhatnak a bűnmegelőzés területén. Az egyéni érdek, a saját vagyon megvédése a közösség szempontjából is fontos. Ugyanakkor a gazdálkodást végző szervezetek saját szubjektív biztonságuk mellett felelősséget kell, hogy érezzenek a helyi társadalmi közösség biztonságáért is, </w:t>
      </w:r>
      <w:r w:rsidR="00DA5C11" w:rsidRPr="007D3A2A">
        <w:rPr>
          <w:rFonts w:asciiTheme="minorHAnsi" w:hAnsiTheme="minorHAnsi" w:cstheme="minorHAnsi"/>
          <w:sz w:val="22"/>
          <w:szCs w:val="22"/>
        </w:rPr>
        <w:t>a</w:t>
      </w:r>
      <w:r w:rsidRPr="007D3A2A">
        <w:rPr>
          <w:rFonts w:asciiTheme="minorHAnsi" w:hAnsiTheme="minorHAnsi" w:cstheme="minorHAnsi"/>
          <w:sz w:val="22"/>
          <w:szCs w:val="22"/>
        </w:rPr>
        <w:t xml:space="preserve">melyet saját eszközeikkel támogatniuk kell. </w:t>
      </w:r>
    </w:p>
    <w:p w14:paraId="4BE23D4D" w14:textId="77777777" w:rsidR="00521EE4" w:rsidRPr="007D3A2A" w:rsidRDefault="00521EE4" w:rsidP="007039AB">
      <w:pPr>
        <w:spacing w:line="276" w:lineRule="auto"/>
        <w:rPr>
          <w:rFonts w:asciiTheme="minorHAnsi" w:hAnsiTheme="minorHAnsi" w:cstheme="minorHAnsi"/>
          <w:b/>
          <w:sz w:val="22"/>
          <w:szCs w:val="22"/>
        </w:rPr>
      </w:pPr>
    </w:p>
    <w:p w14:paraId="775BA10B" w14:textId="77777777" w:rsidR="0024233E" w:rsidRPr="007D3A2A" w:rsidRDefault="0024233E" w:rsidP="007039AB">
      <w:pPr>
        <w:spacing w:line="276" w:lineRule="auto"/>
        <w:rPr>
          <w:rFonts w:asciiTheme="minorHAnsi" w:hAnsiTheme="minorHAnsi" w:cstheme="minorHAnsi"/>
          <w:b/>
          <w:sz w:val="22"/>
          <w:szCs w:val="22"/>
        </w:rPr>
      </w:pPr>
    </w:p>
    <w:p w14:paraId="415698CD" w14:textId="225AA251" w:rsidR="00521EE4" w:rsidRPr="007D3A2A" w:rsidRDefault="00AB0A12" w:rsidP="00AC388F">
      <w:pPr>
        <w:pStyle w:val="Cmsor2"/>
        <w:spacing w:line="276" w:lineRule="auto"/>
        <w:ind w:left="709" w:hanging="1"/>
        <w:jc w:val="left"/>
        <w:rPr>
          <w:rFonts w:asciiTheme="minorHAnsi" w:hAnsiTheme="minorHAnsi" w:cstheme="minorHAnsi"/>
          <w:i w:val="0"/>
          <w:iCs w:val="0"/>
          <w:sz w:val="26"/>
          <w:szCs w:val="26"/>
        </w:rPr>
      </w:pPr>
      <w:bookmarkStart w:id="110" w:name="_Toc213066272"/>
      <w:bookmarkStart w:id="111" w:name="_Toc214965452"/>
      <w:r w:rsidRPr="007D3A2A">
        <w:rPr>
          <w:rFonts w:asciiTheme="minorHAnsi" w:hAnsiTheme="minorHAnsi" w:cstheme="minorHAnsi"/>
          <w:i w:val="0"/>
          <w:iCs w:val="0"/>
          <w:sz w:val="26"/>
          <w:szCs w:val="26"/>
        </w:rPr>
        <w:t xml:space="preserve">7.9. </w:t>
      </w:r>
      <w:r w:rsidR="00521EE4" w:rsidRPr="007D3A2A">
        <w:rPr>
          <w:rFonts w:asciiTheme="minorHAnsi" w:hAnsiTheme="minorHAnsi" w:cstheme="minorHAnsi"/>
          <w:i w:val="0"/>
          <w:iCs w:val="0"/>
          <w:sz w:val="26"/>
          <w:szCs w:val="26"/>
        </w:rPr>
        <w:t>Média</w:t>
      </w:r>
      <w:bookmarkEnd w:id="110"/>
      <w:bookmarkEnd w:id="111"/>
    </w:p>
    <w:p w14:paraId="4919B7D3" w14:textId="77777777" w:rsidR="00AC1302" w:rsidRPr="007D3A2A" w:rsidRDefault="00AC1302" w:rsidP="007039AB">
      <w:pPr>
        <w:spacing w:line="276" w:lineRule="auto"/>
        <w:jc w:val="both"/>
        <w:rPr>
          <w:rFonts w:asciiTheme="minorHAnsi" w:hAnsiTheme="minorHAnsi" w:cstheme="minorHAnsi"/>
          <w:sz w:val="22"/>
          <w:szCs w:val="22"/>
        </w:rPr>
      </w:pPr>
    </w:p>
    <w:p w14:paraId="13F0DAB2" w14:textId="437BCAE0" w:rsidR="0005081D" w:rsidRPr="007D3A2A" w:rsidRDefault="00AC1302" w:rsidP="007039AB">
      <w:pPr>
        <w:spacing w:line="276" w:lineRule="auto"/>
        <w:jc w:val="both"/>
        <w:rPr>
          <w:rFonts w:asciiTheme="minorHAnsi" w:hAnsiTheme="minorHAnsi" w:cstheme="minorHAnsi"/>
          <w:bCs/>
          <w:sz w:val="22"/>
          <w:szCs w:val="22"/>
        </w:rPr>
      </w:pPr>
      <w:r w:rsidRPr="007D3A2A">
        <w:rPr>
          <w:rFonts w:asciiTheme="minorHAnsi" w:hAnsiTheme="minorHAnsi" w:cstheme="minorHAnsi"/>
          <w:sz w:val="22"/>
          <w:szCs w:val="22"/>
        </w:rPr>
        <w:t>Sajátos szerepet játszik a média, hiszen közhangulatot befolyásoló, cselekvést orientáló szereppel bír.</w:t>
      </w:r>
      <w:r w:rsidR="00715941" w:rsidRPr="007D3A2A">
        <w:rPr>
          <w:rFonts w:asciiTheme="minorHAnsi" w:hAnsiTheme="minorHAnsi" w:cstheme="minorHAnsi"/>
          <w:sz w:val="22"/>
          <w:szCs w:val="22"/>
        </w:rPr>
        <w:t xml:space="preserve"> </w:t>
      </w:r>
      <w:r w:rsidR="00521EE4" w:rsidRPr="007D3A2A">
        <w:rPr>
          <w:rFonts w:asciiTheme="minorHAnsi" w:hAnsiTheme="minorHAnsi" w:cstheme="minorHAnsi"/>
          <w:bCs/>
          <w:sz w:val="22"/>
          <w:szCs w:val="22"/>
        </w:rPr>
        <w:t>A város közbiztonsági és bűnmegelőzési eredményeinek hiteles bemutatása hozzájárulhat a közbizalom erősítéséhez, a lakosság normakövető magatartásának fejlesztéséhez. Az országos</w:t>
      </w:r>
      <w:r w:rsidR="00DA5C11" w:rsidRPr="007D3A2A">
        <w:rPr>
          <w:rFonts w:asciiTheme="minorHAnsi" w:hAnsiTheme="minorHAnsi" w:cstheme="minorHAnsi"/>
          <w:bCs/>
          <w:sz w:val="22"/>
          <w:szCs w:val="22"/>
        </w:rPr>
        <w:t xml:space="preserve"> és a</w:t>
      </w:r>
      <w:r w:rsidR="00521EE4" w:rsidRPr="007D3A2A">
        <w:rPr>
          <w:rFonts w:asciiTheme="minorHAnsi" w:hAnsiTheme="minorHAnsi" w:cstheme="minorHAnsi"/>
          <w:bCs/>
          <w:sz w:val="22"/>
          <w:szCs w:val="22"/>
        </w:rPr>
        <w:t xml:space="preserve"> helyi médi</w:t>
      </w:r>
      <w:r w:rsidR="00DA5C11" w:rsidRPr="007D3A2A">
        <w:rPr>
          <w:rFonts w:asciiTheme="minorHAnsi" w:hAnsiTheme="minorHAnsi" w:cstheme="minorHAnsi"/>
          <w:bCs/>
          <w:sz w:val="22"/>
          <w:szCs w:val="22"/>
        </w:rPr>
        <w:t>a</w:t>
      </w:r>
      <w:r w:rsidR="00521EE4" w:rsidRPr="007D3A2A">
        <w:rPr>
          <w:rFonts w:asciiTheme="minorHAnsi" w:hAnsiTheme="minorHAnsi" w:cstheme="minorHAnsi"/>
          <w:bCs/>
          <w:sz w:val="22"/>
          <w:szCs w:val="22"/>
        </w:rPr>
        <w:t xml:space="preserve">, az elektronikus és a nyomtatott sajtó, online </w:t>
      </w:r>
      <w:r w:rsidR="0005081D" w:rsidRPr="007D3A2A">
        <w:rPr>
          <w:rFonts w:asciiTheme="minorHAnsi" w:hAnsiTheme="minorHAnsi" w:cstheme="minorHAnsi"/>
          <w:bCs/>
          <w:sz w:val="22"/>
          <w:szCs w:val="22"/>
        </w:rPr>
        <w:t>felületek</w:t>
      </w:r>
      <w:r w:rsidR="00521EE4" w:rsidRPr="007D3A2A">
        <w:rPr>
          <w:rFonts w:asciiTheme="minorHAnsi" w:hAnsiTheme="minorHAnsi" w:cstheme="minorHAnsi"/>
          <w:bCs/>
          <w:sz w:val="22"/>
          <w:szCs w:val="22"/>
        </w:rPr>
        <w:t xml:space="preserve"> megfelelő alkalmazásával a közlés </w:t>
      </w:r>
      <w:r w:rsidR="0005081D" w:rsidRPr="007D3A2A">
        <w:rPr>
          <w:rFonts w:asciiTheme="minorHAnsi" w:hAnsiTheme="minorHAnsi" w:cstheme="minorHAnsi"/>
          <w:bCs/>
          <w:sz w:val="22"/>
          <w:szCs w:val="22"/>
        </w:rPr>
        <w:t>során</w:t>
      </w:r>
      <w:r w:rsidR="00521EE4" w:rsidRPr="007D3A2A">
        <w:rPr>
          <w:rFonts w:asciiTheme="minorHAnsi" w:hAnsiTheme="minorHAnsi" w:cstheme="minorHAnsi"/>
          <w:bCs/>
          <w:sz w:val="22"/>
          <w:szCs w:val="22"/>
        </w:rPr>
        <w:t xml:space="preserve"> érintett szereplők elérhetővé válnak.</w:t>
      </w:r>
      <w:r w:rsidR="00DE4D63" w:rsidRPr="007D3A2A">
        <w:rPr>
          <w:rFonts w:asciiTheme="minorHAnsi" w:hAnsiTheme="minorHAnsi" w:cstheme="minorHAnsi"/>
          <w:bCs/>
          <w:sz w:val="22"/>
          <w:szCs w:val="22"/>
        </w:rPr>
        <w:t xml:space="preserve"> </w:t>
      </w:r>
      <w:r w:rsidR="00521EE4" w:rsidRPr="007D3A2A">
        <w:rPr>
          <w:rFonts w:asciiTheme="minorHAnsi" w:hAnsiTheme="minorHAnsi" w:cstheme="minorHAnsi"/>
          <w:bCs/>
          <w:sz w:val="22"/>
          <w:szCs w:val="22"/>
        </w:rPr>
        <w:t xml:space="preserve">A </w:t>
      </w:r>
      <w:r w:rsidR="00DA5C11" w:rsidRPr="007D3A2A">
        <w:rPr>
          <w:rFonts w:asciiTheme="minorHAnsi" w:hAnsiTheme="minorHAnsi" w:cstheme="minorHAnsi"/>
          <w:sz w:val="22"/>
          <w:szCs w:val="22"/>
        </w:rPr>
        <w:t>lakossággal</w:t>
      </w:r>
      <w:r w:rsidR="00DA5C11" w:rsidRPr="007D3A2A">
        <w:rPr>
          <w:rFonts w:asciiTheme="minorHAnsi" w:hAnsiTheme="minorHAnsi" w:cstheme="minorHAnsi"/>
          <w:bCs/>
          <w:sz w:val="22"/>
          <w:szCs w:val="22"/>
        </w:rPr>
        <w:t xml:space="preserve"> való </w:t>
      </w:r>
      <w:r w:rsidR="00DA5C11" w:rsidRPr="007D3A2A">
        <w:rPr>
          <w:rFonts w:asciiTheme="minorHAnsi" w:hAnsiTheme="minorHAnsi" w:cstheme="minorHAnsi"/>
          <w:sz w:val="22"/>
          <w:szCs w:val="22"/>
        </w:rPr>
        <w:t xml:space="preserve">kapcsolattartás, a </w:t>
      </w:r>
      <w:r w:rsidR="00521EE4" w:rsidRPr="007D3A2A">
        <w:rPr>
          <w:rFonts w:asciiTheme="minorHAnsi" w:hAnsiTheme="minorHAnsi" w:cstheme="minorHAnsi"/>
          <w:bCs/>
          <w:sz w:val="22"/>
          <w:szCs w:val="22"/>
        </w:rPr>
        <w:t>folyamatos tájékoztatás elengedhetetlen</w:t>
      </w:r>
      <w:r w:rsidR="00DE4D63" w:rsidRPr="007D3A2A">
        <w:rPr>
          <w:rFonts w:asciiTheme="minorHAnsi" w:hAnsiTheme="minorHAnsi" w:cstheme="minorHAnsi"/>
          <w:bCs/>
          <w:sz w:val="22"/>
          <w:szCs w:val="22"/>
        </w:rPr>
        <w:t>ül fontos</w:t>
      </w:r>
      <w:r w:rsidR="00521EE4" w:rsidRPr="007D3A2A">
        <w:rPr>
          <w:rFonts w:asciiTheme="minorHAnsi" w:hAnsiTheme="minorHAnsi" w:cstheme="minorHAnsi"/>
          <w:bCs/>
          <w:sz w:val="22"/>
          <w:szCs w:val="22"/>
        </w:rPr>
        <w:t xml:space="preserve"> a különböző információs csatornákon keresztül</w:t>
      </w:r>
      <w:r w:rsidR="00DE4D63" w:rsidRPr="007D3A2A">
        <w:rPr>
          <w:rFonts w:asciiTheme="minorHAnsi" w:hAnsiTheme="minorHAnsi" w:cstheme="minorHAnsi"/>
          <w:bCs/>
          <w:sz w:val="22"/>
          <w:szCs w:val="22"/>
        </w:rPr>
        <w:t xml:space="preserve">, legyen szó </w:t>
      </w:r>
      <w:r w:rsidR="00521EE4" w:rsidRPr="007D3A2A">
        <w:rPr>
          <w:rFonts w:asciiTheme="minorHAnsi" w:hAnsiTheme="minorHAnsi" w:cstheme="minorHAnsi"/>
          <w:bCs/>
          <w:sz w:val="22"/>
          <w:szCs w:val="22"/>
        </w:rPr>
        <w:t>az aktuális bűn- és balesetmegelőzési programokról</w:t>
      </w:r>
      <w:r w:rsidR="00DE4D63" w:rsidRPr="007D3A2A">
        <w:rPr>
          <w:rFonts w:asciiTheme="minorHAnsi" w:hAnsiTheme="minorHAnsi" w:cstheme="minorHAnsi"/>
          <w:bCs/>
          <w:sz w:val="22"/>
          <w:szCs w:val="22"/>
        </w:rPr>
        <w:t xml:space="preserve"> és a</w:t>
      </w:r>
      <w:r w:rsidR="00521EE4" w:rsidRPr="007D3A2A">
        <w:rPr>
          <w:rFonts w:asciiTheme="minorHAnsi" w:hAnsiTheme="minorHAnsi" w:cstheme="minorHAnsi"/>
          <w:bCs/>
          <w:sz w:val="22"/>
          <w:szCs w:val="22"/>
        </w:rPr>
        <w:t xml:space="preserve"> bűncselekmények új elkövetési módszereiről.</w:t>
      </w:r>
      <w:r w:rsidR="0005081D" w:rsidRPr="007D3A2A">
        <w:rPr>
          <w:rFonts w:asciiTheme="minorHAnsi" w:hAnsiTheme="minorHAnsi" w:cstheme="minorHAnsi"/>
          <w:bCs/>
          <w:sz w:val="22"/>
          <w:szCs w:val="22"/>
        </w:rPr>
        <w:t xml:space="preserve"> </w:t>
      </w:r>
      <w:r w:rsidR="00DA5C11" w:rsidRPr="007D3A2A">
        <w:rPr>
          <w:rFonts w:asciiTheme="minorHAnsi" w:hAnsiTheme="minorHAnsi" w:cstheme="minorHAnsi"/>
          <w:bCs/>
          <w:sz w:val="22"/>
          <w:szCs w:val="22"/>
        </w:rPr>
        <w:t>Kulcsfontosságú az új generációs kommunikációs eszközök, a közösségi média felületek megfelelő és hatékony használata.</w:t>
      </w:r>
    </w:p>
    <w:p w14:paraId="4AA6976B" w14:textId="77777777" w:rsidR="0024233E" w:rsidRPr="007D3A2A" w:rsidRDefault="0024233E" w:rsidP="007039AB">
      <w:pPr>
        <w:spacing w:line="276" w:lineRule="auto"/>
        <w:jc w:val="both"/>
        <w:rPr>
          <w:rFonts w:asciiTheme="minorHAnsi" w:hAnsiTheme="minorHAnsi" w:cstheme="minorHAnsi"/>
          <w:b/>
          <w:sz w:val="22"/>
          <w:szCs w:val="22"/>
        </w:rPr>
      </w:pPr>
    </w:p>
    <w:p w14:paraId="712B8F8C" w14:textId="303FF28C" w:rsidR="00E94803" w:rsidRPr="007D3A2A" w:rsidRDefault="00E94803" w:rsidP="007039AB">
      <w:pPr>
        <w:pStyle w:val="Cmsor1"/>
        <w:spacing w:line="276" w:lineRule="auto"/>
        <w:jc w:val="center"/>
        <w:rPr>
          <w:rFonts w:asciiTheme="minorHAnsi" w:hAnsiTheme="minorHAnsi" w:cstheme="minorHAnsi"/>
          <w:i w:val="0"/>
          <w:iCs w:val="0"/>
          <w:sz w:val="33"/>
          <w:szCs w:val="33"/>
        </w:rPr>
      </w:pPr>
      <w:bookmarkStart w:id="112" w:name="_Toc213066273"/>
      <w:bookmarkStart w:id="113" w:name="_Toc214965453"/>
      <w:r w:rsidRPr="007D3A2A">
        <w:rPr>
          <w:rFonts w:asciiTheme="minorHAnsi" w:hAnsiTheme="minorHAnsi" w:cstheme="minorHAnsi"/>
          <w:i w:val="0"/>
          <w:iCs w:val="0"/>
          <w:sz w:val="33"/>
          <w:szCs w:val="33"/>
        </w:rPr>
        <w:lastRenderedPageBreak/>
        <w:t>VI</w:t>
      </w:r>
      <w:r w:rsidR="00FF274E" w:rsidRPr="007D3A2A">
        <w:rPr>
          <w:rFonts w:asciiTheme="minorHAnsi" w:hAnsiTheme="minorHAnsi" w:cstheme="minorHAnsi"/>
          <w:i w:val="0"/>
          <w:iCs w:val="0"/>
          <w:sz w:val="33"/>
          <w:szCs w:val="33"/>
        </w:rPr>
        <w:t>I</w:t>
      </w:r>
      <w:r w:rsidR="000F375B" w:rsidRPr="007D3A2A">
        <w:rPr>
          <w:rFonts w:asciiTheme="minorHAnsi" w:hAnsiTheme="minorHAnsi" w:cstheme="minorHAnsi"/>
          <w:i w:val="0"/>
          <w:iCs w:val="0"/>
          <w:sz w:val="33"/>
          <w:szCs w:val="33"/>
        </w:rPr>
        <w:t>I</w:t>
      </w:r>
      <w:r w:rsidRPr="007D3A2A">
        <w:rPr>
          <w:rFonts w:asciiTheme="minorHAnsi" w:hAnsiTheme="minorHAnsi" w:cstheme="minorHAnsi"/>
          <w:i w:val="0"/>
          <w:iCs w:val="0"/>
          <w:sz w:val="33"/>
          <w:szCs w:val="33"/>
        </w:rPr>
        <w:t>. BEAVATKOZÁSI TERÜLETEK, PRIORITÁSOK</w:t>
      </w:r>
      <w:r w:rsidR="000F375B" w:rsidRPr="007D3A2A">
        <w:rPr>
          <w:rFonts w:asciiTheme="minorHAnsi" w:hAnsiTheme="minorHAnsi" w:cstheme="minorHAnsi"/>
          <w:i w:val="0"/>
          <w:iCs w:val="0"/>
          <w:sz w:val="33"/>
          <w:szCs w:val="33"/>
        </w:rPr>
        <w:t>,</w:t>
      </w:r>
      <w:r w:rsidR="00552DBD">
        <w:rPr>
          <w:rFonts w:asciiTheme="minorHAnsi" w:hAnsiTheme="minorHAnsi" w:cstheme="minorHAnsi"/>
          <w:i w:val="0"/>
          <w:iCs w:val="0"/>
          <w:sz w:val="33"/>
          <w:szCs w:val="33"/>
        </w:rPr>
        <w:br/>
      </w:r>
      <w:r w:rsidR="000F375B" w:rsidRPr="007D3A2A">
        <w:rPr>
          <w:rFonts w:asciiTheme="minorHAnsi" w:hAnsiTheme="minorHAnsi" w:cstheme="minorHAnsi"/>
          <w:i w:val="0"/>
          <w:iCs w:val="0"/>
          <w:sz w:val="33"/>
          <w:szCs w:val="33"/>
        </w:rPr>
        <w:t>ÖNKORMÁNYZATI FELADATOK</w:t>
      </w:r>
      <w:bookmarkEnd w:id="112"/>
      <w:bookmarkEnd w:id="113"/>
    </w:p>
    <w:p w14:paraId="2F2EE299" w14:textId="77777777" w:rsidR="00E94803" w:rsidRPr="007D3A2A" w:rsidRDefault="00E94803" w:rsidP="007039AB">
      <w:pPr>
        <w:spacing w:line="276" w:lineRule="auto"/>
        <w:jc w:val="both"/>
        <w:rPr>
          <w:rFonts w:asciiTheme="minorHAnsi" w:hAnsiTheme="minorHAnsi" w:cstheme="minorHAnsi"/>
          <w:sz w:val="22"/>
          <w:szCs w:val="22"/>
        </w:rPr>
      </w:pPr>
    </w:p>
    <w:p w14:paraId="68AD26AF" w14:textId="77777777" w:rsidR="00AB0A12" w:rsidRPr="007D3A2A" w:rsidRDefault="00AB0A12" w:rsidP="007039AB">
      <w:pPr>
        <w:spacing w:line="276" w:lineRule="auto"/>
        <w:jc w:val="both"/>
        <w:rPr>
          <w:rFonts w:asciiTheme="minorHAnsi" w:hAnsiTheme="minorHAnsi" w:cstheme="minorHAnsi"/>
          <w:sz w:val="22"/>
          <w:szCs w:val="22"/>
        </w:rPr>
      </w:pPr>
    </w:p>
    <w:p w14:paraId="34B7E16C" w14:textId="70527EFE" w:rsidR="00475ED2" w:rsidRPr="007D3A2A" w:rsidRDefault="00475ED2" w:rsidP="007039AB">
      <w:pPr>
        <w:spacing w:line="276" w:lineRule="auto"/>
        <w:jc w:val="both"/>
        <w:rPr>
          <w:rFonts w:asciiTheme="minorHAnsi" w:hAnsiTheme="minorHAnsi" w:cstheme="minorHAnsi"/>
          <w:sz w:val="22"/>
          <w:szCs w:val="22"/>
        </w:rPr>
      </w:pPr>
      <w:bookmarkStart w:id="114" w:name="_Hlk209685539"/>
      <w:r w:rsidRPr="007D3A2A">
        <w:rPr>
          <w:rFonts w:asciiTheme="minorHAnsi" w:hAnsiTheme="minorHAnsi" w:cstheme="minorHAnsi"/>
          <w:sz w:val="22"/>
          <w:szCs w:val="22"/>
        </w:rPr>
        <w:t>Szombathely közbiztonságának növelése összetett feladat, amelyben az önkormányzatnak, a rendőrségnek, a városrendészetnek, a polgárőr szervezeteknek és a lakosságnak is aktív szerepet kell vállalnia. A bűnmegelőzés és a közrend fenntartása érdekében fontos a hatékony együttműködés, az új technológiák alkalmazása és a közösségi részvétel erősítése.</w:t>
      </w:r>
      <w:r w:rsidR="00B746E6" w:rsidRPr="007D3A2A">
        <w:rPr>
          <w:rFonts w:asciiTheme="minorHAnsi" w:hAnsiTheme="minorHAnsi" w:cstheme="minorHAnsi"/>
          <w:sz w:val="22"/>
          <w:szCs w:val="22"/>
        </w:rPr>
        <w:t xml:space="preserve"> Az általánosan kitűzött feladatok mellett jelen Koncepcióban meg kell határozni azokat a kulcsfontosságú területeket, ahol Szombathely vonatkozásában kiemelten fontos a beavatkozás.</w:t>
      </w:r>
    </w:p>
    <w:p w14:paraId="0D4FBDE9" w14:textId="77777777" w:rsidR="00475ED2" w:rsidRPr="007D3A2A" w:rsidRDefault="00475ED2" w:rsidP="007039AB">
      <w:pPr>
        <w:spacing w:line="276" w:lineRule="auto"/>
        <w:jc w:val="both"/>
        <w:rPr>
          <w:rFonts w:asciiTheme="minorHAnsi" w:hAnsiTheme="minorHAnsi" w:cstheme="minorHAnsi"/>
          <w:sz w:val="22"/>
          <w:szCs w:val="22"/>
        </w:rPr>
      </w:pPr>
    </w:p>
    <w:p w14:paraId="3D7B2110" w14:textId="77777777" w:rsidR="00850C8F" w:rsidRPr="007D3A2A" w:rsidRDefault="00850C8F" w:rsidP="007039AB">
      <w:pPr>
        <w:spacing w:line="276" w:lineRule="auto"/>
        <w:jc w:val="both"/>
        <w:rPr>
          <w:rFonts w:asciiTheme="minorHAnsi" w:hAnsiTheme="minorHAnsi" w:cstheme="minorHAnsi"/>
          <w:sz w:val="22"/>
          <w:szCs w:val="22"/>
        </w:rPr>
      </w:pPr>
    </w:p>
    <w:p w14:paraId="473546AC" w14:textId="48A2A093" w:rsidR="00475ED2" w:rsidRPr="007D3A2A" w:rsidRDefault="00B746E6" w:rsidP="00AC388F">
      <w:pPr>
        <w:pStyle w:val="Cmsor2"/>
        <w:spacing w:line="276" w:lineRule="auto"/>
        <w:ind w:left="709" w:hanging="1"/>
        <w:jc w:val="left"/>
        <w:rPr>
          <w:rFonts w:asciiTheme="minorHAnsi" w:hAnsiTheme="minorHAnsi" w:cstheme="minorHAnsi"/>
          <w:i w:val="0"/>
          <w:iCs w:val="0"/>
          <w:sz w:val="26"/>
          <w:szCs w:val="26"/>
        </w:rPr>
      </w:pPr>
      <w:bookmarkStart w:id="115" w:name="_Toc213066274"/>
      <w:bookmarkStart w:id="116" w:name="_Toc214965454"/>
      <w:r w:rsidRPr="007D3A2A">
        <w:rPr>
          <w:rFonts w:asciiTheme="minorHAnsi" w:hAnsiTheme="minorHAnsi" w:cstheme="minorHAnsi"/>
          <w:i w:val="0"/>
          <w:iCs w:val="0"/>
          <w:sz w:val="26"/>
          <w:szCs w:val="26"/>
        </w:rPr>
        <w:t xml:space="preserve">8.1. </w:t>
      </w:r>
      <w:r w:rsidR="00475ED2" w:rsidRPr="007D3A2A">
        <w:rPr>
          <w:rFonts w:asciiTheme="minorHAnsi" w:hAnsiTheme="minorHAnsi" w:cstheme="minorHAnsi"/>
          <w:i w:val="0"/>
          <w:iCs w:val="0"/>
          <w:sz w:val="26"/>
          <w:szCs w:val="26"/>
        </w:rPr>
        <w:t>A közbiztonság fokozásának kulcselemei</w:t>
      </w:r>
      <w:bookmarkEnd w:id="115"/>
      <w:bookmarkEnd w:id="116"/>
    </w:p>
    <w:p w14:paraId="61E502B5" w14:textId="77777777" w:rsidR="00475ED2" w:rsidRPr="007D3A2A" w:rsidRDefault="00475ED2" w:rsidP="007039AB">
      <w:pPr>
        <w:spacing w:line="276" w:lineRule="auto"/>
        <w:jc w:val="both"/>
        <w:rPr>
          <w:rFonts w:asciiTheme="minorHAnsi" w:hAnsiTheme="minorHAnsi" w:cstheme="minorHAnsi"/>
          <w:b/>
          <w:bCs/>
          <w:sz w:val="22"/>
          <w:szCs w:val="22"/>
        </w:rPr>
      </w:pPr>
    </w:p>
    <w:p w14:paraId="2E6EA959" w14:textId="0B158840" w:rsidR="00475ED2" w:rsidRPr="007D3A2A" w:rsidRDefault="00DA3E8D"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város közbiztonsági helyzete javításának egyik leghatékonyabb eszköze a k</w:t>
      </w:r>
      <w:r w:rsidR="00475ED2" w:rsidRPr="007D3A2A">
        <w:rPr>
          <w:rFonts w:asciiTheme="minorHAnsi" w:hAnsiTheme="minorHAnsi" w:cstheme="minorHAnsi"/>
          <w:sz w:val="22"/>
          <w:szCs w:val="22"/>
        </w:rPr>
        <w:t xml:space="preserve">özterületi jelenlét </w:t>
      </w:r>
      <w:r w:rsidRPr="007D3A2A">
        <w:rPr>
          <w:rFonts w:asciiTheme="minorHAnsi" w:hAnsiTheme="minorHAnsi" w:cstheme="minorHAnsi"/>
          <w:sz w:val="22"/>
          <w:szCs w:val="22"/>
        </w:rPr>
        <w:t xml:space="preserve">további </w:t>
      </w:r>
      <w:r w:rsidR="00475ED2" w:rsidRPr="007D3A2A">
        <w:rPr>
          <w:rFonts w:asciiTheme="minorHAnsi" w:hAnsiTheme="minorHAnsi" w:cstheme="minorHAnsi"/>
          <w:sz w:val="22"/>
          <w:szCs w:val="22"/>
        </w:rPr>
        <w:t>növelése</w:t>
      </w:r>
      <w:r w:rsidRPr="007D3A2A">
        <w:rPr>
          <w:rFonts w:asciiTheme="minorHAnsi" w:hAnsiTheme="minorHAnsi" w:cstheme="minorHAnsi"/>
          <w:sz w:val="22"/>
          <w:szCs w:val="22"/>
        </w:rPr>
        <w:t xml:space="preserve"> lehet. Ez jelentheti</w:t>
      </w:r>
      <w:r w:rsidR="00475ED2" w:rsidRPr="007D3A2A">
        <w:rPr>
          <w:rFonts w:asciiTheme="minorHAnsi" w:hAnsiTheme="minorHAnsi" w:cstheme="minorHAnsi"/>
          <w:sz w:val="22"/>
          <w:szCs w:val="22"/>
        </w:rPr>
        <w:t xml:space="preserve"> </w:t>
      </w:r>
      <w:r w:rsidRPr="007D3A2A">
        <w:rPr>
          <w:rFonts w:asciiTheme="minorHAnsi" w:hAnsiTheme="minorHAnsi" w:cstheme="minorHAnsi"/>
          <w:sz w:val="22"/>
          <w:szCs w:val="22"/>
        </w:rPr>
        <w:t>t</w:t>
      </w:r>
      <w:r w:rsidR="00475ED2" w:rsidRPr="007D3A2A">
        <w:rPr>
          <w:rFonts w:asciiTheme="minorHAnsi" w:hAnsiTheme="minorHAnsi" w:cstheme="minorHAnsi"/>
          <w:sz w:val="22"/>
          <w:szCs w:val="22"/>
        </w:rPr>
        <w:t xml:space="preserve">öbb járőröző rendőr, közterület-felügyelő és polgárőr </w:t>
      </w:r>
      <w:r w:rsidRPr="007D3A2A">
        <w:rPr>
          <w:rFonts w:asciiTheme="minorHAnsi" w:hAnsiTheme="minorHAnsi" w:cstheme="minorHAnsi"/>
          <w:sz w:val="22"/>
          <w:szCs w:val="22"/>
        </w:rPr>
        <w:t xml:space="preserve">jelenlétét </w:t>
      </w:r>
      <w:r w:rsidR="00475ED2" w:rsidRPr="007D3A2A">
        <w:rPr>
          <w:rFonts w:asciiTheme="minorHAnsi" w:hAnsiTheme="minorHAnsi" w:cstheme="minorHAnsi"/>
          <w:sz w:val="22"/>
          <w:szCs w:val="22"/>
        </w:rPr>
        <w:t>a forgalmas helyeken (iskolák, közlekedési csomópontok, parkok, szórakozóhelyek)</w:t>
      </w:r>
      <w:r w:rsidRPr="007D3A2A">
        <w:rPr>
          <w:rFonts w:asciiTheme="minorHAnsi" w:hAnsiTheme="minorHAnsi" w:cstheme="minorHAnsi"/>
          <w:sz w:val="22"/>
          <w:szCs w:val="22"/>
        </w:rPr>
        <w:t>, g</w:t>
      </w:r>
      <w:r w:rsidR="00475ED2" w:rsidRPr="007D3A2A">
        <w:rPr>
          <w:rFonts w:asciiTheme="minorHAnsi" w:hAnsiTheme="minorHAnsi" w:cstheme="minorHAnsi"/>
          <w:sz w:val="22"/>
          <w:szCs w:val="22"/>
        </w:rPr>
        <w:t>yalogos, motoros és kerékpáros járőrök alkalmazás</w:t>
      </w:r>
      <w:r w:rsidRPr="007D3A2A">
        <w:rPr>
          <w:rFonts w:asciiTheme="minorHAnsi" w:hAnsiTheme="minorHAnsi" w:cstheme="minorHAnsi"/>
          <w:sz w:val="22"/>
          <w:szCs w:val="22"/>
        </w:rPr>
        <w:t>át</w:t>
      </w:r>
      <w:r w:rsidR="00475ED2" w:rsidRPr="007D3A2A">
        <w:rPr>
          <w:rFonts w:asciiTheme="minorHAnsi" w:hAnsiTheme="minorHAnsi" w:cstheme="minorHAnsi"/>
          <w:sz w:val="22"/>
          <w:szCs w:val="22"/>
        </w:rPr>
        <w:t xml:space="preserve"> a gyorsabb reagálás érdekében</w:t>
      </w:r>
      <w:r w:rsidRPr="007D3A2A">
        <w:rPr>
          <w:rFonts w:asciiTheme="minorHAnsi" w:hAnsiTheme="minorHAnsi" w:cstheme="minorHAnsi"/>
          <w:sz w:val="22"/>
          <w:szCs w:val="22"/>
        </w:rPr>
        <w:t>, valamint n</w:t>
      </w:r>
      <w:r w:rsidR="00475ED2" w:rsidRPr="007D3A2A">
        <w:rPr>
          <w:rFonts w:asciiTheme="minorHAnsi" w:hAnsiTheme="minorHAnsi" w:cstheme="minorHAnsi"/>
          <w:sz w:val="22"/>
          <w:szCs w:val="22"/>
        </w:rPr>
        <w:t>agyobb rendőri jelenlét</w:t>
      </w:r>
      <w:r w:rsidRPr="007D3A2A">
        <w:rPr>
          <w:rFonts w:asciiTheme="minorHAnsi" w:hAnsiTheme="minorHAnsi" w:cstheme="minorHAnsi"/>
          <w:sz w:val="22"/>
          <w:szCs w:val="22"/>
        </w:rPr>
        <w:t>et</w:t>
      </w:r>
      <w:r w:rsidR="00475ED2" w:rsidRPr="007D3A2A">
        <w:rPr>
          <w:rFonts w:asciiTheme="minorHAnsi" w:hAnsiTheme="minorHAnsi" w:cstheme="minorHAnsi"/>
          <w:sz w:val="22"/>
          <w:szCs w:val="22"/>
        </w:rPr>
        <w:t xml:space="preserve"> az esti és éjszakai órákban, különösen hétvégén és kiemelt események idején.</w:t>
      </w:r>
    </w:p>
    <w:p w14:paraId="65F58762" w14:textId="77777777" w:rsidR="00867BA4" w:rsidRPr="007D3A2A" w:rsidRDefault="00867BA4" w:rsidP="007039AB">
      <w:pPr>
        <w:spacing w:line="276" w:lineRule="auto"/>
        <w:jc w:val="both"/>
        <w:rPr>
          <w:rFonts w:asciiTheme="minorHAnsi" w:hAnsiTheme="minorHAnsi" w:cstheme="minorHAnsi"/>
          <w:sz w:val="22"/>
          <w:szCs w:val="22"/>
        </w:rPr>
      </w:pPr>
    </w:p>
    <w:p w14:paraId="64DFAF4D" w14:textId="77777777" w:rsidR="00867BA4" w:rsidRPr="007D3A2A" w:rsidRDefault="00867BA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közbiztonság alapja a lakosság és a rendvédelmi szervek együttműködése. Az önkormányzat feladata, hogy támogassa a közösségi rendészetet, ösztönözze a helyi polgárőrségek és lakossági önkéntesek bevonását, valamint közös fórumokat teremtsen a problémák azonosítására és megoldására. Az együttműködés javítja a biztonságérzetet és elősegíti a gyors beavatkozást válsághelyzetekben.</w:t>
      </w:r>
    </w:p>
    <w:p w14:paraId="1A0931B2" w14:textId="77777777" w:rsidR="00867BA4" w:rsidRPr="007D3A2A" w:rsidRDefault="00867BA4" w:rsidP="007039AB">
      <w:pPr>
        <w:spacing w:line="276" w:lineRule="auto"/>
        <w:jc w:val="both"/>
        <w:rPr>
          <w:rFonts w:asciiTheme="minorHAnsi" w:hAnsiTheme="minorHAnsi" w:cstheme="minorHAnsi"/>
          <w:sz w:val="22"/>
          <w:szCs w:val="22"/>
        </w:rPr>
      </w:pPr>
    </w:p>
    <w:p w14:paraId="2ACA50A7" w14:textId="2C70C345" w:rsidR="0042651B" w:rsidRPr="007D3A2A" w:rsidRDefault="00867BA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rendészeti és jogi eszközök fejlesztése kulcsfontosságú a bűnmegelőzés területén. Ennek része a Városrendészet fejlesztése, edukációja, speciális képzése, valamint a bűnmegelőzési stratégiák integrálása a városfejlesztési tervekbe. Az Önkormányzat emellett támogatja a modern technológiai megoldások alkalmazását, például a térfigyelő kamerák és az okos városi rendszerek fejlesztését.</w:t>
      </w:r>
      <w:r w:rsidR="00472FC6" w:rsidRPr="007D3A2A">
        <w:rPr>
          <w:rFonts w:asciiTheme="minorHAnsi" w:hAnsiTheme="minorHAnsi" w:cstheme="minorHAnsi"/>
          <w:sz w:val="22"/>
          <w:szCs w:val="22"/>
        </w:rPr>
        <w:t xml:space="preserve"> </w:t>
      </w:r>
      <w:r w:rsidR="00DA3E8D" w:rsidRPr="007D3A2A">
        <w:rPr>
          <w:rFonts w:asciiTheme="minorHAnsi" w:hAnsiTheme="minorHAnsi" w:cstheme="minorHAnsi"/>
          <w:sz w:val="22"/>
          <w:szCs w:val="22"/>
        </w:rPr>
        <w:t>A</w:t>
      </w:r>
      <w:r w:rsidR="00475ED2" w:rsidRPr="007D3A2A">
        <w:rPr>
          <w:rFonts w:asciiTheme="minorHAnsi" w:hAnsiTheme="minorHAnsi" w:cstheme="minorHAnsi"/>
          <w:sz w:val="22"/>
          <w:szCs w:val="22"/>
        </w:rPr>
        <w:t xml:space="preserve"> </w:t>
      </w:r>
      <w:r w:rsidR="00DA3E8D" w:rsidRPr="007D3A2A">
        <w:rPr>
          <w:rFonts w:asciiTheme="minorHAnsi" w:hAnsiTheme="minorHAnsi" w:cstheme="minorHAnsi"/>
          <w:sz w:val="22"/>
          <w:szCs w:val="22"/>
        </w:rPr>
        <w:t>hatékonyan működő t</w:t>
      </w:r>
      <w:r w:rsidR="00475ED2" w:rsidRPr="007D3A2A">
        <w:rPr>
          <w:rFonts w:asciiTheme="minorHAnsi" w:hAnsiTheme="minorHAnsi" w:cstheme="minorHAnsi"/>
          <w:sz w:val="22"/>
          <w:szCs w:val="22"/>
        </w:rPr>
        <w:t xml:space="preserve">érfigyelő kamerarendszer </w:t>
      </w:r>
      <w:r w:rsidR="00DA3E8D" w:rsidRPr="007D3A2A">
        <w:rPr>
          <w:rFonts w:asciiTheme="minorHAnsi" w:hAnsiTheme="minorHAnsi" w:cstheme="minorHAnsi"/>
          <w:sz w:val="22"/>
          <w:szCs w:val="22"/>
        </w:rPr>
        <w:t xml:space="preserve">lehetőség szerinti újabb </w:t>
      </w:r>
      <w:r w:rsidR="00475ED2" w:rsidRPr="007D3A2A">
        <w:rPr>
          <w:rFonts w:asciiTheme="minorHAnsi" w:hAnsiTheme="minorHAnsi" w:cstheme="minorHAnsi"/>
          <w:sz w:val="22"/>
          <w:szCs w:val="22"/>
        </w:rPr>
        <w:t>fejlesztés</w:t>
      </w:r>
      <w:r w:rsidR="00DA3E8D" w:rsidRPr="007D3A2A">
        <w:rPr>
          <w:rFonts w:asciiTheme="minorHAnsi" w:hAnsiTheme="minorHAnsi" w:cstheme="minorHAnsi"/>
          <w:sz w:val="22"/>
          <w:szCs w:val="22"/>
        </w:rPr>
        <w:t xml:space="preserve">ével szintén javulhat a közbiztonsági helyzet. </w:t>
      </w:r>
      <w:r w:rsidR="00475ED2" w:rsidRPr="007D3A2A">
        <w:rPr>
          <w:rFonts w:asciiTheme="minorHAnsi" w:hAnsiTheme="minorHAnsi" w:cstheme="minorHAnsi"/>
          <w:sz w:val="22"/>
          <w:szCs w:val="22"/>
        </w:rPr>
        <w:t xml:space="preserve">A térfigyelő kamerák hálózatának bővítése a kritikus pontokon </w:t>
      </w:r>
      <w:r w:rsidR="00DA3E8D" w:rsidRPr="007D3A2A">
        <w:rPr>
          <w:rFonts w:asciiTheme="minorHAnsi" w:hAnsiTheme="minorHAnsi" w:cstheme="minorHAnsi"/>
          <w:sz w:val="22"/>
          <w:szCs w:val="22"/>
        </w:rPr>
        <w:t xml:space="preserve">lehet kifejezetten indokolt </w:t>
      </w:r>
      <w:r w:rsidR="00475ED2" w:rsidRPr="007D3A2A">
        <w:rPr>
          <w:rFonts w:asciiTheme="minorHAnsi" w:hAnsiTheme="minorHAnsi" w:cstheme="minorHAnsi"/>
          <w:sz w:val="22"/>
          <w:szCs w:val="22"/>
        </w:rPr>
        <w:t>(pl. városközpont, aluljárók, peremkerületek, közösségi terek).</w:t>
      </w:r>
      <w:r w:rsidR="00DA3E8D" w:rsidRPr="007D3A2A">
        <w:rPr>
          <w:rFonts w:asciiTheme="minorHAnsi" w:hAnsiTheme="minorHAnsi" w:cstheme="minorHAnsi"/>
          <w:sz w:val="22"/>
          <w:szCs w:val="22"/>
        </w:rPr>
        <w:t xml:space="preserve"> </w:t>
      </w:r>
    </w:p>
    <w:p w14:paraId="37FB2E3A" w14:textId="77777777" w:rsidR="0042651B" w:rsidRPr="007D3A2A" w:rsidRDefault="0042651B" w:rsidP="007039AB">
      <w:pPr>
        <w:spacing w:line="276" w:lineRule="auto"/>
        <w:jc w:val="both"/>
        <w:rPr>
          <w:rFonts w:asciiTheme="minorHAnsi" w:hAnsiTheme="minorHAnsi" w:cstheme="minorHAnsi"/>
          <w:sz w:val="22"/>
          <w:szCs w:val="22"/>
        </w:rPr>
      </w:pPr>
    </w:p>
    <w:p w14:paraId="7043326A" w14:textId="40162220" w:rsidR="00472FC6" w:rsidRPr="007D3A2A" w:rsidRDefault="00472FC6"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jobb </w:t>
      </w:r>
      <w:r w:rsidR="006A291F" w:rsidRPr="007D3A2A">
        <w:rPr>
          <w:rFonts w:asciiTheme="minorHAnsi" w:hAnsiTheme="minorHAnsi" w:cstheme="minorHAnsi"/>
          <w:sz w:val="22"/>
          <w:szCs w:val="22"/>
        </w:rPr>
        <w:t>köz</w:t>
      </w:r>
      <w:r w:rsidRPr="007D3A2A">
        <w:rPr>
          <w:rFonts w:asciiTheme="minorHAnsi" w:hAnsiTheme="minorHAnsi" w:cstheme="minorHAnsi"/>
          <w:sz w:val="22"/>
          <w:szCs w:val="22"/>
        </w:rPr>
        <w:t>világítás és közterületi infrastruktúra jelentősen hozzájárulhat az állampolgárok szubjektív biztonságérzetéhez. Ennek eszköze lehet a közvilágítás bővítése és korszerűsítése a kevésbé biztonságos területeken, az elhagyatott, veszélyes területek rendezése (elhagyott épületek, parkok karbantartása, illegális szemétlerakók felszámolása), valamint biztonságos közlekedési zónák kialakítása a gyalogosok és kerékpárosok védelme érdekében (pl.: az okoszebrák számának növelése).</w:t>
      </w:r>
    </w:p>
    <w:p w14:paraId="5CF204C4" w14:textId="77777777" w:rsidR="00472FC6" w:rsidRPr="007D3A2A" w:rsidRDefault="00472FC6" w:rsidP="007039AB">
      <w:pPr>
        <w:spacing w:line="276" w:lineRule="auto"/>
        <w:jc w:val="both"/>
        <w:rPr>
          <w:rFonts w:asciiTheme="minorHAnsi" w:hAnsiTheme="minorHAnsi" w:cstheme="minorHAnsi"/>
          <w:sz w:val="22"/>
          <w:szCs w:val="22"/>
        </w:rPr>
      </w:pPr>
    </w:p>
    <w:p w14:paraId="6EEBBDFA" w14:textId="2CE77A34" w:rsidR="00475ED2" w:rsidRPr="007D3A2A" w:rsidRDefault="0042651B"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jövőben is szükséges a</w:t>
      </w:r>
      <w:r w:rsidR="00475ED2" w:rsidRPr="007D3A2A">
        <w:rPr>
          <w:rFonts w:asciiTheme="minorHAnsi" w:hAnsiTheme="minorHAnsi" w:cstheme="minorHAnsi"/>
          <w:sz w:val="22"/>
          <w:szCs w:val="22"/>
        </w:rPr>
        <w:t xml:space="preserve"> </w:t>
      </w:r>
      <w:r w:rsidRPr="007D3A2A">
        <w:rPr>
          <w:rFonts w:asciiTheme="minorHAnsi" w:hAnsiTheme="minorHAnsi" w:cstheme="minorHAnsi"/>
          <w:sz w:val="22"/>
          <w:szCs w:val="22"/>
        </w:rPr>
        <w:t>b</w:t>
      </w:r>
      <w:r w:rsidR="00475ED2" w:rsidRPr="007D3A2A">
        <w:rPr>
          <w:rFonts w:asciiTheme="minorHAnsi" w:hAnsiTheme="minorHAnsi" w:cstheme="minorHAnsi"/>
          <w:sz w:val="22"/>
          <w:szCs w:val="22"/>
        </w:rPr>
        <w:t xml:space="preserve">űnmegelőzési programok </w:t>
      </w:r>
      <w:r w:rsidRPr="007D3A2A">
        <w:rPr>
          <w:rFonts w:asciiTheme="minorHAnsi" w:hAnsiTheme="minorHAnsi" w:cstheme="minorHAnsi"/>
          <w:sz w:val="22"/>
          <w:szCs w:val="22"/>
        </w:rPr>
        <w:t>megszervezése és támogatása, a</w:t>
      </w:r>
      <w:r w:rsidR="00475ED2" w:rsidRPr="007D3A2A">
        <w:rPr>
          <w:rFonts w:asciiTheme="minorHAnsi" w:hAnsiTheme="minorHAnsi" w:cstheme="minorHAnsi"/>
          <w:sz w:val="22"/>
          <w:szCs w:val="22"/>
        </w:rPr>
        <w:t xml:space="preserve"> lakosság </w:t>
      </w:r>
      <w:r w:rsidRPr="007D3A2A">
        <w:rPr>
          <w:rFonts w:asciiTheme="minorHAnsi" w:hAnsiTheme="minorHAnsi" w:cstheme="minorHAnsi"/>
          <w:sz w:val="22"/>
          <w:szCs w:val="22"/>
        </w:rPr>
        <w:t xml:space="preserve">folyamatos </w:t>
      </w:r>
      <w:r w:rsidR="00475ED2" w:rsidRPr="007D3A2A">
        <w:rPr>
          <w:rFonts w:asciiTheme="minorHAnsi" w:hAnsiTheme="minorHAnsi" w:cstheme="minorHAnsi"/>
          <w:sz w:val="22"/>
          <w:szCs w:val="22"/>
        </w:rPr>
        <w:t>tájékoztatás</w:t>
      </w:r>
      <w:r w:rsidRPr="007D3A2A">
        <w:rPr>
          <w:rFonts w:asciiTheme="minorHAnsi" w:hAnsiTheme="minorHAnsi" w:cstheme="minorHAnsi"/>
          <w:sz w:val="22"/>
          <w:szCs w:val="22"/>
        </w:rPr>
        <w:t>ával, l</w:t>
      </w:r>
      <w:r w:rsidR="00475ED2" w:rsidRPr="007D3A2A">
        <w:rPr>
          <w:rFonts w:asciiTheme="minorHAnsi" w:hAnsiTheme="minorHAnsi" w:cstheme="minorHAnsi"/>
          <w:sz w:val="22"/>
          <w:szCs w:val="22"/>
        </w:rPr>
        <w:t>akossági fórumok szervezés</w:t>
      </w:r>
      <w:r w:rsidRPr="007D3A2A">
        <w:rPr>
          <w:rFonts w:asciiTheme="minorHAnsi" w:hAnsiTheme="minorHAnsi" w:cstheme="minorHAnsi"/>
          <w:sz w:val="22"/>
          <w:szCs w:val="22"/>
        </w:rPr>
        <w:t>ével</w:t>
      </w:r>
      <w:r w:rsidR="00475ED2" w:rsidRPr="007D3A2A">
        <w:rPr>
          <w:rFonts w:asciiTheme="minorHAnsi" w:hAnsiTheme="minorHAnsi" w:cstheme="minorHAnsi"/>
          <w:sz w:val="22"/>
          <w:szCs w:val="22"/>
        </w:rPr>
        <w:t>, ahol a lakók megoszthatják észrevételeiket a közbiztonsággal kapcsolatban</w:t>
      </w:r>
      <w:r w:rsidRPr="007D3A2A">
        <w:rPr>
          <w:rFonts w:asciiTheme="minorHAnsi" w:hAnsiTheme="minorHAnsi" w:cstheme="minorHAnsi"/>
          <w:sz w:val="22"/>
          <w:szCs w:val="22"/>
        </w:rPr>
        <w:t>, b</w:t>
      </w:r>
      <w:r w:rsidR="00475ED2" w:rsidRPr="007D3A2A">
        <w:rPr>
          <w:rFonts w:asciiTheme="minorHAnsi" w:hAnsiTheme="minorHAnsi" w:cstheme="minorHAnsi"/>
          <w:sz w:val="22"/>
          <w:szCs w:val="22"/>
        </w:rPr>
        <w:t>űnmegelőzési tanácsadás</w:t>
      </w:r>
      <w:r w:rsidRPr="007D3A2A">
        <w:rPr>
          <w:rFonts w:asciiTheme="minorHAnsi" w:hAnsiTheme="minorHAnsi" w:cstheme="minorHAnsi"/>
          <w:sz w:val="22"/>
          <w:szCs w:val="22"/>
        </w:rPr>
        <w:t>sal</w:t>
      </w:r>
      <w:r w:rsidR="00475ED2" w:rsidRPr="007D3A2A">
        <w:rPr>
          <w:rFonts w:asciiTheme="minorHAnsi" w:hAnsiTheme="minorHAnsi" w:cstheme="minorHAnsi"/>
          <w:sz w:val="22"/>
          <w:szCs w:val="22"/>
        </w:rPr>
        <w:t xml:space="preserve"> a helyi közösségek számára</w:t>
      </w:r>
      <w:r w:rsidRPr="007D3A2A">
        <w:rPr>
          <w:rFonts w:asciiTheme="minorHAnsi" w:hAnsiTheme="minorHAnsi" w:cstheme="minorHAnsi"/>
          <w:sz w:val="22"/>
          <w:szCs w:val="22"/>
        </w:rPr>
        <w:t>, iskolai programokkal.</w:t>
      </w:r>
    </w:p>
    <w:p w14:paraId="64E418AD" w14:textId="77777777" w:rsidR="00475ED2" w:rsidRPr="007D3A2A" w:rsidRDefault="00475ED2" w:rsidP="007039AB">
      <w:pPr>
        <w:spacing w:line="276" w:lineRule="auto"/>
        <w:jc w:val="both"/>
        <w:rPr>
          <w:rFonts w:asciiTheme="minorHAnsi" w:hAnsiTheme="minorHAnsi" w:cstheme="minorHAnsi"/>
          <w:sz w:val="22"/>
          <w:szCs w:val="22"/>
        </w:rPr>
      </w:pPr>
    </w:p>
    <w:p w14:paraId="00C890B0" w14:textId="77777777" w:rsidR="00850C8F" w:rsidRPr="007D3A2A" w:rsidRDefault="00850C8F" w:rsidP="007039AB">
      <w:pPr>
        <w:spacing w:line="276" w:lineRule="auto"/>
        <w:jc w:val="both"/>
        <w:rPr>
          <w:rFonts w:asciiTheme="minorHAnsi" w:hAnsiTheme="minorHAnsi" w:cstheme="minorHAnsi"/>
          <w:sz w:val="22"/>
          <w:szCs w:val="22"/>
        </w:rPr>
      </w:pPr>
    </w:p>
    <w:p w14:paraId="769E1699" w14:textId="77777777" w:rsidR="00850C8F" w:rsidRPr="007D3A2A" w:rsidRDefault="00850C8F" w:rsidP="007039AB">
      <w:pPr>
        <w:spacing w:line="276" w:lineRule="auto"/>
        <w:jc w:val="both"/>
        <w:rPr>
          <w:rFonts w:asciiTheme="minorHAnsi" w:hAnsiTheme="minorHAnsi" w:cstheme="minorHAnsi"/>
          <w:sz w:val="22"/>
          <w:szCs w:val="22"/>
        </w:rPr>
      </w:pPr>
    </w:p>
    <w:p w14:paraId="1762D524" w14:textId="721B87C5" w:rsidR="00DD2C03" w:rsidRPr="007D3A2A" w:rsidRDefault="00DD2C03" w:rsidP="00AC388F">
      <w:pPr>
        <w:pStyle w:val="Cmsor2"/>
        <w:spacing w:line="276" w:lineRule="auto"/>
        <w:ind w:left="709" w:hanging="1"/>
        <w:jc w:val="left"/>
        <w:rPr>
          <w:rFonts w:asciiTheme="minorHAnsi" w:hAnsiTheme="minorHAnsi" w:cstheme="minorHAnsi"/>
          <w:i w:val="0"/>
          <w:iCs w:val="0"/>
          <w:sz w:val="26"/>
          <w:szCs w:val="26"/>
        </w:rPr>
      </w:pPr>
      <w:bookmarkStart w:id="117" w:name="_Toc213066283"/>
      <w:bookmarkStart w:id="118" w:name="_Toc214965455"/>
      <w:r w:rsidRPr="007D3A2A">
        <w:rPr>
          <w:rFonts w:asciiTheme="minorHAnsi" w:hAnsiTheme="minorHAnsi" w:cstheme="minorHAnsi"/>
          <w:i w:val="0"/>
          <w:iCs w:val="0"/>
          <w:sz w:val="26"/>
          <w:szCs w:val="26"/>
        </w:rPr>
        <w:lastRenderedPageBreak/>
        <w:t>8.2. Közlekedésbiztonság fokozása a modern kihívások tükrében</w:t>
      </w:r>
      <w:bookmarkEnd w:id="117"/>
      <w:bookmarkEnd w:id="118"/>
    </w:p>
    <w:p w14:paraId="4597925B" w14:textId="77777777" w:rsidR="00DD2C03" w:rsidRPr="007D3A2A" w:rsidRDefault="00DD2C03" w:rsidP="00DD2C03">
      <w:pPr>
        <w:spacing w:line="276" w:lineRule="auto"/>
        <w:jc w:val="both"/>
        <w:rPr>
          <w:rFonts w:asciiTheme="minorHAnsi" w:hAnsiTheme="minorHAnsi" w:cstheme="minorHAnsi"/>
          <w:b/>
          <w:bCs/>
          <w:sz w:val="22"/>
          <w:szCs w:val="22"/>
        </w:rPr>
      </w:pPr>
    </w:p>
    <w:p w14:paraId="62D68373"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közlekedésbiztonság Szombathelyen is olyan új kihívásokkal szembesül, amelyek az elmúlt évek technológiai fejlődésének és a közlekedési szokások átalakulásának következményei. </w:t>
      </w:r>
    </w:p>
    <w:p w14:paraId="5A7DBD2D" w14:textId="77777777" w:rsidR="00DD2C03" w:rsidRPr="007D3A2A" w:rsidRDefault="00DD2C03" w:rsidP="00DD2C03">
      <w:pPr>
        <w:spacing w:line="276" w:lineRule="auto"/>
        <w:jc w:val="both"/>
        <w:rPr>
          <w:rFonts w:asciiTheme="minorHAnsi" w:hAnsiTheme="minorHAnsi" w:cstheme="minorHAnsi"/>
          <w:sz w:val="22"/>
          <w:szCs w:val="22"/>
        </w:rPr>
      </w:pPr>
    </w:p>
    <w:p w14:paraId="24CF3E7E"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Az egyik legjelentősebb változás az elektromos </w:t>
      </w:r>
      <w:proofErr w:type="spellStart"/>
      <w:r w:rsidRPr="007D3A2A">
        <w:rPr>
          <w:rFonts w:asciiTheme="minorHAnsi" w:hAnsiTheme="minorHAnsi" w:cstheme="minorHAnsi"/>
          <w:sz w:val="22"/>
          <w:szCs w:val="22"/>
        </w:rPr>
        <w:t>mikromobilitási</w:t>
      </w:r>
      <w:proofErr w:type="spellEnd"/>
      <w:r w:rsidRPr="007D3A2A">
        <w:rPr>
          <w:rFonts w:asciiTheme="minorHAnsi" w:hAnsiTheme="minorHAnsi" w:cstheme="minorHAnsi"/>
          <w:sz w:val="22"/>
          <w:szCs w:val="22"/>
        </w:rPr>
        <w:t xml:space="preserve"> eszközök (elektromos kerékpárok, gördülő járművek, elektromos rollerek, gördeszkák, </w:t>
      </w:r>
      <w:proofErr w:type="spellStart"/>
      <w:r w:rsidRPr="007D3A2A">
        <w:rPr>
          <w:rFonts w:asciiTheme="minorHAnsi" w:hAnsiTheme="minorHAnsi" w:cstheme="minorHAnsi"/>
          <w:sz w:val="22"/>
          <w:szCs w:val="22"/>
        </w:rPr>
        <w:t>hoverboardok</w:t>
      </w:r>
      <w:proofErr w:type="spellEnd"/>
      <w:r w:rsidRPr="007D3A2A">
        <w:rPr>
          <w:rFonts w:asciiTheme="minorHAnsi" w:hAnsiTheme="minorHAnsi" w:cstheme="minorHAnsi"/>
          <w:sz w:val="22"/>
          <w:szCs w:val="22"/>
        </w:rPr>
        <w:t xml:space="preserve">, </w:t>
      </w:r>
      <w:proofErr w:type="spellStart"/>
      <w:r w:rsidRPr="007D3A2A">
        <w:rPr>
          <w:rFonts w:asciiTheme="minorHAnsi" w:hAnsiTheme="minorHAnsi" w:cstheme="minorHAnsi"/>
          <w:sz w:val="22"/>
          <w:szCs w:val="22"/>
        </w:rPr>
        <w:t>segwayek</w:t>
      </w:r>
      <w:proofErr w:type="spellEnd"/>
      <w:r w:rsidRPr="007D3A2A">
        <w:rPr>
          <w:rFonts w:asciiTheme="minorHAnsi" w:hAnsiTheme="minorHAnsi" w:cstheme="minorHAnsi"/>
          <w:sz w:val="22"/>
          <w:szCs w:val="22"/>
        </w:rPr>
        <w:t xml:space="preserve">, elektromos egykerekűek, elektromos egyensúlydeszkák, </w:t>
      </w:r>
      <w:proofErr w:type="spellStart"/>
      <w:r w:rsidRPr="007D3A2A">
        <w:rPr>
          <w:rFonts w:asciiTheme="minorHAnsi" w:hAnsiTheme="minorHAnsi" w:cstheme="minorHAnsi"/>
          <w:sz w:val="22"/>
          <w:szCs w:val="22"/>
        </w:rPr>
        <w:t>unicycle</w:t>
      </w:r>
      <w:proofErr w:type="spellEnd"/>
      <w:r w:rsidRPr="007D3A2A">
        <w:rPr>
          <w:rFonts w:asciiTheme="minorHAnsi" w:hAnsiTheme="minorHAnsi" w:cstheme="minorHAnsi"/>
          <w:sz w:val="22"/>
          <w:szCs w:val="22"/>
        </w:rPr>
        <w:t xml:space="preserve">-k) megjelenése és rohamos terjedése. Az elektromos rásegítésű közlekedési eszközök bár fenntartható alternatívát kínálnak, ugyanakkor komoly közlekedésbiztonsági kockázatot is jelentenek, különös tekintettel arra, hogy egyes nagy teljesítményű eszközök akár a belterületi sebesség túllépésére is alkalmasak. A gépjárművek vezetői nincsenek felkészülve erre a megváltozott közlekedési helyzetre, hiszen a közlekedésben megjelentek a megszokottnál gyorsabb gyalogosnak tűnő, de elektromos eszközt használó résztvevők. </w:t>
      </w:r>
    </w:p>
    <w:p w14:paraId="3D9D24C4" w14:textId="77777777" w:rsidR="00DD2C03" w:rsidRPr="007D3A2A" w:rsidRDefault="00DD2C03" w:rsidP="00DD2C03">
      <w:pPr>
        <w:spacing w:line="276" w:lineRule="auto"/>
        <w:jc w:val="both"/>
        <w:rPr>
          <w:rFonts w:asciiTheme="minorHAnsi" w:hAnsiTheme="minorHAnsi" w:cstheme="minorHAnsi"/>
          <w:sz w:val="22"/>
          <w:szCs w:val="22"/>
        </w:rPr>
      </w:pPr>
    </w:p>
    <w:p w14:paraId="5098477F"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Az eltérő sebesség, a meglévő közlekedési infrastruktúrához való illeszkedés hiánya és a gépjárművekkel, gyalogosokkal való konfliktushelyzetek miatt elkerülhetetlen a használat feltételeinek meghatározása. Már több éve zajlik a közúti közlekedés szabályait tartalmazó KRESZ átfogó felülvizsgálata. Várhatóan néhány éven belül hatályba lép a közlekedési rendszert a tervek szerint új alapokra helyező központi jogszabály, amely feltehetően az új, jelenleg még szabályozatlan közlekedési eszközökkel kapcsolatos kérdésekre is választ ad majd. A változásokat minden esetben figyelemmel kell kísérni és szükség szerint integrálni a Koncepció Cselekvési Tervébe.</w:t>
      </w:r>
    </w:p>
    <w:p w14:paraId="7CFBBA3C" w14:textId="77777777" w:rsidR="00DD2C03" w:rsidRPr="007D3A2A" w:rsidRDefault="00DD2C03" w:rsidP="00DD2C03">
      <w:pPr>
        <w:spacing w:line="276" w:lineRule="auto"/>
        <w:jc w:val="both"/>
        <w:rPr>
          <w:rFonts w:asciiTheme="minorHAnsi" w:hAnsiTheme="minorHAnsi" w:cstheme="minorHAnsi"/>
          <w:sz w:val="22"/>
          <w:szCs w:val="22"/>
        </w:rPr>
      </w:pPr>
    </w:p>
    <w:p w14:paraId="60248D9A"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Amennyiben pedig szabályozatlan marad egy terület (pl. egyes </w:t>
      </w:r>
      <w:proofErr w:type="spellStart"/>
      <w:r w:rsidRPr="007D3A2A">
        <w:rPr>
          <w:rFonts w:asciiTheme="minorHAnsi" w:hAnsiTheme="minorHAnsi" w:cstheme="minorHAnsi"/>
          <w:sz w:val="22"/>
          <w:szCs w:val="22"/>
        </w:rPr>
        <w:t>mikromobilitási</w:t>
      </w:r>
      <w:proofErr w:type="spellEnd"/>
      <w:r w:rsidRPr="007D3A2A">
        <w:rPr>
          <w:rFonts w:asciiTheme="minorHAnsi" w:hAnsiTheme="minorHAnsi" w:cstheme="minorHAnsi"/>
          <w:sz w:val="22"/>
          <w:szCs w:val="22"/>
        </w:rPr>
        <w:t xml:space="preserve"> eszközök járdán, tereken stb. történő használatának kérdése), akkor indokolt olyan helyi szintű, szombathelyi sajátosságoknak megfelelő szabályozások kialakításának megvizsgálása, amelyek a rendelkezésre álló jogi keretek között, összhangban a központi szabályozásokkal határozzák meg. Az Önkormányzat feladata a kijelölt közlekedési útvonalak és parkolóterek biztosítása, a közlekedési rend felügyelete, valamint olyan helyi intézkedések bevezetése, amelyek támogatják a biztonságos használatot. </w:t>
      </w:r>
    </w:p>
    <w:p w14:paraId="755925E2" w14:textId="77777777" w:rsidR="00DD2C03" w:rsidRPr="007D3A2A" w:rsidRDefault="00DD2C03" w:rsidP="00DD2C03">
      <w:pPr>
        <w:spacing w:line="276" w:lineRule="auto"/>
        <w:jc w:val="both"/>
        <w:rPr>
          <w:rFonts w:asciiTheme="minorHAnsi" w:hAnsiTheme="minorHAnsi" w:cstheme="minorHAnsi"/>
          <w:sz w:val="22"/>
          <w:szCs w:val="22"/>
        </w:rPr>
      </w:pPr>
    </w:p>
    <w:p w14:paraId="780F403D"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jövőben várhatóan még több, ma még újdonságnak számító </w:t>
      </w:r>
      <w:proofErr w:type="spellStart"/>
      <w:r w:rsidRPr="007D3A2A">
        <w:rPr>
          <w:rFonts w:asciiTheme="minorHAnsi" w:hAnsiTheme="minorHAnsi" w:cstheme="minorHAnsi"/>
          <w:sz w:val="22"/>
          <w:szCs w:val="22"/>
        </w:rPr>
        <w:t>mikromobilitási</w:t>
      </w:r>
      <w:proofErr w:type="spellEnd"/>
      <w:r w:rsidRPr="007D3A2A">
        <w:rPr>
          <w:rFonts w:asciiTheme="minorHAnsi" w:hAnsiTheme="minorHAnsi" w:cstheme="minorHAnsi"/>
          <w:sz w:val="22"/>
          <w:szCs w:val="22"/>
        </w:rPr>
        <w:t xml:space="preserve"> eszköz jelenhet meg a közlekedésben – például olyan járművek, amelyek légpárna vagy mágneses erőtér segítségével haladnak – tovább növelve a szabályozás és a biztonság fontosságát.</w:t>
      </w:r>
    </w:p>
    <w:p w14:paraId="7C206F26" w14:textId="77777777" w:rsidR="00DD2C03" w:rsidRPr="007D3A2A" w:rsidRDefault="00DD2C03" w:rsidP="00DD2C03">
      <w:pPr>
        <w:spacing w:line="276" w:lineRule="auto"/>
        <w:jc w:val="both"/>
        <w:rPr>
          <w:rFonts w:asciiTheme="minorHAnsi" w:hAnsiTheme="minorHAnsi" w:cstheme="minorHAnsi"/>
          <w:sz w:val="22"/>
          <w:szCs w:val="22"/>
        </w:rPr>
      </w:pPr>
    </w:p>
    <w:p w14:paraId="035502EA"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második jelentős kihívás az önvezető járművek fokozatos megjelenése lesz, amelyek az emberi beavatkozás nélküli közlekedéssel új biztonsági kockázatokat hordoznak. A technológiai működési hibák, a </w:t>
      </w:r>
      <w:proofErr w:type="spellStart"/>
      <w:r w:rsidRPr="007D3A2A">
        <w:rPr>
          <w:rFonts w:asciiTheme="minorHAnsi" w:hAnsiTheme="minorHAnsi" w:cstheme="minorHAnsi"/>
          <w:sz w:val="22"/>
          <w:szCs w:val="22"/>
        </w:rPr>
        <w:t>kiberbiztonsági</w:t>
      </w:r>
      <w:proofErr w:type="spellEnd"/>
      <w:r w:rsidRPr="007D3A2A">
        <w:rPr>
          <w:rFonts w:asciiTheme="minorHAnsi" w:hAnsiTheme="minorHAnsi" w:cstheme="minorHAnsi"/>
          <w:sz w:val="22"/>
          <w:szCs w:val="22"/>
        </w:rPr>
        <w:t xml:space="preserve"> fenyegetések és a hagyományos közlekedési rendhez való illeszkedés nehézségei miatt szükséges, hogy a város közlekedési infrastruktúrája felkészüljön e járművek fogadására. Ez magában foglalja az intelligens közlekedési rendszerek fejlesztését, kísérleti övezetek kijelölését és a szabályozási keretek pontosítását. A helyi intézkedéseknek itt is összhangban kell állniuk az országos szabályozással, biztosítva, hogy az új technológiák integrációja a lakosság biztonságérzetét növelje, ne csökkentse.</w:t>
      </w:r>
    </w:p>
    <w:p w14:paraId="6F5D7318" w14:textId="77777777" w:rsidR="00DD2C03" w:rsidRPr="007D3A2A" w:rsidRDefault="00DD2C03" w:rsidP="00DD2C03">
      <w:pPr>
        <w:spacing w:line="276" w:lineRule="auto"/>
        <w:jc w:val="both"/>
        <w:rPr>
          <w:rFonts w:asciiTheme="minorHAnsi" w:hAnsiTheme="minorHAnsi" w:cstheme="minorHAnsi"/>
          <w:sz w:val="22"/>
          <w:szCs w:val="22"/>
        </w:rPr>
      </w:pPr>
    </w:p>
    <w:p w14:paraId="6F154060"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harmadik kihívást az elkövetkezendő években a drónok megjelenése jelenheti a személy, csomag- és teherszállításban, valamint a közlekedési és logisztikai rendszerekben. A belvárosi légtérben vagy közút közelében történő használat fokozott baleseti kockázatot és közbiztonsági problémát jelenthet. Ezért kiemelt fontosságú, hogy az önkormányzat – amennyiben erre törvényi felhatalmazást kap – a központi szabályozással összhangban alakítsa ki a helyi légtérhasználati szabályokat, kijelölje a tiltott és engedélyezett zónákat, és </w:t>
      </w:r>
      <w:proofErr w:type="spellStart"/>
      <w:r w:rsidRPr="007D3A2A">
        <w:rPr>
          <w:rFonts w:asciiTheme="minorHAnsi" w:hAnsiTheme="minorHAnsi" w:cstheme="minorHAnsi"/>
          <w:sz w:val="22"/>
          <w:szCs w:val="22"/>
        </w:rPr>
        <w:t>együttműködjön</w:t>
      </w:r>
      <w:proofErr w:type="spellEnd"/>
      <w:r w:rsidRPr="007D3A2A">
        <w:rPr>
          <w:rFonts w:asciiTheme="minorHAnsi" w:hAnsiTheme="minorHAnsi" w:cstheme="minorHAnsi"/>
          <w:sz w:val="22"/>
          <w:szCs w:val="22"/>
        </w:rPr>
        <w:t xml:space="preserve"> a rendvédelmi szervekkel, valamint a légügyi hatóságokkal az ellenőrzés biztosítása érdekében.</w:t>
      </w:r>
    </w:p>
    <w:p w14:paraId="2C2B4D72"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lastRenderedPageBreak/>
        <w:t xml:space="preserve">A közlekedésbiztonság erősítésének elengedhetetlen eleme az edukáció. Az önkormányzat és a rendőrség közös felelőssége, hogy a lakosságot – különösen a fiatalokat és a </w:t>
      </w:r>
      <w:proofErr w:type="spellStart"/>
      <w:r w:rsidRPr="007D3A2A">
        <w:rPr>
          <w:rFonts w:asciiTheme="minorHAnsi" w:hAnsiTheme="minorHAnsi" w:cstheme="minorHAnsi"/>
          <w:sz w:val="22"/>
          <w:szCs w:val="22"/>
        </w:rPr>
        <w:t>mikromobilitási</w:t>
      </w:r>
      <w:proofErr w:type="spellEnd"/>
      <w:r w:rsidRPr="007D3A2A">
        <w:rPr>
          <w:rFonts w:asciiTheme="minorHAnsi" w:hAnsiTheme="minorHAnsi" w:cstheme="minorHAnsi"/>
          <w:sz w:val="22"/>
          <w:szCs w:val="22"/>
        </w:rPr>
        <w:t xml:space="preserve"> eszközök használóit – folyamatosan tájékoztassa a biztonságos közlekedés szabályairól, valamint szemléletformáló programokkal erősítse a felelős közlekedési kultúrát. A prevenció, az ismeretterjesztés és a gyakorlatias közlekedési nevelés hosszú távon hozzájárulhat a balesetek számának csökkentéséhez és a közösségi együttélés biztonságához.</w:t>
      </w:r>
    </w:p>
    <w:p w14:paraId="1446DC0B" w14:textId="77777777" w:rsidR="00DD2C03" w:rsidRPr="007D3A2A" w:rsidRDefault="00DD2C03" w:rsidP="00DD2C03">
      <w:pPr>
        <w:spacing w:line="276" w:lineRule="auto"/>
        <w:jc w:val="both"/>
        <w:rPr>
          <w:rFonts w:asciiTheme="minorHAnsi" w:hAnsiTheme="minorHAnsi" w:cstheme="minorHAnsi"/>
          <w:sz w:val="22"/>
          <w:szCs w:val="22"/>
          <w:highlight w:val="yellow"/>
        </w:rPr>
      </w:pPr>
    </w:p>
    <w:p w14:paraId="7D744C5D"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Összességében a </w:t>
      </w:r>
      <w:proofErr w:type="spellStart"/>
      <w:r w:rsidRPr="007D3A2A">
        <w:rPr>
          <w:rFonts w:asciiTheme="minorHAnsi" w:hAnsiTheme="minorHAnsi" w:cstheme="minorHAnsi"/>
          <w:sz w:val="22"/>
          <w:szCs w:val="22"/>
        </w:rPr>
        <w:t>mikromobilitási</w:t>
      </w:r>
      <w:proofErr w:type="spellEnd"/>
      <w:r w:rsidRPr="007D3A2A">
        <w:rPr>
          <w:rFonts w:asciiTheme="minorHAnsi" w:hAnsiTheme="minorHAnsi" w:cstheme="minorHAnsi"/>
          <w:sz w:val="22"/>
          <w:szCs w:val="22"/>
        </w:rPr>
        <w:t xml:space="preserve"> eszközök, az önvezető járművek és a drónok megjelenése új típusú önkormányzati beavatkozásokat igényel, amelyeknek a helyi szabályozások, az infrastruktúra-fejlesztés, a digitális biztonság és az edukáció egyaránt részét kell képezniük. Csak a központi és helyi szabályozások összehangolt alkalmazása, valamint az önkormányzat és a rendőrség közös szemléletformáló munkája révén biztosítható, hogy Szombathely városa felkészüljön a modern közlekedési kihívások biztonságos kezelésére.</w:t>
      </w:r>
    </w:p>
    <w:p w14:paraId="00FE7BF9" w14:textId="77777777" w:rsidR="00DD2C03" w:rsidRPr="007D3A2A" w:rsidRDefault="00DD2C03" w:rsidP="00DD2C03">
      <w:pPr>
        <w:spacing w:line="276" w:lineRule="auto"/>
        <w:jc w:val="both"/>
        <w:rPr>
          <w:rFonts w:asciiTheme="minorHAnsi" w:hAnsiTheme="minorHAnsi" w:cstheme="minorHAnsi"/>
          <w:sz w:val="22"/>
          <w:szCs w:val="22"/>
        </w:rPr>
      </w:pPr>
    </w:p>
    <w:p w14:paraId="203F8775" w14:textId="77777777" w:rsidR="00850C8F" w:rsidRPr="007D3A2A" w:rsidRDefault="00850C8F" w:rsidP="00DD2C03">
      <w:pPr>
        <w:spacing w:line="276" w:lineRule="auto"/>
        <w:jc w:val="both"/>
        <w:rPr>
          <w:rFonts w:asciiTheme="minorHAnsi" w:hAnsiTheme="minorHAnsi" w:cstheme="minorHAnsi"/>
          <w:sz w:val="22"/>
          <w:szCs w:val="22"/>
        </w:rPr>
      </w:pPr>
    </w:p>
    <w:p w14:paraId="3DE6B16F" w14:textId="56FB5E05" w:rsidR="00DD2C03" w:rsidRPr="007D3A2A" w:rsidRDefault="00DD2C03" w:rsidP="00AC388F">
      <w:pPr>
        <w:pStyle w:val="Cmsor2"/>
        <w:spacing w:line="276" w:lineRule="auto"/>
        <w:ind w:left="709" w:hanging="1"/>
        <w:jc w:val="left"/>
        <w:rPr>
          <w:rFonts w:asciiTheme="minorHAnsi" w:hAnsiTheme="minorHAnsi" w:cstheme="minorHAnsi"/>
          <w:i w:val="0"/>
          <w:iCs w:val="0"/>
          <w:sz w:val="26"/>
          <w:szCs w:val="26"/>
        </w:rPr>
      </w:pPr>
      <w:bookmarkStart w:id="119" w:name="_Toc214965456"/>
      <w:r w:rsidRPr="007D3A2A">
        <w:rPr>
          <w:rFonts w:asciiTheme="minorHAnsi" w:hAnsiTheme="minorHAnsi" w:cstheme="minorHAnsi"/>
          <w:i w:val="0"/>
          <w:iCs w:val="0"/>
          <w:sz w:val="26"/>
          <w:szCs w:val="26"/>
        </w:rPr>
        <w:t>8.3. Szociális, lakhatási és megélhetési problémák</w:t>
      </w:r>
      <w:bookmarkEnd w:id="119"/>
    </w:p>
    <w:p w14:paraId="5631CF15" w14:textId="77777777" w:rsidR="00DD2C03" w:rsidRPr="007D3A2A" w:rsidRDefault="00DD2C03" w:rsidP="00DD2C03">
      <w:pPr>
        <w:spacing w:line="276" w:lineRule="auto"/>
        <w:jc w:val="both"/>
        <w:rPr>
          <w:rFonts w:asciiTheme="minorHAnsi" w:hAnsiTheme="minorHAnsi" w:cstheme="minorHAnsi"/>
          <w:sz w:val="22"/>
          <w:szCs w:val="22"/>
        </w:rPr>
      </w:pPr>
    </w:p>
    <w:p w14:paraId="1C8F02B7" w14:textId="3A452B2C"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felgyorsult világ folyamatos változása az emberek életének minden részletére kiterjed, nemcsak a bűnözés szerkezetére, hanem a társadalmi értékekre, szociális, lakhatási és megélhetési helyzetre tekintettel is. A szociális helyzet sokféle tényezőtől függ, mint például a jövedelem, az iskolai végzettség, a foglalkoztatottság, a </w:t>
      </w:r>
      <w:r w:rsidRPr="007D3A2A">
        <w:rPr>
          <w:rFonts w:asciiTheme="minorHAnsi" w:hAnsiTheme="minorHAnsi" w:cstheme="minorHAnsi"/>
          <w:color w:val="000000"/>
          <w:sz w:val="22"/>
          <w:szCs w:val="22"/>
        </w:rPr>
        <w:t xml:space="preserve">munkanélküliségi ráta </w:t>
      </w:r>
      <w:r w:rsidRPr="007D3A2A">
        <w:rPr>
          <w:rFonts w:asciiTheme="minorHAnsi" w:hAnsiTheme="minorHAnsi" w:cstheme="minorHAnsi"/>
          <w:sz w:val="22"/>
          <w:szCs w:val="22"/>
        </w:rPr>
        <w:t xml:space="preserve">és a lakáskörülmények, amelyek hatással vannak a közbiztonságra is. Szombathely Megyei Jogú Város Polgármesteri Hivatalában a szociális és egyéb humán szakpolitikai területek (egészségügy, óvoda, bölcsőde, családsegítés és gyermekjólét, szociális lakáspolitika) az Egészségügyi és Közszolgálati Osztályhoz tartoznak, amelynek keretében működnek további belső szervezeti egységek, irodák. A terület fontosságára tekintettel 2025. évben elkészült Szombathely Megyei Jogú Város új Szociális Térképe, amely empirikus kutatásokra és adatelemzésre épült, átfogó képet ad a város szociális és lakhatási helyzetéről. </w:t>
      </w:r>
    </w:p>
    <w:p w14:paraId="3567D529" w14:textId="77777777" w:rsidR="00DD2C03" w:rsidRPr="007D3A2A" w:rsidRDefault="00DD2C03" w:rsidP="00DD2C03">
      <w:pPr>
        <w:spacing w:line="276" w:lineRule="auto"/>
        <w:jc w:val="both"/>
        <w:rPr>
          <w:rFonts w:asciiTheme="minorHAnsi" w:hAnsiTheme="minorHAnsi" w:cstheme="minorHAnsi"/>
          <w:sz w:val="22"/>
          <w:szCs w:val="22"/>
        </w:rPr>
      </w:pPr>
    </w:p>
    <w:p w14:paraId="6B6965F3" w14:textId="2BD1889D" w:rsidR="00DD2C03" w:rsidRPr="007D3A2A" w:rsidRDefault="00DD2C03" w:rsidP="00AC388F">
      <w:pPr>
        <w:pStyle w:val="Cmsor3"/>
        <w:spacing w:before="0" w:after="0" w:line="276" w:lineRule="auto"/>
        <w:ind w:left="709" w:hanging="1"/>
        <w:rPr>
          <w:rFonts w:asciiTheme="minorHAnsi" w:hAnsiTheme="minorHAnsi" w:cstheme="minorHAnsi"/>
          <w:b w:val="0"/>
          <w:bCs w:val="0"/>
          <w:i/>
          <w:iCs/>
          <w:sz w:val="24"/>
          <w:szCs w:val="24"/>
        </w:rPr>
      </w:pPr>
      <w:bookmarkStart w:id="120" w:name="_Toc214965457"/>
      <w:r w:rsidRPr="007D3A2A">
        <w:rPr>
          <w:rFonts w:asciiTheme="minorHAnsi" w:hAnsiTheme="minorHAnsi" w:cstheme="minorHAnsi"/>
          <w:b w:val="0"/>
          <w:bCs w:val="0"/>
          <w:i/>
          <w:iCs/>
          <w:sz w:val="24"/>
          <w:szCs w:val="24"/>
        </w:rPr>
        <w:t>8.3.1. Hajléktalansággal összefüggő problémák</w:t>
      </w:r>
      <w:bookmarkEnd w:id="120"/>
    </w:p>
    <w:p w14:paraId="4579163C" w14:textId="77777777" w:rsidR="00DD2C03" w:rsidRPr="007D3A2A" w:rsidRDefault="00DD2C03" w:rsidP="00DD2C03">
      <w:pPr>
        <w:spacing w:line="276" w:lineRule="auto"/>
        <w:jc w:val="both"/>
        <w:rPr>
          <w:rFonts w:asciiTheme="minorHAnsi" w:hAnsiTheme="minorHAnsi" w:cstheme="minorHAnsi"/>
          <w:sz w:val="22"/>
          <w:szCs w:val="22"/>
        </w:rPr>
      </w:pPr>
    </w:p>
    <w:p w14:paraId="5156D87C"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Szombathelyen évek óta közbiztonsági problémát jelent egyes hajléktalan életmódot folytató személyek kirívóan közösségellenes magatartása. A probléma megoldása komplex, több aspektusból vizsgált megoldást igényel.</w:t>
      </w:r>
    </w:p>
    <w:p w14:paraId="0BBBDAFA" w14:textId="77777777" w:rsidR="00DD2C03" w:rsidRPr="007D3A2A" w:rsidRDefault="00DD2C03" w:rsidP="00DD2C03">
      <w:pPr>
        <w:spacing w:line="276" w:lineRule="auto"/>
        <w:jc w:val="both"/>
        <w:rPr>
          <w:rFonts w:asciiTheme="minorHAnsi" w:hAnsiTheme="minorHAnsi" w:cstheme="minorHAnsi"/>
          <w:sz w:val="22"/>
          <w:szCs w:val="22"/>
        </w:rPr>
      </w:pPr>
    </w:p>
    <w:p w14:paraId="40CC58B3"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hajléktalanság, mint szociális kérdés tekintetében a FÉHE </w:t>
      </w:r>
      <w:proofErr w:type="spellStart"/>
      <w:r w:rsidRPr="007D3A2A">
        <w:rPr>
          <w:rFonts w:asciiTheme="minorHAnsi" w:hAnsiTheme="minorHAnsi" w:cstheme="minorHAnsi"/>
          <w:sz w:val="22"/>
          <w:szCs w:val="22"/>
        </w:rPr>
        <w:t>NKft</w:t>
      </w:r>
      <w:proofErr w:type="spellEnd"/>
      <w:r w:rsidRPr="007D3A2A">
        <w:rPr>
          <w:rFonts w:asciiTheme="minorHAnsi" w:hAnsiTheme="minorHAnsi" w:cstheme="minorHAnsi"/>
          <w:sz w:val="22"/>
          <w:szCs w:val="22"/>
        </w:rPr>
        <w:t xml:space="preserve">. a </w:t>
      </w:r>
      <w:proofErr w:type="spellStart"/>
      <w:r w:rsidRPr="007D3A2A">
        <w:rPr>
          <w:rFonts w:asciiTheme="minorHAnsi" w:hAnsiTheme="minorHAnsi" w:cstheme="minorHAnsi"/>
          <w:sz w:val="22"/>
          <w:szCs w:val="22"/>
        </w:rPr>
        <w:t>Zanati</w:t>
      </w:r>
      <w:proofErr w:type="spellEnd"/>
      <w:r w:rsidRPr="007D3A2A">
        <w:rPr>
          <w:rFonts w:asciiTheme="minorHAnsi" w:hAnsiTheme="minorHAnsi" w:cstheme="minorHAnsi"/>
          <w:sz w:val="22"/>
          <w:szCs w:val="22"/>
        </w:rPr>
        <w:t xml:space="preserve"> út 1. szám alatt üzemeltetett hajléktalan szálló és az utcai szociális szolgálat működtetésével igyekszik enyhíteni a helyzetet. Az intézmény tapasztalatai azt mutatják, hogy elsősorban nem az utcán élő hajléktalan emberek száma, hanem az ellátotti kör egészségügyi, mentális, illetve társadalmi helyzetéből fakadó állapota jelent komoly problémát. A társas együttélésre, illetve a társadalmi szabályok, normák betartására képtelen kis létszámú hajléktalan ember zöme „sokproblémás”, azaz súlyos pszichiátriai megbetegedésben, illetve olyan mértékű szenvedélybetegségben is szenved, ami jelentős mértékben akadályozza őket a társadalomba való visszailleszkedésben. A hajléktalanellátásban dolgozó szakembereknek folyamatos kihívást jelent, hogy ezen ellátotti kör együttműködésre csak időszakosan, illetve egyáltalán nem rábírható. Az intézményben </w:t>
      </w:r>
      <w:proofErr w:type="spellStart"/>
      <w:r w:rsidRPr="007D3A2A">
        <w:rPr>
          <w:rFonts w:asciiTheme="minorHAnsi" w:hAnsiTheme="minorHAnsi" w:cstheme="minorHAnsi"/>
          <w:sz w:val="22"/>
          <w:szCs w:val="22"/>
        </w:rPr>
        <w:t>addiktológus</w:t>
      </w:r>
      <w:proofErr w:type="spellEnd"/>
      <w:r w:rsidRPr="007D3A2A">
        <w:rPr>
          <w:rFonts w:asciiTheme="minorHAnsi" w:hAnsiTheme="minorHAnsi" w:cstheme="minorHAnsi"/>
          <w:sz w:val="22"/>
          <w:szCs w:val="22"/>
        </w:rPr>
        <w:t>, pszichiáter szakorvos, háziorvos áll a kliensek rendelkezésére, azonban a célcsoport egy részénél tartós megoldást ez már nem jelent. Egyre nagyobb arányban válik szükségessé a hajléktalan személyek pszichiátriai okból szükséges gondnokság alá helyezése, sok esetben egészségügyi állapotuk is olyan mértékben leromlott, hogy fokozott odafigyelésre van szükségük.</w:t>
      </w:r>
    </w:p>
    <w:p w14:paraId="7A73A77C" w14:textId="77777777" w:rsidR="00DD2C03" w:rsidRPr="007D3A2A" w:rsidRDefault="00DD2C03" w:rsidP="00DD2C03">
      <w:pPr>
        <w:spacing w:line="276" w:lineRule="auto"/>
        <w:jc w:val="both"/>
        <w:rPr>
          <w:rFonts w:asciiTheme="minorHAnsi" w:hAnsiTheme="minorHAnsi" w:cstheme="minorHAnsi"/>
          <w:sz w:val="22"/>
          <w:szCs w:val="22"/>
        </w:rPr>
      </w:pPr>
    </w:p>
    <w:p w14:paraId="41ED45CB"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Városrendészet és a Szombathelyi Rendőrkapitányság pedig a különböző jogsértő cselekmények (köztisztasági szabálysértés és szabályszegés, közterületi szeszesital-fogyasztás tilalmának megszegése, koldulás, csendháborítás) </w:t>
      </w:r>
      <w:r w:rsidRPr="007D3A2A">
        <w:rPr>
          <w:rFonts w:asciiTheme="minorHAnsi" w:hAnsiTheme="minorHAnsi" w:cstheme="minorHAnsi"/>
          <w:sz w:val="22"/>
          <w:szCs w:val="22"/>
        </w:rPr>
        <w:lastRenderedPageBreak/>
        <w:t>észlelése esetén soron kívül intézkedik azok megszakítása, az elkövető felderítése és szankcionálása iránt. Az Önkormányzat a fenti szabálysértések tekintetében annyiban rendelkezik jogalkotási hatáskörrel, hogy a szabálysértésekről, a szabálysértési eljárásról és a szabálysértési nyilvántartási rendszerről szóló 2012. évi II. törvényben kapott felhatalmazás alapján helyi rendeletben jelölheti ki azokat a közterületeket, ahol tilos a szeszesital fogyasztása. A Közgyűlés ezeket a közterületek használatának rendjéről szóló önkormányzati rendeletben széleskörűen, a teljes belvárost, valamint a kereskedelmi üzletek és a különböző oktatási, szociális és kulturális védett intézmények környezetét felölelve határozta meg.</w:t>
      </w:r>
    </w:p>
    <w:p w14:paraId="469B5F6D" w14:textId="77777777" w:rsidR="00DD2C03" w:rsidRPr="007D3A2A" w:rsidRDefault="00DD2C03" w:rsidP="00DD2C03">
      <w:pPr>
        <w:spacing w:line="276" w:lineRule="auto"/>
        <w:jc w:val="both"/>
        <w:rPr>
          <w:rFonts w:asciiTheme="minorHAnsi" w:hAnsiTheme="minorHAnsi" w:cstheme="minorHAnsi"/>
          <w:sz w:val="22"/>
          <w:szCs w:val="22"/>
        </w:rPr>
      </w:pPr>
    </w:p>
    <w:p w14:paraId="63E917F0" w14:textId="77777777" w:rsidR="00850C8F" w:rsidRPr="007D3A2A" w:rsidRDefault="00850C8F" w:rsidP="00DD2C03">
      <w:pPr>
        <w:spacing w:line="276" w:lineRule="auto"/>
        <w:jc w:val="both"/>
        <w:rPr>
          <w:rFonts w:asciiTheme="minorHAnsi" w:hAnsiTheme="minorHAnsi" w:cstheme="minorHAnsi"/>
          <w:sz w:val="22"/>
          <w:szCs w:val="22"/>
        </w:rPr>
      </w:pPr>
    </w:p>
    <w:p w14:paraId="51A8BAE7" w14:textId="69DCA13B" w:rsidR="00DD2C03" w:rsidRPr="007D3A2A" w:rsidRDefault="00DD2C03" w:rsidP="00AC388F">
      <w:pPr>
        <w:pStyle w:val="Cmsor2"/>
        <w:spacing w:line="276" w:lineRule="auto"/>
        <w:ind w:left="709" w:hanging="1"/>
        <w:jc w:val="left"/>
        <w:rPr>
          <w:rFonts w:asciiTheme="minorHAnsi" w:hAnsiTheme="minorHAnsi" w:cstheme="minorHAnsi"/>
          <w:i w:val="0"/>
          <w:iCs w:val="0"/>
          <w:sz w:val="26"/>
          <w:szCs w:val="26"/>
        </w:rPr>
      </w:pPr>
      <w:bookmarkStart w:id="121" w:name="_Toc214965458"/>
      <w:r w:rsidRPr="007D3A2A">
        <w:rPr>
          <w:rFonts w:asciiTheme="minorHAnsi" w:hAnsiTheme="minorHAnsi" w:cstheme="minorHAnsi"/>
          <w:i w:val="0"/>
          <w:iCs w:val="0"/>
          <w:sz w:val="26"/>
          <w:szCs w:val="26"/>
        </w:rPr>
        <w:t>8.4. Állatvédelem</w:t>
      </w:r>
      <w:bookmarkEnd w:id="121"/>
    </w:p>
    <w:p w14:paraId="511715BF" w14:textId="77777777" w:rsidR="00DD2C03" w:rsidRPr="007D3A2A" w:rsidRDefault="00DD2C03" w:rsidP="00DD2C03">
      <w:pPr>
        <w:spacing w:line="276" w:lineRule="auto"/>
        <w:jc w:val="both"/>
        <w:rPr>
          <w:rFonts w:asciiTheme="minorHAnsi" w:hAnsiTheme="minorHAnsi" w:cstheme="minorHAnsi"/>
          <w:sz w:val="22"/>
          <w:szCs w:val="22"/>
        </w:rPr>
      </w:pPr>
    </w:p>
    <w:p w14:paraId="7DAA1474" w14:textId="0353A26C"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Napjainkban egyre többen tartanak háziállatot – leginkább kutyát – Szombathelyen, különösen a kertvárosi övezetekben, de sok esetekben lakásokban is. Ezek során az állattartók felelőssége, hogy az állatvédelmi jogszabályok rendelkezéseit betartva, állataikat a jó gazda gondosságával tartsák, az állat fajának, fajtájának és élettani szükségleteinek megfelelő életfeltételeiről gondoskodjanak. Kiemelten fontos az eb megfelelő és biztonságos elhelyezéséről, szakszerű gondozásáról, szökésének megakadályozásáról </w:t>
      </w:r>
      <w:r w:rsidR="005C21B5" w:rsidRPr="007D3A2A">
        <w:rPr>
          <w:rFonts w:asciiTheme="minorHAnsi" w:hAnsiTheme="minorHAnsi" w:cstheme="minorHAnsi"/>
          <w:sz w:val="22"/>
          <w:szCs w:val="22"/>
        </w:rPr>
        <w:t>való gondoskodás</w:t>
      </w:r>
      <w:r w:rsidRPr="007D3A2A">
        <w:rPr>
          <w:rFonts w:asciiTheme="minorHAnsi" w:hAnsiTheme="minorHAnsi" w:cstheme="minorHAnsi"/>
          <w:sz w:val="22"/>
          <w:szCs w:val="22"/>
        </w:rPr>
        <w:t xml:space="preserve">, mivel ezen kötelezettség elmulasztása esetén közterületre kerülhetnek az állatok, ahol közbiztonsági problémát okozhatnak, veszélyeztethetik emberek és más állatok testi épségét, illetve esetlegesen a közlekedés biztonságát is. A felelős állattartás szabályai közé tartozik az a kötelezettség is, hogy az állattartók gondoskodjanak az állatok folyamatos </w:t>
      </w:r>
      <w:proofErr w:type="spellStart"/>
      <w:r w:rsidRPr="007D3A2A">
        <w:rPr>
          <w:rFonts w:asciiTheme="minorHAnsi" w:hAnsiTheme="minorHAnsi" w:cstheme="minorHAnsi"/>
          <w:sz w:val="22"/>
          <w:szCs w:val="22"/>
        </w:rPr>
        <w:t>oltottságáról</w:t>
      </w:r>
      <w:proofErr w:type="spellEnd"/>
      <w:r w:rsidRPr="007D3A2A">
        <w:rPr>
          <w:rFonts w:asciiTheme="minorHAnsi" w:hAnsiTheme="minorHAnsi" w:cstheme="minorHAnsi"/>
          <w:sz w:val="22"/>
          <w:szCs w:val="22"/>
        </w:rPr>
        <w:t>, hogy esetleges harapás esetén azok ne okozzanak súlyosabb sérülést.</w:t>
      </w:r>
    </w:p>
    <w:p w14:paraId="00DF9EB4" w14:textId="77777777" w:rsidR="00DD2C03" w:rsidRPr="007D3A2A" w:rsidRDefault="00DD2C03" w:rsidP="00DD2C03">
      <w:pPr>
        <w:spacing w:line="276" w:lineRule="auto"/>
        <w:jc w:val="both"/>
        <w:rPr>
          <w:rFonts w:asciiTheme="minorHAnsi" w:hAnsiTheme="minorHAnsi" w:cstheme="minorHAnsi"/>
          <w:sz w:val="22"/>
          <w:szCs w:val="22"/>
        </w:rPr>
      </w:pPr>
    </w:p>
    <w:p w14:paraId="1DD81CE9" w14:textId="1DA42741"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Az elmúlt években számos</w:t>
      </w:r>
      <w:r w:rsidR="005C21B5" w:rsidRPr="007D3A2A">
        <w:rPr>
          <w:rFonts w:asciiTheme="minorHAnsi" w:hAnsiTheme="minorHAnsi" w:cstheme="minorHAnsi"/>
          <w:sz w:val="22"/>
          <w:szCs w:val="22"/>
        </w:rPr>
        <w:t xml:space="preserve"> állat szökésével kapcsolatos</w:t>
      </w:r>
      <w:r w:rsidRPr="007D3A2A">
        <w:rPr>
          <w:rFonts w:asciiTheme="minorHAnsi" w:hAnsiTheme="minorHAnsi" w:cstheme="minorHAnsi"/>
          <w:sz w:val="22"/>
          <w:szCs w:val="22"/>
        </w:rPr>
        <w:t xml:space="preserve"> eset</w:t>
      </w:r>
      <w:r w:rsidR="005C21B5" w:rsidRPr="007D3A2A">
        <w:rPr>
          <w:rFonts w:asciiTheme="minorHAnsi" w:hAnsiTheme="minorHAnsi" w:cstheme="minorHAnsi"/>
          <w:sz w:val="22"/>
          <w:szCs w:val="22"/>
        </w:rPr>
        <w:t xml:space="preserve"> jutott az Önkormányzat tudomására</w:t>
      </w:r>
      <w:r w:rsidRPr="007D3A2A">
        <w:rPr>
          <w:rFonts w:asciiTheme="minorHAnsi" w:hAnsiTheme="minorHAnsi" w:cstheme="minorHAnsi"/>
          <w:sz w:val="22"/>
          <w:szCs w:val="22"/>
        </w:rPr>
        <w:t xml:space="preserve">. A közterületen kóborló kutyákat a Városrendészethez tartozó Állategészségügyi és Ebrendészeti Szolgálat </w:t>
      </w:r>
      <w:proofErr w:type="spellStart"/>
      <w:r w:rsidRPr="007D3A2A">
        <w:rPr>
          <w:rFonts w:asciiTheme="minorHAnsi" w:hAnsiTheme="minorHAnsi" w:cstheme="minorHAnsi"/>
          <w:sz w:val="22"/>
          <w:szCs w:val="22"/>
        </w:rPr>
        <w:t>ebrendészei</w:t>
      </w:r>
      <w:proofErr w:type="spellEnd"/>
      <w:r w:rsidRPr="007D3A2A">
        <w:rPr>
          <w:rFonts w:asciiTheme="minorHAnsi" w:hAnsiTheme="minorHAnsi" w:cstheme="minorHAnsi"/>
          <w:sz w:val="22"/>
          <w:szCs w:val="22"/>
        </w:rPr>
        <w:t xml:space="preserve"> fogják be</w:t>
      </w:r>
      <w:r w:rsidR="005C21B5" w:rsidRPr="007D3A2A">
        <w:rPr>
          <w:rFonts w:asciiTheme="minorHAnsi" w:hAnsiTheme="minorHAnsi" w:cstheme="minorHAnsi"/>
          <w:sz w:val="22"/>
          <w:szCs w:val="22"/>
        </w:rPr>
        <w:t>,</w:t>
      </w:r>
      <w:r w:rsidRPr="007D3A2A">
        <w:rPr>
          <w:rFonts w:asciiTheme="minorHAnsi" w:hAnsiTheme="minorHAnsi" w:cstheme="minorHAnsi"/>
          <w:sz w:val="22"/>
          <w:szCs w:val="22"/>
        </w:rPr>
        <w:t xml:space="preserve"> szállítják be a telephelyre, és kezdeményezik állatvédelmi közigazgatási hatósági eljárás lefolytatását. Az állatvédelemben a hatósági hatáskörök megoszlanak a Szombathelyi Rendőrkapitányság, a Vas Vármegyei Kormányhivatal Szombathelyi Járási Hivatal Élelmiszerlánc-biztonsági és Állategészségügyi Osztály, valamint a jegyző között. A hatóságok között folyamatos a kapcsolattartás és egyeztetés, amelyet szükséges tovább folytatni, csakúgy, mint az állatvédő civil szervezetekkel való együttműködést, amelyet ugyanakkor érdemes időközönként felülvizsgálni, és szükség esetén korrigálni, fejleszteni. </w:t>
      </w:r>
    </w:p>
    <w:p w14:paraId="06D9CEFF" w14:textId="77777777" w:rsidR="00DD2C03" w:rsidRPr="007D3A2A" w:rsidRDefault="00DD2C03" w:rsidP="00DD2C03">
      <w:pPr>
        <w:spacing w:line="276" w:lineRule="auto"/>
        <w:jc w:val="both"/>
        <w:rPr>
          <w:rFonts w:asciiTheme="minorHAnsi" w:hAnsiTheme="minorHAnsi" w:cstheme="minorHAnsi"/>
          <w:sz w:val="22"/>
          <w:szCs w:val="22"/>
          <w:highlight w:val="yellow"/>
        </w:rPr>
      </w:pPr>
    </w:p>
    <w:p w14:paraId="6CE6BC07" w14:textId="77777777"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Kiemelt feladat az állatvédelem területén is a szemléletformálás, a lakosság ismereteinek bővítése. A rendszeres időközönként megjelenő városi lapban visszatérően megjelennek állattartási szabályokat közérthető formában ismertető tartalmak. A közösségi médiát szabályozott keretek között alkalmazva szintén jelentős előre lepéseket lehet elérni. Szükséges a már jól működő önkormányzati kezdeményezések folytatása. Ide tartozik az állatvédelemben részt vevő hatóságok és szervezetek részvételével működő ún. Állatvédelmi Kerekasztal üléseinek rendszeres összehívása. Végül az Állategészségügyi és Ebrendészeti Szolgálat közösségi médiában való megjelenésére is nagy hangsúlyt kell fektetni, amely nagyban segíti a befogott ebek örökbeadásának sikerességét. </w:t>
      </w:r>
    </w:p>
    <w:p w14:paraId="6AC84141" w14:textId="77777777" w:rsidR="00DD2C03" w:rsidRPr="007D3A2A" w:rsidRDefault="00DD2C03" w:rsidP="00DD2C03">
      <w:pPr>
        <w:spacing w:line="276" w:lineRule="auto"/>
        <w:jc w:val="both"/>
        <w:rPr>
          <w:rFonts w:asciiTheme="minorHAnsi" w:hAnsiTheme="minorHAnsi" w:cstheme="minorHAnsi"/>
          <w:sz w:val="22"/>
          <w:szCs w:val="22"/>
        </w:rPr>
      </w:pPr>
    </w:p>
    <w:p w14:paraId="539DBD84" w14:textId="77777777" w:rsidR="00850C8F" w:rsidRPr="007D3A2A" w:rsidRDefault="00850C8F" w:rsidP="00DD2C03">
      <w:pPr>
        <w:spacing w:line="276" w:lineRule="auto"/>
        <w:jc w:val="both"/>
        <w:rPr>
          <w:rFonts w:asciiTheme="minorHAnsi" w:hAnsiTheme="minorHAnsi" w:cstheme="minorHAnsi"/>
          <w:sz w:val="22"/>
          <w:szCs w:val="22"/>
        </w:rPr>
      </w:pPr>
    </w:p>
    <w:p w14:paraId="1F7C41A4" w14:textId="5012E304" w:rsidR="00DD2C03" w:rsidRPr="007D3A2A" w:rsidRDefault="00DD2C03" w:rsidP="00AC388F">
      <w:pPr>
        <w:pStyle w:val="Cmsor2"/>
        <w:spacing w:line="276" w:lineRule="auto"/>
        <w:ind w:left="709" w:hanging="1"/>
        <w:jc w:val="left"/>
        <w:rPr>
          <w:rFonts w:asciiTheme="minorHAnsi" w:hAnsiTheme="minorHAnsi" w:cstheme="minorHAnsi"/>
          <w:i w:val="0"/>
          <w:iCs w:val="0"/>
          <w:sz w:val="26"/>
          <w:szCs w:val="26"/>
        </w:rPr>
      </w:pPr>
      <w:bookmarkStart w:id="122" w:name="_Toc214965459"/>
      <w:r w:rsidRPr="007D3A2A">
        <w:rPr>
          <w:rFonts w:asciiTheme="minorHAnsi" w:hAnsiTheme="minorHAnsi" w:cstheme="minorHAnsi"/>
          <w:i w:val="0"/>
          <w:iCs w:val="0"/>
          <w:sz w:val="26"/>
          <w:szCs w:val="26"/>
        </w:rPr>
        <w:t>8.5. A belterületen kárt okozó vadak elejtése</w:t>
      </w:r>
      <w:bookmarkEnd w:id="122"/>
    </w:p>
    <w:p w14:paraId="7CEF011F" w14:textId="77777777" w:rsidR="00DD2C03" w:rsidRPr="007D3A2A" w:rsidRDefault="00DD2C03" w:rsidP="00DD2C03">
      <w:pPr>
        <w:spacing w:line="276" w:lineRule="auto"/>
        <w:jc w:val="both"/>
        <w:rPr>
          <w:rFonts w:asciiTheme="minorHAnsi" w:hAnsiTheme="minorHAnsi" w:cstheme="minorHAnsi"/>
          <w:sz w:val="22"/>
          <w:szCs w:val="22"/>
        </w:rPr>
      </w:pPr>
    </w:p>
    <w:p w14:paraId="5AEE6F98" w14:textId="268CDA93" w:rsidR="00DD2C03" w:rsidRPr="007D3A2A" w:rsidRDefault="00DD2C03" w:rsidP="00DD2C03">
      <w:pPr>
        <w:spacing w:line="276" w:lineRule="auto"/>
        <w:jc w:val="both"/>
        <w:rPr>
          <w:rFonts w:asciiTheme="minorHAnsi" w:hAnsiTheme="minorHAnsi" w:cstheme="minorHAnsi"/>
          <w:sz w:val="22"/>
          <w:szCs w:val="22"/>
        </w:rPr>
      </w:pPr>
      <w:r w:rsidRPr="007D3A2A">
        <w:rPr>
          <w:rFonts w:asciiTheme="minorHAnsi" w:eastAsia="Calibri" w:hAnsiTheme="minorHAnsi" w:cstheme="minorHAnsi"/>
          <w:sz w:val="22"/>
          <w:szCs w:val="22"/>
          <w:lang w:eastAsia="en-US"/>
        </w:rPr>
        <w:t xml:space="preserve">Szombathely Megyei Jogú Város Önkormányzata felé az első lakossági jelzések 2021. évben érkeztek arra vonatkozóan, hogy Szombathely belterületén vaddisznók jelenléte tapasztalható. Azt követően nagy gyakorisággal érkeztek bejelentések a város nyugati – Aranypatak Vadásztársasághoz tartozó – területein, a Csónakázó-tó környékén, az </w:t>
      </w:r>
      <w:proofErr w:type="spellStart"/>
      <w:r w:rsidRPr="007D3A2A">
        <w:rPr>
          <w:rFonts w:asciiTheme="minorHAnsi" w:eastAsia="Calibri" w:hAnsiTheme="minorHAnsi" w:cstheme="minorHAnsi"/>
          <w:sz w:val="22"/>
          <w:szCs w:val="22"/>
          <w:lang w:eastAsia="en-US"/>
        </w:rPr>
        <w:t>oladi</w:t>
      </w:r>
      <w:proofErr w:type="spellEnd"/>
      <w:r w:rsidRPr="007D3A2A">
        <w:rPr>
          <w:rFonts w:asciiTheme="minorHAnsi" w:eastAsia="Calibri" w:hAnsiTheme="minorHAnsi" w:cstheme="minorHAnsi"/>
          <w:sz w:val="22"/>
          <w:szCs w:val="22"/>
          <w:lang w:eastAsia="en-US"/>
        </w:rPr>
        <w:t>, valamint a parkerdei városrészen megjelenő, kárt okozó és lakosságot veszélyeztető vaddisznók</w:t>
      </w:r>
      <w:r w:rsidR="005C21B5" w:rsidRPr="007D3A2A">
        <w:rPr>
          <w:rFonts w:asciiTheme="minorHAnsi" w:eastAsia="Calibri" w:hAnsiTheme="minorHAnsi" w:cstheme="minorHAnsi"/>
          <w:sz w:val="22"/>
          <w:szCs w:val="22"/>
          <w:lang w:eastAsia="en-US"/>
        </w:rPr>
        <w:t>ról</w:t>
      </w:r>
      <w:r w:rsidRPr="007D3A2A">
        <w:rPr>
          <w:rFonts w:asciiTheme="minorHAnsi" w:eastAsia="Calibri" w:hAnsiTheme="minorHAnsi" w:cstheme="minorHAnsi"/>
          <w:sz w:val="22"/>
          <w:szCs w:val="22"/>
          <w:lang w:eastAsia="en-US"/>
        </w:rPr>
        <w:t xml:space="preserve">, amelyek több </w:t>
      </w:r>
      <w:r w:rsidRPr="007D3A2A">
        <w:rPr>
          <w:rFonts w:asciiTheme="minorHAnsi" w:eastAsia="Calibri" w:hAnsiTheme="minorHAnsi" w:cstheme="minorHAnsi"/>
          <w:sz w:val="22"/>
          <w:szCs w:val="22"/>
          <w:lang w:eastAsia="en-US"/>
        </w:rPr>
        <w:lastRenderedPageBreak/>
        <w:t xml:space="preserve">esetben már az emberekkel szemben is támadólag léptek fel. Bár a hatályos jogszabályok szerint a probléma kezelése nem az önkormányzatok feladata, ezekben az ügyekben alapvetően sem az önkormányzat, sem a jegyző semmilyen intézkedési jogkörrel nem rendelkezik, az Önkormányzat </w:t>
      </w:r>
      <w:r w:rsidR="005C21B5" w:rsidRPr="007D3A2A">
        <w:rPr>
          <w:rFonts w:asciiTheme="minorHAnsi" w:eastAsia="Calibri" w:hAnsiTheme="minorHAnsi" w:cstheme="minorHAnsi"/>
          <w:sz w:val="22"/>
          <w:szCs w:val="22"/>
          <w:lang w:eastAsia="en-US"/>
        </w:rPr>
        <w:t xml:space="preserve">mégis </w:t>
      </w:r>
      <w:r w:rsidRPr="007D3A2A">
        <w:rPr>
          <w:rFonts w:asciiTheme="minorHAnsi" w:eastAsia="Calibri" w:hAnsiTheme="minorHAnsi" w:cstheme="minorHAnsi"/>
          <w:sz w:val="22"/>
          <w:szCs w:val="22"/>
          <w:lang w:eastAsia="en-US"/>
        </w:rPr>
        <w:t xml:space="preserve">koordináló szerepet vállalt fel a megoldás érdekében, és </w:t>
      </w:r>
      <w:r w:rsidRPr="007D3A2A">
        <w:rPr>
          <w:rFonts w:asciiTheme="minorHAnsi" w:hAnsiTheme="minorHAnsi" w:cstheme="minorHAnsi"/>
          <w:sz w:val="22"/>
          <w:szCs w:val="22"/>
        </w:rPr>
        <w:t>szakmai egyeztetéseket, Vadászati Kerekasztalt hívott össze. Az ezeken kialakított álláspont alapján a kárt okozó vaddisznók éles lőfegyver használatával történő elejtése a szükséges és kíméletes megoldás, mert az adott helyszínen már emberek élete, testi épsége is veszélybe kerülhet. A</w:t>
      </w:r>
      <w:r w:rsidRPr="007D3A2A">
        <w:rPr>
          <w:rFonts w:asciiTheme="minorHAnsi" w:eastAsia="Calibri" w:hAnsiTheme="minorHAnsi" w:cstheme="minorHAnsi"/>
          <w:sz w:val="22"/>
          <w:szCs w:val="22"/>
          <w:lang w:eastAsia="en-US"/>
        </w:rPr>
        <w:t xml:space="preserve"> fegyverekről és lőszerekről szóló 253/2004. (VIII.31.) Korm. rendelet alapján 2022. szeptembertől az Önkormányzat megbízta a területileg illetékes Aranypatak Vadásztársaság, mint a vadászterület vadászatra jogosult vadászait a kárt okozó vadak elejtésével, a Szombathelyi Rendőrkapitányság pedig határozatában engedélyezte a vadkilövést. A vadászok </w:t>
      </w:r>
      <w:r w:rsidRPr="007D3A2A">
        <w:rPr>
          <w:rFonts w:asciiTheme="minorHAnsi" w:hAnsiTheme="minorHAnsi" w:cstheme="minorHAnsi"/>
          <w:sz w:val="22"/>
          <w:szCs w:val="22"/>
        </w:rPr>
        <w:t>a feladatot a környezet és a városlakók lehető legkisebb zavarásával végzi</w:t>
      </w:r>
      <w:r w:rsidR="005C21B5" w:rsidRPr="007D3A2A">
        <w:rPr>
          <w:rFonts w:asciiTheme="minorHAnsi" w:hAnsiTheme="minorHAnsi" w:cstheme="minorHAnsi"/>
          <w:sz w:val="22"/>
          <w:szCs w:val="22"/>
        </w:rPr>
        <w:t>k</w:t>
      </w:r>
      <w:r w:rsidRPr="007D3A2A">
        <w:rPr>
          <w:rFonts w:asciiTheme="minorHAnsi" w:hAnsiTheme="minorHAnsi" w:cstheme="minorHAnsi"/>
          <w:sz w:val="22"/>
          <w:szCs w:val="22"/>
        </w:rPr>
        <w:t xml:space="preserve"> el, kizárólag az este 18 órától másnap reggel 06 óráig terjedő időszakban. 2023. októberétől kialakított ügyeleti rendszerben az Aranypatak Vadásztársaság 4 vadásza látja el a feladatot úgy, hogy egyidejűleg 2 vadász van szolgálatban, az időszakokat úgy felosztva, hogy a 2 páros 2 naponta váltja egymást. A vadászok részére biztosításra került egy mobiltelefon, amelynek hívószámát, valamint a külön e célra létrehozott e-mail címet a sajtón keresztül nyilvánosságra hozta az Önkormányzat. Az intézkedésekkel sikerült kezelni a felmerülő közbiztonsági problémát, de az érintett belterületen visszatérő jelleggel továbbra is jelen lehetnek a kárt okozó vaddisznók, hiszen </w:t>
      </w:r>
      <w:r w:rsidRPr="007D3A2A">
        <w:rPr>
          <w:rFonts w:asciiTheme="minorHAnsi" w:eastAsiaTheme="minorHAnsi" w:hAnsiTheme="minorHAnsi" w:cstheme="minorHAnsi"/>
          <w:sz w:val="22"/>
          <w:szCs w:val="22"/>
          <w:lang w:eastAsia="en-US"/>
        </w:rPr>
        <w:t>a korábban a beköltözésüket elősegítő tényezők továbbra is fennállnak.</w:t>
      </w:r>
      <w:r w:rsidRPr="007D3A2A">
        <w:rPr>
          <w:rFonts w:asciiTheme="minorHAnsi" w:hAnsiTheme="minorHAnsi" w:cstheme="minorHAnsi"/>
          <w:sz w:val="22"/>
          <w:szCs w:val="22"/>
        </w:rPr>
        <w:t xml:space="preserve"> Így a probléma további hatékony és jogszerű kezelése érdekében a vadászokkal határozatlan ideig szerződések kerültek megkötésre. Az együttműködés folytatása szükséges</w:t>
      </w:r>
      <w:r w:rsidR="00637270" w:rsidRPr="007D3A2A">
        <w:rPr>
          <w:rFonts w:asciiTheme="minorHAnsi" w:hAnsiTheme="minorHAnsi" w:cstheme="minorHAnsi"/>
          <w:sz w:val="22"/>
          <w:szCs w:val="22"/>
        </w:rPr>
        <w:t xml:space="preserve"> a jövőben</w:t>
      </w:r>
      <w:r w:rsidRPr="007D3A2A">
        <w:rPr>
          <w:rFonts w:asciiTheme="minorHAnsi" w:hAnsiTheme="minorHAnsi" w:cstheme="minorHAnsi"/>
          <w:sz w:val="22"/>
          <w:szCs w:val="22"/>
        </w:rPr>
        <w:t>, a tapasztalatok szerint sikeres és eredményes elejtések folytatása érdekében</w:t>
      </w:r>
      <w:r w:rsidR="00637270" w:rsidRPr="007D3A2A">
        <w:rPr>
          <w:rFonts w:asciiTheme="minorHAnsi" w:hAnsiTheme="minorHAnsi" w:cstheme="minorHAnsi"/>
          <w:sz w:val="22"/>
          <w:szCs w:val="22"/>
        </w:rPr>
        <w:t xml:space="preserve">. A </w:t>
      </w:r>
      <w:r w:rsidR="0086271D" w:rsidRPr="007D3A2A">
        <w:rPr>
          <w:rFonts w:asciiTheme="minorHAnsi" w:hAnsiTheme="minorHAnsi" w:cstheme="minorHAnsi"/>
          <w:sz w:val="22"/>
          <w:szCs w:val="22"/>
        </w:rPr>
        <w:t>kialakított protokoll alapján a</w:t>
      </w:r>
      <w:r w:rsidRPr="007D3A2A">
        <w:rPr>
          <w:rFonts w:asciiTheme="minorHAnsi" w:eastAsiaTheme="minorHAnsi" w:hAnsiTheme="minorHAnsi" w:cstheme="minorHAnsi"/>
          <w:sz w:val="22"/>
          <w:szCs w:val="22"/>
          <w:lang w:eastAsia="en-US"/>
        </w:rPr>
        <w:t>z Önkormányzat készen áll arra, hogy ha újabb bejelentés</w:t>
      </w:r>
      <w:r w:rsidR="0086271D" w:rsidRPr="007D3A2A">
        <w:rPr>
          <w:rFonts w:asciiTheme="minorHAnsi" w:eastAsiaTheme="minorHAnsi" w:hAnsiTheme="minorHAnsi" w:cstheme="minorHAnsi"/>
          <w:sz w:val="22"/>
          <w:szCs w:val="22"/>
          <w:lang w:eastAsia="en-US"/>
        </w:rPr>
        <w:t>ek</w:t>
      </w:r>
      <w:r w:rsidRPr="007D3A2A">
        <w:rPr>
          <w:rFonts w:asciiTheme="minorHAnsi" w:eastAsiaTheme="minorHAnsi" w:hAnsiTheme="minorHAnsi" w:cstheme="minorHAnsi"/>
          <w:sz w:val="22"/>
          <w:szCs w:val="22"/>
          <w:lang w:eastAsia="en-US"/>
        </w:rPr>
        <w:t xml:space="preserve"> érkez</w:t>
      </w:r>
      <w:r w:rsidR="0086271D" w:rsidRPr="007D3A2A">
        <w:rPr>
          <w:rFonts w:asciiTheme="minorHAnsi" w:eastAsiaTheme="minorHAnsi" w:hAnsiTheme="minorHAnsi" w:cstheme="minorHAnsi"/>
          <w:sz w:val="22"/>
          <w:szCs w:val="22"/>
          <w:lang w:eastAsia="en-US"/>
        </w:rPr>
        <w:t>ne</w:t>
      </w:r>
      <w:r w:rsidRPr="007D3A2A">
        <w:rPr>
          <w:rFonts w:asciiTheme="minorHAnsi" w:eastAsiaTheme="minorHAnsi" w:hAnsiTheme="minorHAnsi" w:cstheme="minorHAnsi"/>
          <w:sz w:val="22"/>
          <w:szCs w:val="22"/>
          <w:lang w:eastAsia="en-US"/>
        </w:rPr>
        <w:t>k</w:t>
      </w:r>
      <w:r w:rsidR="0086271D" w:rsidRPr="007D3A2A">
        <w:rPr>
          <w:rFonts w:asciiTheme="minorHAnsi" w:eastAsiaTheme="minorHAnsi" w:hAnsiTheme="minorHAnsi" w:cstheme="minorHAnsi"/>
          <w:sz w:val="22"/>
          <w:szCs w:val="22"/>
          <w:lang w:eastAsia="en-US"/>
        </w:rPr>
        <w:t>, akár a város másik belterületi részéről, időben reagáljon és kezelje a problémát</w:t>
      </w:r>
      <w:r w:rsidRPr="007D3A2A">
        <w:rPr>
          <w:rFonts w:asciiTheme="minorHAnsi" w:eastAsiaTheme="minorHAnsi" w:hAnsiTheme="minorHAnsi" w:cstheme="minorHAnsi"/>
          <w:sz w:val="22"/>
          <w:szCs w:val="22"/>
          <w:lang w:eastAsia="en-US"/>
        </w:rPr>
        <w:t xml:space="preserve">. </w:t>
      </w:r>
    </w:p>
    <w:p w14:paraId="604376FD" w14:textId="77777777" w:rsidR="00DD2C03" w:rsidRPr="007D3A2A" w:rsidRDefault="00DD2C03" w:rsidP="007039AB">
      <w:pPr>
        <w:spacing w:line="276" w:lineRule="auto"/>
        <w:jc w:val="both"/>
        <w:rPr>
          <w:rFonts w:asciiTheme="minorHAnsi" w:hAnsiTheme="minorHAnsi" w:cstheme="minorHAnsi"/>
          <w:sz w:val="22"/>
          <w:szCs w:val="22"/>
        </w:rPr>
      </w:pPr>
    </w:p>
    <w:p w14:paraId="15BF1346" w14:textId="77777777" w:rsidR="00850C8F" w:rsidRPr="007D3A2A" w:rsidRDefault="00850C8F" w:rsidP="007039AB">
      <w:pPr>
        <w:spacing w:line="276" w:lineRule="auto"/>
        <w:jc w:val="both"/>
        <w:rPr>
          <w:rFonts w:asciiTheme="minorHAnsi" w:hAnsiTheme="minorHAnsi" w:cstheme="minorHAnsi"/>
          <w:sz w:val="22"/>
          <w:szCs w:val="22"/>
        </w:rPr>
      </w:pPr>
    </w:p>
    <w:p w14:paraId="301DAD03" w14:textId="1C04EA95" w:rsidR="00475ED2" w:rsidRPr="007D3A2A" w:rsidRDefault="00B746E6" w:rsidP="00AC388F">
      <w:pPr>
        <w:pStyle w:val="Cmsor2"/>
        <w:spacing w:line="276" w:lineRule="auto"/>
        <w:ind w:left="709" w:hanging="1"/>
        <w:jc w:val="left"/>
        <w:rPr>
          <w:rFonts w:asciiTheme="minorHAnsi" w:hAnsiTheme="minorHAnsi" w:cstheme="minorHAnsi"/>
          <w:i w:val="0"/>
          <w:iCs w:val="0"/>
          <w:sz w:val="26"/>
          <w:szCs w:val="26"/>
        </w:rPr>
      </w:pPr>
      <w:bookmarkStart w:id="123" w:name="_Toc213066275"/>
      <w:bookmarkStart w:id="124" w:name="_Toc214965460"/>
      <w:r w:rsidRPr="007D3A2A">
        <w:rPr>
          <w:rFonts w:asciiTheme="minorHAnsi" w:hAnsiTheme="minorHAnsi" w:cstheme="minorHAnsi"/>
          <w:i w:val="0"/>
          <w:iCs w:val="0"/>
          <w:sz w:val="26"/>
          <w:szCs w:val="26"/>
        </w:rPr>
        <w:t>8.</w:t>
      </w:r>
      <w:r w:rsidR="00DD2C03" w:rsidRPr="007D3A2A">
        <w:rPr>
          <w:rFonts w:asciiTheme="minorHAnsi" w:hAnsiTheme="minorHAnsi" w:cstheme="minorHAnsi"/>
          <w:i w:val="0"/>
          <w:iCs w:val="0"/>
          <w:sz w:val="26"/>
          <w:szCs w:val="26"/>
        </w:rPr>
        <w:t>6</w:t>
      </w:r>
      <w:r w:rsidRPr="007D3A2A">
        <w:rPr>
          <w:rFonts w:asciiTheme="minorHAnsi" w:hAnsiTheme="minorHAnsi" w:cstheme="minorHAnsi"/>
          <w:i w:val="0"/>
          <w:iCs w:val="0"/>
          <w:sz w:val="26"/>
          <w:szCs w:val="26"/>
        </w:rPr>
        <w:t xml:space="preserve">. </w:t>
      </w:r>
      <w:r w:rsidR="00475ED2" w:rsidRPr="007D3A2A">
        <w:rPr>
          <w:rFonts w:asciiTheme="minorHAnsi" w:hAnsiTheme="minorHAnsi" w:cstheme="minorHAnsi"/>
          <w:i w:val="0"/>
          <w:iCs w:val="0"/>
          <w:sz w:val="26"/>
          <w:szCs w:val="26"/>
        </w:rPr>
        <w:t>A modern kihívások önkormányzati kezelése</w:t>
      </w:r>
      <w:bookmarkEnd w:id="123"/>
      <w:bookmarkEnd w:id="124"/>
    </w:p>
    <w:p w14:paraId="7D8306AE" w14:textId="77777777" w:rsidR="00475ED2" w:rsidRPr="007D3A2A" w:rsidRDefault="00475ED2" w:rsidP="007039AB">
      <w:pPr>
        <w:spacing w:line="276" w:lineRule="auto"/>
        <w:jc w:val="both"/>
        <w:rPr>
          <w:rFonts w:asciiTheme="minorHAnsi" w:hAnsiTheme="minorHAnsi" w:cstheme="minorHAnsi"/>
          <w:b/>
          <w:bCs/>
          <w:sz w:val="22"/>
          <w:szCs w:val="22"/>
        </w:rPr>
      </w:pPr>
    </w:p>
    <w:p w14:paraId="26A44310" w14:textId="67D37B3E" w:rsidR="00475ED2" w:rsidRPr="007D3A2A" w:rsidRDefault="00860D49"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közbiztonságot érintő kihívások az elmúlt években jelentősen átalakultak. A hagyományos bűnmegelőzési feladatok mellett új, digitális és társadalmi jelenségek is egyre erőteljesebben jelennek meg a helyi közösségek mindennapjaiban. </w:t>
      </w:r>
      <w:r w:rsidR="00475ED2" w:rsidRPr="007D3A2A">
        <w:rPr>
          <w:rFonts w:asciiTheme="minorHAnsi" w:hAnsiTheme="minorHAnsi" w:cstheme="minorHAnsi"/>
          <w:sz w:val="22"/>
          <w:szCs w:val="22"/>
        </w:rPr>
        <w:t>A modern kihívások közül több szorosan kapcsolódik a bűnmegelőzés és a közbiztonság témaköréhez, mivel közvetlenül hatnak a lakosság biztonságérzetére, a közösségek stabilitására és a rendfenntartó szervek munkájára. Ezek a következők:</w:t>
      </w:r>
    </w:p>
    <w:p w14:paraId="4B3D2491" w14:textId="77777777" w:rsidR="00475ED2" w:rsidRPr="007D3A2A" w:rsidRDefault="00475ED2" w:rsidP="00DC72A7">
      <w:pPr>
        <w:pStyle w:val="Listaszerbekezds"/>
        <w:numPr>
          <w:ilvl w:val="0"/>
          <w:numId w:val="3"/>
        </w:numPr>
        <w:spacing w:after="0" w:line="276" w:lineRule="auto"/>
        <w:ind w:hanging="294"/>
        <w:jc w:val="both"/>
        <w:rPr>
          <w:rFonts w:asciiTheme="minorHAnsi" w:hAnsiTheme="minorHAnsi" w:cstheme="minorHAnsi"/>
        </w:rPr>
      </w:pPr>
      <w:r w:rsidRPr="007D3A2A">
        <w:rPr>
          <w:rFonts w:asciiTheme="minorHAnsi" w:hAnsiTheme="minorHAnsi" w:cstheme="minorHAnsi"/>
        </w:rPr>
        <w:t xml:space="preserve">Digitális biztonság és </w:t>
      </w:r>
      <w:proofErr w:type="spellStart"/>
      <w:r w:rsidRPr="007D3A2A">
        <w:rPr>
          <w:rFonts w:asciiTheme="minorHAnsi" w:hAnsiTheme="minorHAnsi" w:cstheme="minorHAnsi"/>
        </w:rPr>
        <w:t>kiberbűnözés</w:t>
      </w:r>
      <w:proofErr w:type="spellEnd"/>
      <w:r w:rsidRPr="007D3A2A">
        <w:rPr>
          <w:rFonts w:asciiTheme="minorHAnsi" w:hAnsiTheme="minorHAnsi" w:cstheme="minorHAnsi"/>
        </w:rPr>
        <w:t xml:space="preserve"> elleni fellépés: a lakosság védelme az online csalásokkal, adatlopással, </w:t>
      </w:r>
      <w:proofErr w:type="spellStart"/>
      <w:r w:rsidRPr="007D3A2A">
        <w:rPr>
          <w:rFonts w:asciiTheme="minorHAnsi" w:hAnsiTheme="minorHAnsi" w:cstheme="minorHAnsi"/>
        </w:rPr>
        <w:t>kiberzaklatással</w:t>
      </w:r>
      <w:proofErr w:type="spellEnd"/>
      <w:r w:rsidRPr="007D3A2A">
        <w:rPr>
          <w:rFonts w:asciiTheme="minorHAnsi" w:hAnsiTheme="minorHAnsi" w:cstheme="minorHAnsi"/>
        </w:rPr>
        <w:t>, álhírekkel és dezinformációval szemben.</w:t>
      </w:r>
    </w:p>
    <w:p w14:paraId="03B0A107" w14:textId="4EFFDBD9" w:rsidR="00475ED2" w:rsidRPr="007D3A2A" w:rsidRDefault="00475ED2" w:rsidP="00DC72A7">
      <w:pPr>
        <w:pStyle w:val="Listaszerbekezds"/>
        <w:numPr>
          <w:ilvl w:val="0"/>
          <w:numId w:val="3"/>
        </w:numPr>
        <w:spacing w:after="0" w:line="276" w:lineRule="auto"/>
        <w:ind w:hanging="294"/>
        <w:jc w:val="both"/>
        <w:rPr>
          <w:rFonts w:asciiTheme="minorHAnsi" w:hAnsiTheme="minorHAnsi" w:cstheme="minorHAnsi"/>
        </w:rPr>
      </w:pPr>
      <w:r w:rsidRPr="007D3A2A">
        <w:rPr>
          <w:rFonts w:asciiTheme="minorHAnsi" w:hAnsiTheme="minorHAnsi" w:cstheme="minorHAnsi"/>
        </w:rPr>
        <w:t>Gyűlöletbeszéd, polarizáció</w:t>
      </w:r>
      <w:r w:rsidR="00860D49" w:rsidRPr="007D3A2A">
        <w:rPr>
          <w:rFonts w:asciiTheme="minorHAnsi" w:hAnsiTheme="minorHAnsi" w:cstheme="minorHAnsi"/>
        </w:rPr>
        <w:t>, társadalmi kirekesztés</w:t>
      </w:r>
      <w:r w:rsidRPr="007D3A2A">
        <w:rPr>
          <w:rFonts w:asciiTheme="minorHAnsi" w:hAnsiTheme="minorHAnsi" w:cstheme="minorHAnsi"/>
        </w:rPr>
        <w:t xml:space="preserve"> és szélsőségek elleni fellépés: a közösségi béke és biztonság megőrzése, konfliktusok megelőzése.</w:t>
      </w:r>
    </w:p>
    <w:p w14:paraId="2A1E2E8F" w14:textId="77777777" w:rsidR="00475ED2" w:rsidRPr="007D3A2A" w:rsidRDefault="00475ED2" w:rsidP="00DC72A7">
      <w:pPr>
        <w:pStyle w:val="Listaszerbekezds"/>
        <w:numPr>
          <w:ilvl w:val="0"/>
          <w:numId w:val="3"/>
        </w:numPr>
        <w:spacing w:after="0" w:line="276" w:lineRule="auto"/>
        <w:ind w:hanging="294"/>
        <w:jc w:val="both"/>
        <w:rPr>
          <w:rFonts w:asciiTheme="minorHAnsi" w:hAnsiTheme="minorHAnsi" w:cstheme="minorHAnsi"/>
        </w:rPr>
      </w:pPr>
      <w:r w:rsidRPr="007D3A2A">
        <w:rPr>
          <w:rFonts w:asciiTheme="minorHAnsi" w:hAnsiTheme="minorHAnsi" w:cstheme="minorHAnsi"/>
        </w:rPr>
        <w:t>Álhírek és mesterséges intelligencia által generált megtévesztések felismerése, az online térben való eligazodás, a lakosság edukációja a manipulációk és veszélyes tartalmak kiszűrésére.</w:t>
      </w:r>
    </w:p>
    <w:p w14:paraId="0F5D5388" w14:textId="77777777" w:rsidR="00535EFB" w:rsidRPr="007D3A2A" w:rsidRDefault="00535EFB" w:rsidP="00DC72A7">
      <w:pPr>
        <w:pStyle w:val="Listaszerbekezds"/>
        <w:numPr>
          <w:ilvl w:val="0"/>
          <w:numId w:val="3"/>
        </w:numPr>
        <w:spacing w:after="0" w:line="276" w:lineRule="auto"/>
        <w:ind w:hanging="294"/>
        <w:jc w:val="both"/>
        <w:rPr>
          <w:rFonts w:asciiTheme="minorHAnsi" w:hAnsiTheme="minorHAnsi" w:cstheme="minorHAnsi"/>
        </w:rPr>
      </w:pPr>
      <w:r w:rsidRPr="007D3A2A">
        <w:rPr>
          <w:rFonts w:asciiTheme="minorHAnsi" w:hAnsiTheme="minorHAnsi" w:cstheme="minorHAnsi"/>
        </w:rPr>
        <w:t>Kritikus infrastruktúra védelme (víz, energia, kommunikáció): áramkimaradások, vízhiány vagy kommunikációs rendszerek sérülése esetén a közrend és közbiztonság fenntartása.</w:t>
      </w:r>
    </w:p>
    <w:p w14:paraId="0A5A3EA8" w14:textId="77777777" w:rsidR="00535EFB" w:rsidRPr="007D3A2A" w:rsidRDefault="00535EFB" w:rsidP="00DC72A7">
      <w:pPr>
        <w:pStyle w:val="Listaszerbekezds"/>
        <w:numPr>
          <w:ilvl w:val="0"/>
          <w:numId w:val="3"/>
        </w:numPr>
        <w:spacing w:after="0" w:line="276" w:lineRule="auto"/>
        <w:ind w:hanging="294"/>
        <w:jc w:val="both"/>
        <w:rPr>
          <w:rFonts w:asciiTheme="minorHAnsi" w:hAnsiTheme="minorHAnsi" w:cstheme="minorHAnsi"/>
        </w:rPr>
      </w:pPr>
      <w:r w:rsidRPr="007D3A2A">
        <w:rPr>
          <w:rFonts w:asciiTheme="minorHAnsi" w:hAnsiTheme="minorHAnsi" w:cstheme="minorHAnsi"/>
        </w:rPr>
        <w:t>Pandémiák és egészségügyi válságok kezelése: a közrend fenntartása, a lakosság megfelelő tájékoztatása, pánik megelőzése.</w:t>
      </w:r>
    </w:p>
    <w:p w14:paraId="432279FD" w14:textId="77777777" w:rsidR="00535EFB" w:rsidRPr="007D3A2A" w:rsidRDefault="00535EFB" w:rsidP="00DC72A7">
      <w:pPr>
        <w:pStyle w:val="Listaszerbekezds"/>
        <w:numPr>
          <w:ilvl w:val="0"/>
          <w:numId w:val="3"/>
        </w:numPr>
        <w:spacing w:after="0" w:line="276" w:lineRule="auto"/>
        <w:ind w:hanging="294"/>
        <w:jc w:val="both"/>
        <w:rPr>
          <w:rFonts w:asciiTheme="minorHAnsi" w:hAnsiTheme="minorHAnsi" w:cstheme="minorHAnsi"/>
        </w:rPr>
      </w:pPr>
      <w:r w:rsidRPr="007D3A2A">
        <w:rPr>
          <w:rFonts w:asciiTheme="minorHAnsi" w:hAnsiTheme="minorHAnsi" w:cstheme="minorHAnsi"/>
        </w:rPr>
        <w:t>Migrációs vagy menekültválság kezelése: a közbiztonság és társadalmi kohézió megőrzése mellett az integráció támogatása.</w:t>
      </w:r>
    </w:p>
    <w:p w14:paraId="62ECF372" w14:textId="5723DD17" w:rsidR="00475ED2" w:rsidRPr="007D3A2A" w:rsidRDefault="00475ED2" w:rsidP="00DC72A7">
      <w:pPr>
        <w:pStyle w:val="Listaszerbekezds"/>
        <w:numPr>
          <w:ilvl w:val="0"/>
          <w:numId w:val="3"/>
        </w:numPr>
        <w:spacing w:after="0" w:line="276" w:lineRule="auto"/>
        <w:ind w:hanging="294"/>
        <w:jc w:val="both"/>
        <w:rPr>
          <w:rFonts w:asciiTheme="minorHAnsi" w:hAnsiTheme="minorHAnsi" w:cstheme="minorHAnsi"/>
        </w:rPr>
      </w:pPr>
      <w:r w:rsidRPr="007D3A2A">
        <w:rPr>
          <w:rFonts w:asciiTheme="minorHAnsi" w:hAnsiTheme="minorHAnsi" w:cstheme="minorHAnsi"/>
        </w:rPr>
        <w:t xml:space="preserve">A közösségi rendészet erősítése: a </w:t>
      </w:r>
      <w:r w:rsidR="002178AF" w:rsidRPr="007D3A2A">
        <w:rPr>
          <w:rFonts w:asciiTheme="minorHAnsi" w:hAnsiTheme="minorHAnsi" w:cstheme="minorHAnsi"/>
        </w:rPr>
        <w:t>R</w:t>
      </w:r>
      <w:r w:rsidRPr="007D3A2A">
        <w:rPr>
          <w:rFonts w:asciiTheme="minorHAnsi" w:hAnsiTheme="minorHAnsi" w:cstheme="minorHAnsi"/>
        </w:rPr>
        <w:t xml:space="preserve">endőrség, a </w:t>
      </w:r>
      <w:r w:rsidR="002178AF" w:rsidRPr="007D3A2A">
        <w:rPr>
          <w:rFonts w:asciiTheme="minorHAnsi" w:hAnsiTheme="minorHAnsi" w:cstheme="minorHAnsi"/>
        </w:rPr>
        <w:t>V</w:t>
      </w:r>
      <w:r w:rsidRPr="007D3A2A">
        <w:rPr>
          <w:rFonts w:asciiTheme="minorHAnsi" w:hAnsiTheme="minorHAnsi" w:cstheme="minorHAnsi"/>
        </w:rPr>
        <w:t>árosrendészet, a polgárőr szervezetek és lakosság együttműködésének erősítése a közbiztonság alapja, a helyi problémák gyorsabb és hatékonyabb kezelése érdekében.</w:t>
      </w:r>
    </w:p>
    <w:p w14:paraId="56C68902" w14:textId="52094384" w:rsidR="001C06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lastRenderedPageBreak/>
        <w:t xml:space="preserve">A </w:t>
      </w:r>
      <w:r w:rsidR="00472FC6" w:rsidRPr="007D3A2A">
        <w:rPr>
          <w:rFonts w:asciiTheme="minorHAnsi" w:hAnsiTheme="minorHAnsi" w:cstheme="minorHAnsi"/>
          <w:sz w:val="22"/>
          <w:szCs w:val="22"/>
        </w:rPr>
        <w:t xml:space="preserve">fenti </w:t>
      </w:r>
      <w:r w:rsidRPr="007D3A2A">
        <w:rPr>
          <w:rFonts w:asciiTheme="minorHAnsi" w:hAnsiTheme="minorHAnsi" w:cstheme="minorHAnsi"/>
          <w:sz w:val="22"/>
          <w:szCs w:val="22"/>
        </w:rPr>
        <w:t xml:space="preserve">modern kihívások </w:t>
      </w:r>
      <w:r w:rsidR="00472FC6" w:rsidRPr="007D3A2A">
        <w:rPr>
          <w:rFonts w:asciiTheme="minorHAnsi" w:hAnsiTheme="minorHAnsi" w:cstheme="minorHAnsi"/>
          <w:sz w:val="22"/>
          <w:szCs w:val="22"/>
        </w:rPr>
        <w:t xml:space="preserve">kezelése </w:t>
      </w:r>
      <w:r w:rsidR="00860D49" w:rsidRPr="007D3A2A">
        <w:rPr>
          <w:rFonts w:asciiTheme="minorHAnsi" w:hAnsiTheme="minorHAnsi" w:cstheme="minorHAnsi"/>
          <w:sz w:val="22"/>
          <w:szCs w:val="22"/>
        </w:rPr>
        <w:t xml:space="preserve">összehangolt, </w:t>
      </w:r>
      <w:r w:rsidRPr="007D3A2A">
        <w:rPr>
          <w:rFonts w:asciiTheme="minorHAnsi" w:hAnsiTheme="minorHAnsi" w:cstheme="minorHAnsi"/>
          <w:sz w:val="22"/>
          <w:szCs w:val="22"/>
        </w:rPr>
        <w:t>átfogó, partnerségen alapuló bűnmegelőzési megközelítést igényelnek a lakosság biztonságérzetének és a közösségek stabilitásának megőrzése érdekében.</w:t>
      </w:r>
      <w:r w:rsidR="001C06D2" w:rsidRPr="007D3A2A">
        <w:rPr>
          <w:rFonts w:asciiTheme="minorHAnsi" w:hAnsiTheme="minorHAnsi" w:cstheme="minorHAnsi"/>
          <w:sz w:val="22"/>
          <w:szCs w:val="22"/>
        </w:rPr>
        <w:t xml:space="preserve"> Szombathely Megyei Jogú Város Önkormányzata elkötelezett abban, hogy e modern kihívások területén is aktívan közreműködjön a lakosság biztonságérzetének erősítésében és a közösség védelmében.</w:t>
      </w:r>
    </w:p>
    <w:p w14:paraId="5BEE5BA8" w14:textId="77777777" w:rsidR="00475ED2" w:rsidRPr="007D3A2A" w:rsidRDefault="00475ED2" w:rsidP="007039AB">
      <w:pPr>
        <w:spacing w:line="276" w:lineRule="auto"/>
        <w:jc w:val="both"/>
        <w:rPr>
          <w:rFonts w:asciiTheme="minorHAnsi" w:hAnsiTheme="minorHAnsi" w:cstheme="minorHAnsi"/>
          <w:b/>
          <w:bCs/>
          <w:sz w:val="22"/>
          <w:szCs w:val="22"/>
        </w:rPr>
      </w:pPr>
    </w:p>
    <w:p w14:paraId="623F1D96" w14:textId="64B2A0DF" w:rsidR="00475ED2" w:rsidRPr="007D3A2A" w:rsidRDefault="00B746E6" w:rsidP="00AC388F">
      <w:pPr>
        <w:pStyle w:val="Cmsor3"/>
        <w:spacing w:before="0" w:after="0" w:line="276" w:lineRule="auto"/>
        <w:ind w:left="709" w:hanging="1"/>
        <w:rPr>
          <w:rFonts w:asciiTheme="minorHAnsi" w:hAnsiTheme="minorHAnsi" w:cstheme="minorHAnsi"/>
          <w:b w:val="0"/>
          <w:bCs w:val="0"/>
          <w:i/>
          <w:iCs/>
          <w:sz w:val="24"/>
          <w:szCs w:val="24"/>
        </w:rPr>
      </w:pPr>
      <w:bookmarkStart w:id="125" w:name="_Toc213066276"/>
      <w:bookmarkStart w:id="126" w:name="_Toc214965461"/>
      <w:r w:rsidRPr="007D3A2A">
        <w:rPr>
          <w:rFonts w:asciiTheme="minorHAnsi" w:hAnsiTheme="minorHAnsi" w:cstheme="minorHAnsi"/>
          <w:b w:val="0"/>
          <w:bCs w:val="0"/>
          <w:i/>
          <w:iCs/>
          <w:sz w:val="24"/>
          <w:szCs w:val="24"/>
        </w:rPr>
        <w:t>8.</w:t>
      </w:r>
      <w:r w:rsidR="00DD2C03" w:rsidRPr="007D3A2A">
        <w:rPr>
          <w:rFonts w:asciiTheme="minorHAnsi" w:hAnsiTheme="minorHAnsi" w:cstheme="minorHAnsi"/>
          <w:b w:val="0"/>
          <w:bCs w:val="0"/>
          <w:i/>
          <w:iCs/>
          <w:sz w:val="24"/>
          <w:szCs w:val="24"/>
        </w:rPr>
        <w:t>6</w:t>
      </w:r>
      <w:r w:rsidRPr="007D3A2A">
        <w:rPr>
          <w:rFonts w:asciiTheme="minorHAnsi" w:hAnsiTheme="minorHAnsi" w:cstheme="minorHAnsi"/>
          <w:b w:val="0"/>
          <w:bCs w:val="0"/>
          <w:i/>
          <w:iCs/>
          <w:sz w:val="24"/>
          <w:szCs w:val="24"/>
        </w:rPr>
        <w:t xml:space="preserve">.1. </w:t>
      </w:r>
      <w:r w:rsidR="00475ED2" w:rsidRPr="007D3A2A">
        <w:rPr>
          <w:rFonts w:asciiTheme="minorHAnsi" w:hAnsiTheme="minorHAnsi" w:cstheme="minorHAnsi"/>
          <w:b w:val="0"/>
          <w:bCs w:val="0"/>
          <w:i/>
          <w:iCs/>
          <w:sz w:val="24"/>
          <w:szCs w:val="24"/>
        </w:rPr>
        <w:t>Online fenyegetések</w:t>
      </w:r>
      <w:bookmarkEnd w:id="125"/>
      <w:bookmarkEnd w:id="126"/>
    </w:p>
    <w:bookmarkEnd w:id="114"/>
    <w:p w14:paraId="590025D7" w14:textId="77777777" w:rsidR="00475ED2" w:rsidRPr="007D3A2A" w:rsidRDefault="00475ED2" w:rsidP="007039AB">
      <w:pPr>
        <w:spacing w:line="276" w:lineRule="auto"/>
        <w:jc w:val="both"/>
        <w:rPr>
          <w:rFonts w:asciiTheme="minorHAnsi" w:hAnsiTheme="minorHAnsi" w:cstheme="minorHAnsi"/>
          <w:sz w:val="22"/>
          <w:szCs w:val="22"/>
        </w:rPr>
      </w:pPr>
    </w:p>
    <w:p w14:paraId="75B889C3" w14:textId="51D82FE7"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w:t>
      </w:r>
      <w:proofErr w:type="spellStart"/>
      <w:r w:rsidR="00C330E0" w:rsidRPr="007D3A2A">
        <w:rPr>
          <w:rFonts w:asciiTheme="minorHAnsi" w:hAnsiTheme="minorHAnsi" w:cstheme="minorHAnsi"/>
          <w:sz w:val="22"/>
          <w:szCs w:val="22"/>
        </w:rPr>
        <w:t>kibervédelem</w:t>
      </w:r>
      <w:proofErr w:type="spellEnd"/>
      <w:r w:rsidR="00C330E0" w:rsidRPr="007D3A2A">
        <w:rPr>
          <w:rFonts w:asciiTheme="minorHAnsi" w:hAnsiTheme="minorHAnsi" w:cstheme="minorHAnsi"/>
          <w:sz w:val="22"/>
          <w:szCs w:val="22"/>
        </w:rPr>
        <w:t xml:space="preserve">, a </w:t>
      </w:r>
      <w:proofErr w:type="spellStart"/>
      <w:r w:rsidR="00C330E0" w:rsidRPr="007D3A2A">
        <w:rPr>
          <w:rFonts w:asciiTheme="minorHAnsi" w:hAnsiTheme="minorHAnsi" w:cstheme="minorHAnsi"/>
          <w:sz w:val="22"/>
          <w:szCs w:val="22"/>
        </w:rPr>
        <w:t>kiberbiztonság</w:t>
      </w:r>
      <w:proofErr w:type="spellEnd"/>
      <w:r w:rsidR="00C330E0" w:rsidRPr="007D3A2A">
        <w:rPr>
          <w:rFonts w:asciiTheme="minorHAnsi" w:hAnsiTheme="minorHAnsi" w:cstheme="minorHAnsi"/>
          <w:sz w:val="22"/>
          <w:szCs w:val="22"/>
        </w:rPr>
        <w:t xml:space="preserve"> megerősítése, a digitális írástudás és az online biztonság </w:t>
      </w:r>
      <w:r w:rsidRPr="007D3A2A">
        <w:rPr>
          <w:rFonts w:asciiTheme="minorHAnsi" w:hAnsiTheme="minorHAnsi" w:cstheme="minorHAnsi"/>
          <w:sz w:val="22"/>
          <w:szCs w:val="22"/>
        </w:rPr>
        <w:t xml:space="preserve">érdekében az </w:t>
      </w:r>
      <w:r w:rsidR="001C06D2" w:rsidRPr="007D3A2A">
        <w:rPr>
          <w:rFonts w:asciiTheme="minorHAnsi" w:hAnsiTheme="minorHAnsi" w:cstheme="minorHAnsi"/>
          <w:sz w:val="22"/>
          <w:szCs w:val="22"/>
        </w:rPr>
        <w:t>Ö</w:t>
      </w:r>
      <w:r w:rsidRPr="007D3A2A">
        <w:rPr>
          <w:rFonts w:asciiTheme="minorHAnsi" w:hAnsiTheme="minorHAnsi" w:cstheme="minorHAnsi"/>
          <w:sz w:val="22"/>
          <w:szCs w:val="22"/>
        </w:rPr>
        <w:t>nkormányzat kiemelt figyelmet fordít a lakosság edukációjára, a Vas Vármegyei Rendőr-főkapitánysággal együttműködésben. Ennek keretében ismeretterjesztő kampányok, lakossági fórumok és workshopok valósulnak meg, amelyek a biztonságos internethasználatra hívják fel a figyelmet. Az oktatási intézmények és a rendőrség együttműködésének köszönhetően a fiatalok számára digitális biztonsági programok, míg az idősebb korosztály számára célzott képzések és előadások nyújtanak segítséget. A városi rendezvényeken tanácsadói szolgáltatások, tematikus programok – mint a „</w:t>
      </w:r>
      <w:proofErr w:type="spellStart"/>
      <w:r w:rsidRPr="007D3A2A">
        <w:rPr>
          <w:rFonts w:asciiTheme="minorHAnsi" w:hAnsiTheme="minorHAnsi" w:cstheme="minorHAnsi"/>
          <w:sz w:val="22"/>
          <w:szCs w:val="22"/>
        </w:rPr>
        <w:t>Kiberbiztonság</w:t>
      </w:r>
      <w:proofErr w:type="spellEnd"/>
      <w:r w:rsidRPr="007D3A2A">
        <w:rPr>
          <w:rFonts w:asciiTheme="minorHAnsi" w:hAnsiTheme="minorHAnsi" w:cstheme="minorHAnsi"/>
          <w:sz w:val="22"/>
          <w:szCs w:val="22"/>
        </w:rPr>
        <w:t xml:space="preserve"> Konferencia” vagy a „Biztonságos Internet Nap” – járulnak hozzá a tudatos internethasználat erősítéséhez. Az </w:t>
      </w:r>
      <w:r w:rsidR="001C06D2" w:rsidRPr="007D3A2A">
        <w:rPr>
          <w:rFonts w:asciiTheme="minorHAnsi" w:hAnsiTheme="minorHAnsi" w:cstheme="minorHAnsi"/>
          <w:sz w:val="22"/>
          <w:szCs w:val="22"/>
        </w:rPr>
        <w:t>Ö</w:t>
      </w:r>
      <w:r w:rsidRPr="007D3A2A">
        <w:rPr>
          <w:rFonts w:asciiTheme="minorHAnsi" w:hAnsiTheme="minorHAnsi" w:cstheme="minorHAnsi"/>
          <w:sz w:val="22"/>
          <w:szCs w:val="22"/>
        </w:rPr>
        <w:t>nkormányzat emellett együttműködik civil szervezetekkel és felsőoktatási intézményekkel is a közös projektek megvalósítása érdekében.</w:t>
      </w:r>
    </w:p>
    <w:p w14:paraId="4389E3D1" w14:textId="77777777" w:rsidR="00475ED2" w:rsidRPr="007D3A2A" w:rsidRDefault="00475ED2" w:rsidP="007039AB">
      <w:pPr>
        <w:spacing w:line="276" w:lineRule="auto"/>
        <w:jc w:val="both"/>
        <w:rPr>
          <w:rFonts w:asciiTheme="minorHAnsi" w:hAnsiTheme="minorHAnsi" w:cstheme="minorHAnsi"/>
          <w:sz w:val="22"/>
          <w:szCs w:val="22"/>
        </w:rPr>
      </w:pPr>
    </w:p>
    <w:p w14:paraId="1BF5AB02" w14:textId="7A74B700"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gyűlöletbeszéd elleni küzdelemben Szombathely célja a megelőzés, a korai felismerés és a hatékony reagálás. A társadalmi kohézió és a demokratikus értékek védelme érdekében érzékenyítő kampányok, oktatási programok, kulturális rendezvények és vitakörök </w:t>
      </w:r>
      <w:r w:rsidR="002178AF" w:rsidRPr="007D3A2A">
        <w:rPr>
          <w:rFonts w:asciiTheme="minorHAnsi" w:hAnsiTheme="minorHAnsi" w:cstheme="minorHAnsi"/>
          <w:sz w:val="22"/>
          <w:szCs w:val="22"/>
        </w:rPr>
        <w:t>meg</w:t>
      </w:r>
      <w:r w:rsidRPr="007D3A2A">
        <w:rPr>
          <w:rFonts w:asciiTheme="minorHAnsi" w:hAnsiTheme="minorHAnsi" w:cstheme="minorHAnsi"/>
          <w:sz w:val="22"/>
          <w:szCs w:val="22"/>
        </w:rPr>
        <w:t>valós</w:t>
      </w:r>
      <w:r w:rsidR="002178AF" w:rsidRPr="007D3A2A">
        <w:rPr>
          <w:rFonts w:asciiTheme="minorHAnsi" w:hAnsiTheme="minorHAnsi" w:cstheme="minorHAnsi"/>
          <w:sz w:val="22"/>
          <w:szCs w:val="22"/>
        </w:rPr>
        <w:t>ítása szükséges</w:t>
      </w:r>
      <w:r w:rsidRPr="007D3A2A">
        <w:rPr>
          <w:rFonts w:asciiTheme="minorHAnsi" w:hAnsiTheme="minorHAnsi" w:cstheme="minorHAnsi"/>
          <w:sz w:val="22"/>
          <w:szCs w:val="22"/>
        </w:rPr>
        <w:t xml:space="preserve">. </w:t>
      </w:r>
      <w:r w:rsidR="00C330E0" w:rsidRPr="007D3A2A">
        <w:rPr>
          <w:rFonts w:asciiTheme="minorHAnsi" w:hAnsiTheme="minorHAnsi" w:cstheme="minorHAnsi"/>
          <w:sz w:val="22"/>
          <w:szCs w:val="22"/>
        </w:rPr>
        <w:t xml:space="preserve">Az online térben gyűlöletkeltő tartalmak elleni fellépés keretében szükséges a korai felismerési és beavatkozási mechanizmusok kialakítása, hatékony eszközt jelenthetnek a megfigyelő és bejelentő rendszerek kialakítása. </w:t>
      </w:r>
      <w:r w:rsidRPr="007D3A2A">
        <w:rPr>
          <w:rFonts w:asciiTheme="minorHAnsi" w:hAnsiTheme="minorHAnsi" w:cstheme="minorHAnsi"/>
          <w:sz w:val="22"/>
          <w:szCs w:val="22"/>
        </w:rPr>
        <w:t xml:space="preserve">Az </w:t>
      </w:r>
      <w:r w:rsidR="002178AF" w:rsidRPr="007D3A2A">
        <w:rPr>
          <w:rFonts w:asciiTheme="minorHAnsi" w:hAnsiTheme="minorHAnsi" w:cstheme="minorHAnsi"/>
          <w:sz w:val="22"/>
          <w:szCs w:val="22"/>
        </w:rPr>
        <w:t>Ö</w:t>
      </w:r>
      <w:r w:rsidRPr="007D3A2A">
        <w:rPr>
          <w:rFonts w:asciiTheme="minorHAnsi" w:hAnsiTheme="minorHAnsi" w:cstheme="minorHAnsi"/>
          <w:sz w:val="22"/>
          <w:szCs w:val="22"/>
        </w:rPr>
        <w:t xml:space="preserve">nkormányzat partnerséget ápol a nemzetiségi önkormányzatokkal, civil szervezetekkel, egyházakkal, a kulturális és szociális intézményekkel annak érdekében, hogy közös programok révén erősítsék a befogadást és a kölcsönös tiszteletet. Nyitott fórumok, </w:t>
      </w:r>
      <w:proofErr w:type="spellStart"/>
      <w:r w:rsidRPr="007D3A2A">
        <w:rPr>
          <w:rFonts w:asciiTheme="minorHAnsi" w:hAnsiTheme="minorHAnsi" w:cstheme="minorHAnsi"/>
          <w:sz w:val="22"/>
          <w:szCs w:val="22"/>
        </w:rPr>
        <w:t>mediációs</w:t>
      </w:r>
      <w:proofErr w:type="spellEnd"/>
      <w:r w:rsidRPr="007D3A2A">
        <w:rPr>
          <w:rFonts w:asciiTheme="minorHAnsi" w:hAnsiTheme="minorHAnsi" w:cstheme="minorHAnsi"/>
          <w:sz w:val="22"/>
          <w:szCs w:val="22"/>
        </w:rPr>
        <w:t xml:space="preserve"> kezdeményezések, ifjúsági programok és kortárssegítő képzések segít</w:t>
      </w:r>
      <w:r w:rsidR="00662395" w:rsidRPr="007D3A2A">
        <w:rPr>
          <w:rFonts w:asciiTheme="minorHAnsi" w:hAnsiTheme="minorHAnsi" w:cstheme="minorHAnsi"/>
          <w:sz w:val="22"/>
          <w:szCs w:val="22"/>
        </w:rPr>
        <w:t>het</w:t>
      </w:r>
      <w:r w:rsidRPr="007D3A2A">
        <w:rPr>
          <w:rFonts w:asciiTheme="minorHAnsi" w:hAnsiTheme="minorHAnsi" w:cstheme="minorHAnsi"/>
          <w:sz w:val="22"/>
          <w:szCs w:val="22"/>
        </w:rPr>
        <w:t>ik a fiatalok bevonását, míg a jogi és rendészeti szervekkel való együttműködés biztosít</w:t>
      </w:r>
      <w:r w:rsidR="00662395" w:rsidRPr="007D3A2A">
        <w:rPr>
          <w:rFonts w:asciiTheme="minorHAnsi" w:hAnsiTheme="minorHAnsi" w:cstheme="minorHAnsi"/>
          <w:sz w:val="22"/>
          <w:szCs w:val="22"/>
        </w:rPr>
        <w:t>hat</w:t>
      </w:r>
      <w:r w:rsidRPr="007D3A2A">
        <w:rPr>
          <w:rFonts w:asciiTheme="minorHAnsi" w:hAnsiTheme="minorHAnsi" w:cstheme="minorHAnsi"/>
          <w:sz w:val="22"/>
          <w:szCs w:val="22"/>
        </w:rPr>
        <w:t>ja a gyűlöletbeszéd elleni gyors és határozott fellépést.</w:t>
      </w:r>
      <w:r w:rsidR="00867BA4" w:rsidRPr="007D3A2A">
        <w:rPr>
          <w:rFonts w:asciiTheme="minorHAnsi" w:hAnsiTheme="minorHAnsi" w:cstheme="minorHAnsi"/>
          <w:sz w:val="22"/>
          <w:szCs w:val="22"/>
        </w:rPr>
        <w:t xml:space="preserve"> Emellett kiemelt figyelmet kapnak az áldozatsegítő programok és a jogi tanácsadás elérhetővé tétele együttműködve a Szombathelyi Áldozatsegítő Központtal.</w:t>
      </w:r>
    </w:p>
    <w:p w14:paraId="39ED2602" w14:textId="77777777" w:rsidR="00C330E0" w:rsidRPr="007D3A2A" w:rsidRDefault="00C330E0" w:rsidP="007039AB">
      <w:pPr>
        <w:spacing w:line="276" w:lineRule="auto"/>
        <w:jc w:val="both"/>
        <w:rPr>
          <w:rFonts w:asciiTheme="minorHAnsi" w:hAnsiTheme="minorHAnsi" w:cstheme="minorHAnsi"/>
          <w:sz w:val="22"/>
          <w:szCs w:val="22"/>
        </w:rPr>
      </w:pPr>
    </w:p>
    <w:p w14:paraId="49598CBD" w14:textId="6F3DF748"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w:t>
      </w:r>
      <w:r w:rsidR="00C330E0" w:rsidRPr="007D3A2A">
        <w:rPr>
          <w:rFonts w:asciiTheme="minorHAnsi" w:hAnsiTheme="minorHAnsi" w:cstheme="minorHAnsi"/>
          <w:sz w:val="22"/>
          <w:szCs w:val="22"/>
        </w:rPr>
        <w:t xml:space="preserve">polarizáció és a </w:t>
      </w:r>
      <w:r w:rsidRPr="007D3A2A">
        <w:rPr>
          <w:rFonts w:asciiTheme="minorHAnsi" w:hAnsiTheme="minorHAnsi" w:cstheme="minorHAnsi"/>
          <w:sz w:val="22"/>
          <w:szCs w:val="22"/>
        </w:rPr>
        <w:t>szélsőséges ideológiák terjedésének megakadályozása érdekében prevenciós programok szervez</w:t>
      </w:r>
      <w:r w:rsidR="00662395" w:rsidRPr="007D3A2A">
        <w:rPr>
          <w:rFonts w:asciiTheme="minorHAnsi" w:hAnsiTheme="minorHAnsi" w:cstheme="minorHAnsi"/>
          <w:sz w:val="22"/>
          <w:szCs w:val="22"/>
        </w:rPr>
        <w:t>ése szükséges</w:t>
      </w:r>
      <w:r w:rsidRPr="007D3A2A">
        <w:rPr>
          <w:rFonts w:asciiTheme="minorHAnsi" w:hAnsiTheme="minorHAnsi" w:cstheme="minorHAnsi"/>
          <w:sz w:val="22"/>
          <w:szCs w:val="22"/>
        </w:rPr>
        <w:t>, különösen a fiatalok körében, alternatívát kínálva a radikális nézetekkel szemben. A helyi közösségek ellenálló képességének növelését szolgál</w:t>
      </w:r>
      <w:r w:rsidR="00662395" w:rsidRPr="007D3A2A">
        <w:rPr>
          <w:rFonts w:asciiTheme="minorHAnsi" w:hAnsiTheme="minorHAnsi" w:cstheme="minorHAnsi"/>
          <w:sz w:val="22"/>
          <w:szCs w:val="22"/>
        </w:rPr>
        <w:t>hat</w:t>
      </w:r>
      <w:r w:rsidRPr="007D3A2A">
        <w:rPr>
          <w:rFonts w:asciiTheme="minorHAnsi" w:hAnsiTheme="minorHAnsi" w:cstheme="minorHAnsi"/>
          <w:sz w:val="22"/>
          <w:szCs w:val="22"/>
        </w:rPr>
        <w:t xml:space="preserve">ják a társadalmi párbeszéd ösztönző kezdeményezések, </w:t>
      </w:r>
      <w:r w:rsidR="00C330E0" w:rsidRPr="007D3A2A">
        <w:rPr>
          <w:rFonts w:asciiTheme="minorHAnsi" w:hAnsiTheme="minorHAnsi" w:cstheme="minorHAnsi"/>
          <w:sz w:val="22"/>
          <w:szCs w:val="22"/>
        </w:rPr>
        <w:t>a demokratikus párbeszéd és vitakultúra előmozdítása, valamint a helyi médiában biztosított kiegyensúlyozott tájékoztatás. Az ifjúsági programok és oktatási kampányok a kritikai gondolkodást fejleszthetik, a</w:t>
      </w:r>
      <w:r w:rsidRPr="007D3A2A">
        <w:rPr>
          <w:rFonts w:asciiTheme="minorHAnsi" w:hAnsiTheme="minorHAnsi" w:cstheme="minorHAnsi"/>
          <w:sz w:val="22"/>
          <w:szCs w:val="22"/>
        </w:rPr>
        <w:t xml:space="preserve"> rendőrséggel és szakmai szervezetekkel való együttműködés </w:t>
      </w:r>
      <w:r w:rsidR="00C330E0" w:rsidRPr="007D3A2A">
        <w:rPr>
          <w:rFonts w:asciiTheme="minorHAnsi" w:hAnsiTheme="minorHAnsi" w:cstheme="minorHAnsi"/>
          <w:sz w:val="22"/>
          <w:szCs w:val="22"/>
        </w:rPr>
        <w:t xml:space="preserve">pedig </w:t>
      </w:r>
      <w:r w:rsidRPr="007D3A2A">
        <w:rPr>
          <w:rFonts w:asciiTheme="minorHAnsi" w:hAnsiTheme="minorHAnsi" w:cstheme="minorHAnsi"/>
          <w:sz w:val="22"/>
          <w:szCs w:val="22"/>
        </w:rPr>
        <w:t>lehetővé te</w:t>
      </w:r>
      <w:r w:rsidR="00662395" w:rsidRPr="007D3A2A">
        <w:rPr>
          <w:rFonts w:asciiTheme="minorHAnsi" w:hAnsiTheme="minorHAnsi" w:cstheme="minorHAnsi"/>
          <w:sz w:val="22"/>
          <w:szCs w:val="22"/>
        </w:rPr>
        <w:t>het</w:t>
      </w:r>
      <w:r w:rsidRPr="007D3A2A">
        <w:rPr>
          <w:rFonts w:asciiTheme="minorHAnsi" w:hAnsiTheme="minorHAnsi" w:cstheme="minorHAnsi"/>
          <w:sz w:val="22"/>
          <w:szCs w:val="22"/>
        </w:rPr>
        <w:t>i a kockázatok feltérképezését és kezelését.</w:t>
      </w:r>
      <w:r w:rsidR="00C330E0" w:rsidRPr="007D3A2A">
        <w:rPr>
          <w:rFonts w:asciiTheme="minorHAnsi" w:hAnsiTheme="minorHAnsi" w:cstheme="minorHAnsi"/>
          <w:sz w:val="22"/>
          <w:szCs w:val="22"/>
        </w:rPr>
        <w:t xml:space="preserve"> Az Önkormányzat a radikalizálódás megelőzésére mentorprogramok létrehozását is támogatja.</w:t>
      </w:r>
    </w:p>
    <w:p w14:paraId="0B78FFBC" w14:textId="77777777" w:rsidR="00475ED2" w:rsidRPr="007D3A2A" w:rsidRDefault="00475ED2" w:rsidP="007039AB">
      <w:pPr>
        <w:spacing w:line="276" w:lineRule="auto"/>
        <w:jc w:val="both"/>
        <w:rPr>
          <w:rFonts w:asciiTheme="minorHAnsi" w:hAnsiTheme="minorHAnsi" w:cstheme="minorHAnsi"/>
          <w:sz w:val="22"/>
          <w:szCs w:val="22"/>
        </w:rPr>
      </w:pPr>
    </w:p>
    <w:p w14:paraId="3BF7974E" w14:textId="77777777"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társadalmi kirekesztés elleni küzdelemben Szombathely Megyei Jogú Város Önkormányzata a helyi közpolitikában következetesen érvényesíti az esélyegyenlőség szempontjait. Ennek keretében támogatja az integrációt és befogadást elősegítő közösségi programokat, biztosítja a hátrányos helyzetű csoportokhoz célzottan eljuttatott segítségnyújtást, és szorosan együttműködik civil szervezetekkel, valamint szociális szolgáltatókkal a kirekesztés megelőzése és mérséklése érdekében.</w:t>
      </w:r>
    </w:p>
    <w:p w14:paraId="176D2FD0" w14:textId="77777777" w:rsidR="00957807" w:rsidRPr="007D3A2A" w:rsidRDefault="00957807" w:rsidP="007039AB">
      <w:pPr>
        <w:spacing w:line="276" w:lineRule="auto"/>
        <w:jc w:val="both"/>
        <w:rPr>
          <w:rFonts w:asciiTheme="minorHAnsi" w:hAnsiTheme="minorHAnsi" w:cstheme="minorHAnsi"/>
          <w:sz w:val="22"/>
          <w:szCs w:val="22"/>
        </w:rPr>
      </w:pPr>
    </w:p>
    <w:p w14:paraId="432C702D" w14:textId="28C2CBEE" w:rsidR="00957807" w:rsidRPr="007D3A2A" w:rsidRDefault="00957807"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dezinformáció az egyik legnagyobb kihívás, amellyel a hatóságok minden szinten szembesülnek. A kommunikációs forradalom új lehetőségeket nyitott a közvetlen részvételre az online kapcsolatokon keresztül, de új veszélyeket is </w:t>
      </w:r>
      <w:r w:rsidRPr="007D3A2A">
        <w:rPr>
          <w:rFonts w:asciiTheme="minorHAnsi" w:hAnsiTheme="minorHAnsi" w:cstheme="minorHAnsi"/>
          <w:sz w:val="22"/>
          <w:szCs w:val="22"/>
        </w:rPr>
        <w:lastRenderedPageBreak/>
        <w:t xml:space="preserve">hozott a társadalomra, olyan forrásokat tárva a polgárok elé, amelyek szándékosan torzítják a demokratikus vitát és értékeket. </w:t>
      </w:r>
      <w:r w:rsidR="00867BA4" w:rsidRPr="007D3A2A">
        <w:rPr>
          <w:rFonts w:asciiTheme="minorHAnsi" w:hAnsiTheme="minorHAnsi" w:cstheme="minorHAnsi"/>
          <w:sz w:val="22"/>
          <w:szCs w:val="22"/>
        </w:rPr>
        <w:t>A</w:t>
      </w:r>
      <w:r w:rsidRPr="007D3A2A">
        <w:rPr>
          <w:rFonts w:asciiTheme="minorHAnsi" w:hAnsiTheme="minorHAnsi" w:cstheme="minorHAnsi"/>
          <w:sz w:val="22"/>
          <w:szCs w:val="22"/>
        </w:rPr>
        <w:t>z</w:t>
      </w:r>
      <w:r w:rsidR="00867BA4"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álhírek és az ártó dezinformáció elleni fellépés </w:t>
      </w:r>
      <w:r w:rsidR="00867BA4" w:rsidRPr="007D3A2A">
        <w:rPr>
          <w:rFonts w:asciiTheme="minorHAnsi" w:hAnsiTheme="minorHAnsi" w:cstheme="minorHAnsi"/>
          <w:sz w:val="22"/>
          <w:szCs w:val="22"/>
        </w:rPr>
        <w:t xml:space="preserve">szintén </w:t>
      </w:r>
      <w:r w:rsidRPr="007D3A2A">
        <w:rPr>
          <w:rFonts w:asciiTheme="minorHAnsi" w:hAnsiTheme="minorHAnsi" w:cstheme="minorHAnsi"/>
          <w:sz w:val="22"/>
          <w:szCs w:val="22"/>
        </w:rPr>
        <w:t>Szombathely Megyei Jogú Város Önkormányzata számára kiemelt feladat</w:t>
      </w:r>
      <w:r w:rsidR="00867BA4" w:rsidRPr="007D3A2A">
        <w:rPr>
          <w:rFonts w:asciiTheme="minorHAnsi" w:hAnsiTheme="minorHAnsi" w:cstheme="minorHAnsi"/>
          <w:sz w:val="22"/>
          <w:szCs w:val="22"/>
        </w:rPr>
        <w:t xml:space="preserve">, hiszen az álhírek és félrevezető információk </w:t>
      </w:r>
      <w:r w:rsidRPr="007D3A2A">
        <w:rPr>
          <w:rFonts w:asciiTheme="minorHAnsi" w:hAnsiTheme="minorHAnsi" w:cstheme="minorHAnsi"/>
          <w:sz w:val="22"/>
          <w:szCs w:val="22"/>
        </w:rPr>
        <w:t>súlyosan veszélyeztetik a közbizalmat, gyengíti a közösségi együttműködést</w:t>
      </w:r>
      <w:r w:rsidR="00867BA4" w:rsidRPr="007D3A2A">
        <w:rPr>
          <w:rFonts w:asciiTheme="minorHAnsi" w:hAnsiTheme="minorHAnsi" w:cstheme="minorHAnsi"/>
          <w:sz w:val="22"/>
          <w:szCs w:val="22"/>
        </w:rPr>
        <w:t>, pánikot kelthetnek és veszélyeztethetik a közbiztonságot és a szubjektív biztonságérzetet</w:t>
      </w:r>
      <w:r w:rsidRPr="007D3A2A">
        <w:rPr>
          <w:rFonts w:asciiTheme="minorHAnsi" w:hAnsiTheme="minorHAnsi" w:cstheme="minorHAnsi"/>
          <w:sz w:val="22"/>
          <w:szCs w:val="22"/>
        </w:rPr>
        <w:t>, hosszú távon aláássa a demokratikus intézményekbe vetett hitet</w:t>
      </w:r>
      <w:r w:rsidR="00867BA4" w:rsidRPr="007D3A2A">
        <w:rPr>
          <w:rFonts w:asciiTheme="minorHAnsi" w:hAnsiTheme="minorHAnsi" w:cstheme="minorHAnsi"/>
          <w:sz w:val="22"/>
          <w:szCs w:val="22"/>
        </w:rPr>
        <w:t xml:space="preserve">. </w:t>
      </w:r>
      <w:r w:rsidR="001C6F9D" w:rsidRPr="007D3A2A">
        <w:rPr>
          <w:rFonts w:asciiTheme="minorHAnsi" w:hAnsiTheme="minorHAnsi" w:cstheme="minorHAnsi"/>
          <w:sz w:val="22"/>
          <w:szCs w:val="22"/>
        </w:rPr>
        <w:t xml:space="preserve">A dezinformáció elleni küzdelem ezért nem csupán kommunikációs, hanem biztonsági kérdés is, amely egyaránt érinti a társadalmi békét, a helyi közélet tisztaságát és a közösség jólétét. </w:t>
      </w:r>
      <w:r w:rsidR="00867BA4" w:rsidRPr="007D3A2A">
        <w:rPr>
          <w:rFonts w:asciiTheme="minorHAnsi" w:hAnsiTheme="minorHAnsi" w:cstheme="minorHAnsi"/>
          <w:sz w:val="22"/>
          <w:szCs w:val="22"/>
        </w:rPr>
        <w:t xml:space="preserve">Ennek kezelésére az </w:t>
      </w:r>
      <w:r w:rsidR="00923C7F" w:rsidRPr="007D3A2A">
        <w:rPr>
          <w:rFonts w:asciiTheme="minorHAnsi" w:hAnsiTheme="minorHAnsi" w:cstheme="minorHAnsi"/>
          <w:sz w:val="22"/>
          <w:szCs w:val="22"/>
        </w:rPr>
        <w:t>Ö</w:t>
      </w:r>
      <w:r w:rsidR="00867BA4" w:rsidRPr="007D3A2A">
        <w:rPr>
          <w:rFonts w:asciiTheme="minorHAnsi" w:hAnsiTheme="minorHAnsi" w:cstheme="minorHAnsi"/>
          <w:sz w:val="22"/>
          <w:szCs w:val="22"/>
        </w:rPr>
        <w:t xml:space="preserve">nkormányzat </w:t>
      </w:r>
      <w:r w:rsidRPr="007D3A2A">
        <w:rPr>
          <w:rFonts w:asciiTheme="minorHAnsi" w:hAnsiTheme="minorHAnsi" w:cstheme="minorHAnsi"/>
          <w:sz w:val="22"/>
          <w:szCs w:val="22"/>
        </w:rPr>
        <w:t xml:space="preserve">külön figyelmet fordít arra, hogy </w:t>
      </w:r>
      <w:r w:rsidR="00867BA4" w:rsidRPr="007D3A2A">
        <w:rPr>
          <w:rFonts w:asciiTheme="minorHAnsi" w:hAnsiTheme="minorHAnsi" w:cstheme="minorHAnsi"/>
          <w:sz w:val="22"/>
          <w:szCs w:val="22"/>
        </w:rPr>
        <w:t>hiteles, gyors</w:t>
      </w:r>
      <w:r w:rsidRPr="007D3A2A">
        <w:rPr>
          <w:rFonts w:asciiTheme="minorHAnsi" w:hAnsiTheme="minorHAnsi" w:cstheme="minorHAnsi"/>
          <w:sz w:val="22"/>
          <w:szCs w:val="22"/>
        </w:rPr>
        <w:t>, tényszerű,</w:t>
      </w:r>
      <w:r w:rsidR="00867BA4" w:rsidRPr="007D3A2A">
        <w:rPr>
          <w:rFonts w:asciiTheme="minorHAnsi" w:hAnsiTheme="minorHAnsi" w:cstheme="minorHAnsi"/>
          <w:sz w:val="22"/>
          <w:szCs w:val="22"/>
        </w:rPr>
        <w:t xml:space="preserve"> közérthető </w:t>
      </w:r>
      <w:r w:rsidRPr="007D3A2A">
        <w:rPr>
          <w:rFonts w:asciiTheme="minorHAnsi" w:hAnsiTheme="minorHAnsi" w:cstheme="minorHAnsi"/>
          <w:sz w:val="22"/>
          <w:szCs w:val="22"/>
        </w:rPr>
        <w:t xml:space="preserve">és ellenőrizhető adatokra támaszkodó </w:t>
      </w:r>
      <w:r w:rsidR="00867BA4" w:rsidRPr="007D3A2A">
        <w:rPr>
          <w:rFonts w:asciiTheme="minorHAnsi" w:hAnsiTheme="minorHAnsi" w:cstheme="minorHAnsi"/>
          <w:sz w:val="22"/>
          <w:szCs w:val="22"/>
        </w:rPr>
        <w:t>tájékoztatást nyújt</w:t>
      </w:r>
      <w:r w:rsidRPr="007D3A2A">
        <w:rPr>
          <w:rFonts w:asciiTheme="minorHAnsi" w:hAnsiTheme="minorHAnsi" w:cstheme="minorHAnsi"/>
          <w:sz w:val="22"/>
          <w:szCs w:val="22"/>
        </w:rPr>
        <w:t>son</w:t>
      </w:r>
      <w:r w:rsidR="00867BA4" w:rsidRPr="007D3A2A">
        <w:rPr>
          <w:rFonts w:asciiTheme="minorHAnsi" w:hAnsiTheme="minorHAnsi" w:cstheme="minorHAnsi"/>
          <w:sz w:val="22"/>
          <w:szCs w:val="22"/>
        </w:rPr>
        <w:t xml:space="preserve"> hivatalos kommunikációs csatornáin, különösen krízishelyzetekben</w:t>
      </w:r>
      <w:r w:rsidRPr="007D3A2A">
        <w:rPr>
          <w:rFonts w:asciiTheme="minorHAnsi" w:hAnsiTheme="minorHAnsi" w:cstheme="minorHAnsi"/>
          <w:sz w:val="22"/>
          <w:szCs w:val="22"/>
        </w:rPr>
        <w:t>, amellyel képes lehet egyrészt ellensúlyozni a félrevezető tartalmak hatását, másrészt erősíteni a polgárok tájékozottságát és biztonságérzetét.</w:t>
      </w:r>
    </w:p>
    <w:p w14:paraId="01DFA639" w14:textId="77777777" w:rsidR="002E2ED7" w:rsidRPr="007D3A2A" w:rsidRDefault="002E2ED7" w:rsidP="007039AB">
      <w:pPr>
        <w:spacing w:line="276" w:lineRule="auto"/>
        <w:jc w:val="both"/>
        <w:rPr>
          <w:rFonts w:asciiTheme="minorHAnsi" w:hAnsiTheme="minorHAnsi" w:cstheme="minorHAnsi"/>
          <w:sz w:val="22"/>
          <w:szCs w:val="22"/>
        </w:rPr>
      </w:pPr>
    </w:p>
    <w:p w14:paraId="063BD514" w14:textId="0EB63CED" w:rsidR="00867BA4" w:rsidRPr="007D3A2A" w:rsidRDefault="00867BA4"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Nélkülözhetetlen az együttműködés a rendőrséggel, civil szervezetekkel és szakmai partnerekkel a dezinformációk azonosítása és visszaszorítása érdekében. </w:t>
      </w:r>
      <w:r w:rsidR="00923C7F" w:rsidRPr="007D3A2A">
        <w:rPr>
          <w:rFonts w:asciiTheme="minorHAnsi" w:hAnsiTheme="minorHAnsi" w:cstheme="minorHAnsi"/>
          <w:sz w:val="22"/>
          <w:szCs w:val="22"/>
        </w:rPr>
        <w:t>K</w:t>
      </w:r>
      <w:r w:rsidRPr="007D3A2A">
        <w:rPr>
          <w:rFonts w:asciiTheme="minorHAnsi" w:hAnsiTheme="minorHAnsi" w:cstheme="minorHAnsi"/>
          <w:sz w:val="22"/>
          <w:szCs w:val="22"/>
        </w:rPr>
        <w:t>ommunikációs protokoll kidolgozásával kell gondoskodni arról, hogy a várost érintő dezinformációs kampányok esetén gyors és hatékony válasz születhessen. További programok</w:t>
      </w:r>
      <w:r w:rsidR="00957807" w:rsidRPr="007D3A2A">
        <w:rPr>
          <w:rFonts w:asciiTheme="minorHAnsi" w:hAnsiTheme="minorHAnsi" w:cstheme="minorHAnsi"/>
          <w:sz w:val="22"/>
          <w:szCs w:val="22"/>
        </w:rPr>
        <w:t>,</w:t>
      </w:r>
      <w:r w:rsidRPr="007D3A2A">
        <w:rPr>
          <w:rFonts w:asciiTheme="minorHAnsi" w:hAnsiTheme="minorHAnsi" w:cstheme="minorHAnsi"/>
          <w:sz w:val="22"/>
          <w:szCs w:val="22"/>
        </w:rPr>
        <w:t xml:space="preserve"> </w:t>
      </w:r>
      <w:r w:rsidR="00957807" w:rsidRPr="007D3A2A">
        <w:rPr>
          <w:rFonts w:asciiTheme="minorHAnsi" w:hAnsiTheme="minorHAnsi" w:cstheme="minorHAnsi"/>
          <w:sz w:val="22"/>
          <w:szCs w:val="22"/>
        </w:rPr>
        <w:t>kommunikációs kampányok</w:t>
      </w:r>
      <w:r w:rsidR="00957807" w:rsidRPr="007D3A2A">
        <w:rPr>
          <w:rFonts w:asciiTheme="minorHAnsi" w:hAnsiTheme="minorHAnsi" w:cstheme="minorHAnsi"/>
          <w:i/>
          <w:iCs/>
          <w:sz w:val="22"/>
          <w:szCs w:val="22"/>
        </w:rPr>
        <w:t xml:space="preserve"> </w:t>
      </w:r>
      <w:r w:rsidRPr="007D3A2A">
        <w:rPr>
          <w:rFonts w:asciiTheme="minorHAnsi" w:hAnsiTheme="minorHAnsi" w:cstheme="minorHAnsi"/>
          <w:sz w:val="22"/>
          <w:szCs w:val="22"/>
        </w:rPr>
        <w:t>indításával növelhető a lakosság médiatudatossága</w:t>
      </w:r>
      <w:r w:rsidR="00957807" w:rsidRPr="007D3A2A">
        <w:rPr>
          <w:rFonts w:asciiTheme="minorHAnsi" w:hAnsiTheme="minorHAnsi" w:cstheme="minorHAnsi"/>
          <w:sz w:val="22"/>
          <w:szCs w:val="22"/>
        </w:rPr>
        <w:t>, annak érdekében, hogy meg tudják különböztetni a megbízható forrásokat a manipulatív vagy hamis tartalmaktól</w:t>
      </w:r>
      <w:r w:rsidRPr="007D3A2A">
        <w:rPr>
          <w:rFonts w:asciiTheme="minorHAnsi" w:hAnsiTheme="minorHAnsi" w:cstheme="minorHAnsi"/>
          <w:sz w:val="22"/>
          <w:szCs w:val="22"/>
        </w:rPr>
        <w:t>.</w:t>
      </w:r>
      <w:r w:rsidR="001C6F9D" w:rsidRPr="007D3A2A">
        <w:rPr>
          <w:rFonts w:asciiTheme="minorHAnsi" w:hAnsiTheme="minorHAnsi" w:cstheme="minorHAnsi"/>
          <w:sz w:val="22"/>
          <w:szCs w:val="22"/>
        </w:rPr>
        <w:t xml:space="preserve"> </w:t>
      </w:r>
      <w:r w:rsidR="00957807" w:rsidRPr="007D3A2A">
        <w:rPr>
          <w:rFonts w:asciiTheme="minorHAnsi" w:hAnsiTheme="minorHAnsi" w:cstheme="minorHAnsi"/>
          <w:sz w:val="22"/>
          <w:szCs w:val="22"/>
        </w:rPr>
        <w:t>Fontos szerepet kapnak a helyi médiával, oktatási intézményekkel</w:t>
      </w:r>
      <w:r w:rsidR="002E2ED7" w:rsidRPr="007D3A2A">
        <w:rPr>
          <w:rFonts w:asciiTheme="minorHAnsi" w:hAnsiTheme="minorHAnsi" w:cstheme="minorHAnsi"/>
          <w:sz w:val="22"/>
          <w:szCs w:val="22"/>
        </w:rPr>
        <w:t>,</w:t>
      </w:r>
      <w:r w:rsidR="00957807" w:rsidRPr="007D3A2A">
        <w:rPr>
          <w:rFonts w:asciiTheme="minorHAnsi" w:hAnsiTheme="minorHAnsi" w:cstheme="minorHAnsi"/>
          <w:sz w:val="22"/>
          <w:szCs w:val="22"/>
        </w:rPr>
        <w:t xml:space="preserve"> civil </w:t>
      </w:r>
      <w:r w:rsidR="002E2ED7" w:rsidRPr="007D3A2A">
        <w:rPr>
          <w:rFonts w:asciiTheme="minorHAnsi" w:hAnsiTheme="minorHAnsi" w:cstheme="minorHAnsi"/>
          <w:sz w:val="22"/>
          <w:szCs w:val="22"/>
        </w:rPr>
        <w:t xml:space="preserve">és egyházi </w:t>
      </w:r>
      <w:r w:rsidR="00957807" w:rsidRPr="007D3A2A">
        <w:rPr>
          <w:rFonts w:asciiTheme="minorHAnsi" w:hAnsiTheme="minorHAnsi" w:cstheme="minorHAnsi"/>
          <w:sz w:val="22"/>
          <w:szCs w:val="22"/>
        </w:rPr>
        <w:t xml:space="preserve">szervezetekkel kialakított együttműködések is, amelyek </w:t>
      </w:r>
      <w:r w:rsidR="002E2ED7" w:rsidRPr="007D3A2A">
        <w:rPr>
          <w:rFonts w:asciiTheme="minorHAnsi" w:hAnsiTheme="minorHAnsi" w:cstheme="minorHAnsi"/>
          <w:sz w:val="22"/>
          <w:szCs w:val="22"/>
        </w:rPr>
        <w:t xml:space="preserve">– különösen a fiatalok körében – </w:t>
      </w:r>
      <w:r w:rsidR="00957807" w:rsidRPr="007D3A2A">
        <w:rPr>
          <w:rFonts w:asciiTheme="minorHAnsi" w:hAnsiTheme="minorHAnsi" w:cstheme="minorHAnsi"/>
          <w:sz w:val="22"/>
          <w:szCs w:val="22"/>
        </w:rPr>
        <w:t>lehetőséget</w:t>
      </w:r>
      <w:r w:rsidR="002E2ED7" w:rsidRPr="007D3A2A">
        <w:rPr>
          <w:rFonts w:asciiTheme="minorHAnsi" w:hAnsiTheme="minorHAnsi" w:cstheme="minorHAnsi"/>
          <w:sz w:val="22"/>
          <w:szCs w:val="22"/>
        </w:rPr>
        <w:t xml:space="preserve"> </w:t>
      </w:r>
      <w:r w:rsidR="00957807" w:rsidRPr="007D3A2A">
        <w:rPr>
          <w:rFonts w:asciiTheme="minorHAnsi" w:hAnsiTheme="minorHAnsi" w:cstheme="minorHAnsi"/>
          <w:sz w:val="22"/>
          <w:szCs w:val="22"/>
        </w:rPr>
        <w:t>biztosítanak a kritikus médiaműveltség fejlesztésére,</w:t>
      </w:r>
      <w:r w:rsidR="002E2ED7" w:rsidRPr="007D3A2A">
        <w:rPr>
          <w:rFonts w:asciiTheme="minorHAnsi" w:hAnsiTheme="minorHAnsi" w:cstheme="minorHAnsi"/>
          <w:sz w:val="22"/>
          <w:szCs w:val="22"/>
        </w:rPr>
        <w:t xml:space="preserve"> a tolerancia és a közös értékek erősítésére</w:t>
      </w:r>
      <w:r w:rsidR="00957807" w:rsidRPr="007D3A2A">
        <w:rPr>
          <w:rFonts w:asciiTheme="minorHAnsi" w:hAnsiTheme="minorHAnsi" w:cstheme="minorHAnsi"/>
          <w:sz w:val="22"/>
          <w:szCs w:val="22"/>
        </w:rPr>
        <w:t>.</w:t>
      </w:r>
      <w:r w:rsidR="002E2ED7" w:rsidRPr="007D3A2A">
        <w:rPr>
          <w:rFonts w:asciiTheme="minorHAnsi" w:hAnsiTheme="minorHAnsi" w:cstheme="minorHAnsi"/>
          <w:sz w:val="22"/>
          <w:szCs w:val="22"/>
        </w:rPr>
        <w:t xml:space="preserve"> </w:t>
      </w:r>
      <w:r w:rsidR="001C6F9D" w:rsidRPr="007D3A2A">
        <w:rPr>
          <w:rFonts w:asciiTheme="minorHAnsi" w:hAnsiTheme="minorHAnsi" w:cstheme="minorHAnsi"/>
          <w:sz w:val="22"/>
          <w:szCs w:val="22"/>
        </w:rPr>
        <w:t>Emellett az online térben olyan bejelentő és jelzőrendszerek kialakítása is szükséges, amelyek gyors reagálást tesznek lehetővé a káros dezinformáció terjedésével szemben.</w:t>
      </w:r>
    </w:p>
    <w:p w14:paraId="1C5B0567" w14:textId="77777777" w:rsidR="001C6F9D" w:rsidRPr="007D3A2A" w:rsidRDefault="001C6F9D" w:rsidP="007039AB">
      <w:pPr>
        <w:spacing w:line="276" w:lineRule="auto"/>
        <w:jc w:val="both"/>
        <w:rPr>
          <w:rFonts w:asciiTheme="minorHAnsi" w:hAnsiTheme="minorHAnsi" w:cstheme="minorHAnsi"/>
          <w:sz w:val="22"/>
          <w:szCs w:val="22"/>
        </w:rPr>
      </w:pPr>
    </w:p>
    <w:p w14:paraId="4B053DB3" w14:textId="47803708" w:rsidR="001C6F9D" w:rsidRPr="007D3A2A" w:rsidRDefault="001C6F9D"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digitális térben egyre nagyobb kockázatot jelent az a jelenség, hogy mesterséges intelligencia</w:t>
      </w:r>
      <w:r w:rsidR="00C330E0" w:rsidRPr="007D3A2A">
        <w:rPr>
          <w:rFonts w:asciiTheme="minorHAnsi" w:hAnsiTheme="minorHAnsi" w:cstheme="minorHAnsi"/>
          <w:sz w:val="22"/>
          <w:szCs w:val="22"/>
        </w:rPr>
        <w:t xml:space="preserve"> (AI)</w:t>
      </w:r>
      <w:r w:rsidRPr="007D3A2A">
        <w:rPr>
          <w:rFonts w:asciiTheme="minorHAnsi" w:hAnsiTheme="minorHAnsi" w:cstheme="minorHAnsi"/>
          <w:sz w:val="22"/>
          <w:szCs w:val="22"/>
        </w:rPr>
        <w:t xml:space="preserve"> által előállított tartalmak – szövegek, képek, videók vagy hangfelvételek – valósnak tűnnek, ám valójában félrevezető vagy manipulatív céllal készültek. E tartalmak felismerése és a lakosság tudatosságának növelése kulcsfontosságú a demokratikus közélet, a közbiztonság és a társadalmi kohézió védelme érdekében. Ehhez oktatási és érzékenyítő programokat szükséges indítani, amelyek gyakorlati példákon keresztül mutatják be a manipulált tartalmak jellemzőit, a gyanús minták azonosításának módját, valamint a forrásellenőrzés fontosságát. Külön figyelmet kap a fiatalok médiatudatossága, mivel ők a legaktívabb felhasználói az online térnek, ugyanakkor gyakran a legkiszolgáltatottabb célpontjai a dezinformációs kampányoknak.</w:t>
      </w:r>
    </w:p>
    <w:p w14:paraId="787F2B08" w14:textId="231CE262" w:rsidR="001C6F9D" w:rsidRPr="007D3A2A" w:rsidRDefault="001C6F9D" w:rsidP="007039AB">
      <w:pPr>
        <w:spacing w:line="276" w:lineRule="auto"/>
        <w:jc w:val="both"/>
        <w:rPr>
          <w:rFonts w:asciiTheme="minorHAnsi" w:hAnsiTheme="minorHAnsi" w:cstheme="minorHAnsi"/>
          <w:sz w:val="22"/>
          <w:szCs w:val="22"/>
        </w:rPr>
      </w:pPr>
    </w:p>
    <w:p w14:paraId="49312842" w14:textId="61596E46" w:rsidR="00867BA4" w:rsidRPr="007D3A2A" w:rsidRDefault="00A1655F"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Összegzésként elmondható, hogy Szombathely Megyei Jogú Város Önkormányzata a modern kihívások kezelésében is aktív szerepet vállal. A </w:t>
      </w:r>
      <w:proofErr w:type="spellStart"/>
      <w:r w:rsidRPr="007D3A2A">
        <w:rPr>
          <w:rFonts w:asciiTheme="minorHAnsi" w:hAnsiTheme="minorHAnsi" w:cstheme="minorHAnsi"/>
          <w:sz w:val="22"/>
          <w:szCs w:val="22"/>
        </w:rPr>
        <w:t>kiberbűnözés</w:t>
      </w:r>
      <w:proofErr w:type="spellEnd"/>
      <w:r w:rsidRPr="007D3A2A">
        <w:rPr>
          <w:rFonts w:asciiTheme="minorHAnsi" w:hAnsiTheme="minorHAnsi" w:cstheme="minorHAnsi"/>
          <w:sz w:val="22"/>
          <w:szCs w:val="22"/>
        </w:rPr>
        <w:t>, a gyűlöletbeszéd, a szélsőségek, a kirekesztés és a dezinformáció elleni fellépés komplex intézkedései hozzájárulnak a közbiztonság erősítéséhez, a lakosság biztonságérzetének növeléséhez, a demokratikus értékek védelméhez és a társadalmi kohézió megszilárdításához. Ezekkel az intézkedésekkel Szombathely olyan átfogó és modern biztonsági környezet megteremtésére törekszik, amelyben a rendészeti és jogi eszközök fejlesztése szoros összhangban áll a közösségi igényekkel és a technológiai fejlődés nyújtotta lehetőségekkel.</w:t>
      </w:r>
      <w:r w:rsidR="00302D96" w:rsidRPr="007D3A2A">
        <w:rPr>
          <w:rFonts w:asciiTheme="minorHAnsi" w:hAnsiTheme="minorHAnsi" w:cstheme="minorHAnsi"/>
          <w:sz w:val="22"/>
          <w:szCs w:val="22"/>
        </w:rPr>
        <w:t xml:space="preserve"> Az intézkedések hozzájárulnak a város lakosságának digitális </w:t>
      </w:r>
      <w:proofErr w:type="spellStart"/>
      <w:r w:rsidR="00302D96" w:rsidRPr="007D3A2A">
        <w:rPr>
          <w:rFonts w:asciiTheme="minorHAnsi" w:hAnsiTheme="minorHAnsi" w:cstheme="minorHAnsi"/>
          <w:sz w:val="22"/>
          <w:szCs w:val="22"/>
        </w:rPr>
        <w:t>rezilienciájához</w:t>
      </w:r>
      <w:proofErr w:type="spellEnd"/>
      <w:r w:rsidR="00302D96" w:rsidRPr="007D3A2A">
        <w:rPr>
          <w:rFonts w:asciiTheme="minorHAnsi" w:hAnsiTheme="minorHAnsi" w:cstheme="minorHAnsi"/>
          <w:sz w:val="22"/>
          <w:szCs w:val="22"/>
        </w:rPr>
        <w:t>, amely hosszú távon erősíti a közbizalmat, mérsékli a társadalmi megosztottságot, és biztosítja a közösség védelmét a mesterséges intelligencia által generált félrevezető tartalmakkal szemben.</w:t>
      </w:r>
      <w:r w:rsidR="002E2ED7" w:rsidRPr="007D3A2A">
        <w:rPr>
          <w:rFonts w:asciiTheme="minorHAnsi" w:hAnsiTheme="minorHAnsi" w:cstheme="minorHAnsi"/>
          <w:sz w:val="22"/>
          <w:szCs w:val="22"/>
        </w:rPr>
        <w:t xml:space="preserve"> </w:t>
      </w:r>
      <w:r w:rsidR="00867BA4" w:rsidRPr="007D3A2A">
        <w:rPr>
          <w:rFonts w:asciiTheme="minorHAnsi" w:hAnsiTheme="minorHAnsi" w:cstheme="minorHAnsi"/>
          <w:sz w:val="22"/>
          <w:szCs w:val="22"/>
        </w:rPr>
        <w:t>Szombathely célja, hogy olyan ellenálló helyi közösséget építsen, amely képes felismerni és elutasítani a társadalmat megosztó vagy félrevezető információkat, és amelynek tagjai tudatos, felelős módon használják az online és offline kommunikációs csatornákat. Az önkormányzat ezen intézkedésekkel hozzájárul ahhoz, hogy a város közélete átlátható, biztonságos és bizalmon alapuló maradjon.</w:t>
      </w:r>
    </w:p>
    <w:p w14:paraId="337B0686" w14:textId="77777777" w:rsidR="00475ED2" w:rsidRPr="007D3A2A" w:rsidRDefault="00475ED2" w:rsidP="007039AB">
      <w:pPr>
        <w:spacing w:line="276" w:lineRule="auto"/>
        <w:jc w:val="both"/>
        <w:rPr>
          <w:rFonts w:asciiTheme="minorHAnsi" w:hAnsiTheme="minorHAnsi" w:cstheme="minorHAnsi"/>
          <w:sz w:val="22"/>
          <w:szCs w:val="22"/>
        </w:rPr>
      </w:pPr>
    </w:p>
    <w:p w14:paraId="45C77862" w14:textId="77777777" w:rsidR="00C20E34" w:rsidRPr="007D3A2A" w:rsidRDefault="00C20E34" w:rsidP="007039AB">
      <w:pPr>
        <w:spacing w:line="276" w:lineRule="auto"/>
        <w:jc w:val="both"/>
        <w:rPr>
          <w:rFonts w:asciiTheme="minorHAnsi" w:hAnsiTheme="minorHAnsi" w:cstheme="minorHAnsi"/>
          <w:sz w:val="22"/>
          <w:szCs w:val="22"/>
        </w:rPr>
      </w:pPr>
    </w:p>
    <w:p w14:paraId="11B60EBC" w14:textId="299C0F0F" w:rsidR="00475ED2" w:rsidRPr="007D3A2A" w:rsidRDefault="00093E84" w:rsidP="00AC388F">
      <w:pPr>
        <w:pStyle w:val="Cmsor3"/>
        <w:spacing w:before="0" w:after="0" w:line="276" w:lineRule="auto"/>
        <w:ind w:left="709" w:hanging="1"/>
        <w:rPr>
          <w:rFonts w:asciiTheme="minorHAnsi" w:hAnsiTheme="minorHAnsi" w:cstheme="minorHAnsi"/>
          <w:b w:val="0"/>
          <w:bCs w:val="0"/>
          <w:i/>
          <w:iCs/>
          <w:sz w:val="24"/>
          <w:szCs w:val="24"/>
        </w:rPr>
      </w:pPr>
      <w:bookmarkStart w:id="127" w:name="_Toc213066277"/>
      <w:bookmarkStart w:id="128" w:name="_Toc214965462"/>
      <w:r w:rsidRPr="007D3A2A">
        <w:rPr>
          <w:rFonts w:asciiTheme="minorHAnsi" w:hAnsiTheme="minorHAnsi" w:cstheme="minorHAnsi"/>
          <w:b w:val="0"/>
          <w:bCs w:val="0"/>
          <w:i/>
          <w:iCs/>
          <w:sz w:val="24"/>
          <w:szCs w:val="24"/>
        </w:rPr>
        <w:lastRenderedPageBreak/>
        <w:t>8.</w:t>
      </w:r>
      <w:r w:rsidR="00DD2C03" w:rsidRPr="007D3A2A">
        <w:rPr>
          <w:rFonts w:asciiTheme="minorHAnsi" w:hAnsiTheme="minorHAnsi" w:cstheme="minorHAnsi"/>
          <w:b w:val="0"/>
          <w:bCs w:val="0"/>
          <w:i/>
          <w:iCs/>
          <w:sz w:val="24"/>
          <w:szCs w:val="24"/>
        </w:rPr>
        <w:t>6</w:t>
      </w:r>
      <w:r w:rsidRPr="007D3A2A">
        <w:rPr>
          <w:rFonts w:asciiTheme="minorHAnsi" w:hAnsiTheme="minorHAnsi" w:cstheme="minorHAnsi"/>
          <w:b w:val="0"/>
          <w:bCs w:val="0"/>
          <w:i/>
          <w:iCs/>
          <w:sz w:val="24"/>
          <w:szCs w:val="24"/>
        </w:rPr>
        <w:t xml:space="preserve">.2. </w:t>
      </w:r>
      <w:r w:rsidR="00475ED2" w:rsidRPr="007D3A2A">
        <w:rPr>
          <w:rFonts w:asciiTheme="minorHAnsi" w:hAnsiTheme="minorHAnsi" w:cstheme="minorHAnsi"/>
          <w:b w:val="0"/>
          <w:bCs w:val="0"/>
          <w:i/>
          <w:iCs/>
          <w:sz w:val="24"/>
          <w:szCs w:val="24"/>
        </w:rPr>
        <w:t>Speciális krízishelyzetek kezelése</w:t>
      </w:r>
      <w:bookmarkEnd w:id="127"/>
      <w:bookmarkEnd w:id="128"/>
    </w:p>
    <w:p w14:paraId="106003CA" w14:textId="77777777" w:rsidR="00475ED2" w:rsidRPr="007D3A2A" w:rsidRDefault="00475ED2" w:rsidP="007039AB">
      <w:pPr>
        <w:spacing w:line="276" w:lineRule="auto"/>
        <w:jc w:val="both"/>
        <w:rPr>
          <w:rFonts w:asciiTheme="minorHAnsi" w:hAnsiTheme="minorHAnsi" w:cstheme="minorHAnsi"/>
          <w:b/>
          <w:bCs/>
          <w:sz w:val="22"/>
          <w:szCs w:val="22"/>
        </w:rPr>
      </w:pPr>
    </w:p>
    <w:p w14:paraId="4E7E066B" w14:textId="1CD3D4B5"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Szombathely Megyei Jogú Város Önkormányzata kiemelt feladatának tekinti a rövid és hosszabb ideig tartó krízishelyzetekre való felkészülést. Az elmúlt évek tapasztalatai azt mutatják, hogy a társadalom biztonságát és működését jelentősen veszélyeztethetik olyan rendkívüli</w:t>
      </w:r>
      <w:r w:rsidR="00103B34" w:rsidRPr="007D3A2A">
        <w:rPr>
          <w:rFonts w:asciiTheme="minorHAnsi" w:hAnsiTheme="minorHAnsi" w:cstheme="minorHAnsi"/>
          <w:sz w:val="22"/>
          <w:szCs w:val="22"/>
        </w:rPr>
        <w:t>, a szélsőséges időjárásnak köszönhetően is bekövetkező</w:t>
      </w:r>
      <w:r w:rsidRPr="007D3A2A">
        <w:rPr>
          <w:rFonts w:asciiTheme="minorHAnsi" w:hAnsiTheme="minorHAnsi" w:cstheme="minorHAnsi"/>
          <w:sz w:val="22"/>
          <w:szCs w:val="22"/>
        </w:rPr>
        <w:t xml:space="preserve"> események, mint egy több napig tartó </w:t>
      </w:r>
      <w:r w:rsidR="00103B34" w:rsidRPr="007D3A2A">
        <w:rPr>
          <w:rFonts w:asciiTheme="minorHAnsi" w:hAnsiTheme="minorHAnsi" w:cstheme="minorHAnsi"/>
          <w:sz w:val="22"/>
          <w:szCs w:val="22"/>
        </w:rPr>
        <w:t xml:space="preserve">(akár </w:t>
      </w:r>
      <w:r w:rsidRPr="007D3A2A">
        <w:rPr>
          <w:rFonts w:asciiTheme="minorHAnsi" w:hAnsiTheme="minorHAnsi" w:cstheme="minorHAnsi"/>
          <w:sz w:val="22"/>
          <w:szCs w:val="22"/>
        </w:rPr>
        <w:t>országos</w:t>
      </w:r>
      <w:r w:rsidR="00103B34" w:rsidRPr="007D3A2A">
        <w:rPr>
          <w:rFonts w:asciiTheme="minorHAnsi" w:hAnsiTheme="minorHAnsi" w:cstheme="minorHAnsi"/>
          <w:sz w:val="22"/>
          <w:szCs w:val="22"/>
        </w:rPr>
        <w:t>)</w:t>
      </w:r>
      <w:r w:rsidRPr="007D3A2A">
        <w:rPr>
          <w:rFonts w:asciiTheme="minorHAnsi" w:hAnsiTheme="minorHAnsi" w:cstheme="minorHAnsi"/>
          <w:sz w:val="22"/>
          <w:szCs w:val="22"/>
        </w:rPr>
        <w:t xml:space="preserve"> áramszünet, a közszolgáltatások tartós leállása, vagy természeti katasztrófák. Ezekben a helyzetekben a közbiztonság fenntartása, a lakosság tájékoztatása, védelme és a közrend biztosítása kiemelt fontosságú.</w:t>
      </w:r>
    </w:p>
    <w:p w14:paraId="53C90CE3" w14:textId="77777777" w:rsidR="00475ED2" w:rsidRPr="007D3A2A" w:rsidRDefault="00475ED2" w:rsidP="007039AB">
      <w:pPr>
        <w:spacing w:line="276" w:lineRule="auto"/>
        <w:jc w:val="both"/>
        <w:rPr>
          <w:rFonts w:asciiTheme="minorHAnsi" w:hAnsiTheme="minorHAnsi" w:cstheme="minorHAnsi"/>
          <w:sz w:val="22"/>
          <w:szCs w:val="22"/>
        </w:rPr>
      </w:pPr>
    </w:p>
    <w:p w14:paraId="63004E62" w14:textId="114A59A9"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Az </w:t>
      </w:r>
      <w:r w:rsidR="009B4132" w:rsidRPr="007D3A2A">
        <w:rPr>
          <w:rFonts w:asciiTheme="minorHAnsi" w:hAnsiTheme="minorHAnsi" w:cstheme="minorHAnsi"/>
          <w:sz w:val="22"/>
          <w:szCs w:val="22"/>
        </w:rPr>
        <w:t>Ö</w:t>
      </w:r>
      <w:r w:rsidRPr="007D3A2A">
        <w:rPr>
          <w:rFonts w:asciiTheme="minorHAnsi" w:hAnsiTheme="minorHAnsi" w:cstheme="minorHAnsi"/>
          <w:sz w:val="22"/>
          <w:szCs w:val="22"/>
        </w:rPr>
        <w:t xml:space="preserve">nkormányzatnak fel kell készülnie a lakosság alapvető szükséglet-ellátásának támogatására, a közérdekű információáramlás biztosítására, valamint a közösségi együttműködés megszervezésére. Ilyen helyzetekben az önkormányzat egyik legfontosabb feladata a lakosság megnyugtatása, a működőképes kommunikációs csatornák kiépítése és fenntartása, valamint a hiteles és folyamatos lakossági tájékoztatás. Emellett kiemelt feladat az önkéntesek szervezése és bevetése a polgári </w:t>
      </w:r>
      <w:r w:rsidR="009B4132" w:rsidRPr="007D3A2A">
        <w:rPr>
          <w:rFonts w:asciiTheme="minorHAnsi" w:hAnsiTheme="minorHAnsi" w:cstheme="minorHAnsi"/>
          <w:sz w:val="22"/>
          <w:szCs w:val="22"/>
        </w:rPr>
        <w:t xml:space="preserve">védelmi </w:t>
      </w:r>
      <w:r w:rsidRPr="007D3A2A">
        <w:rPr>
          <w:rFonts w:asciiTheme="minorHAnsi" w:hAnsiTheme="minorHAnsi" w:cstheme="minorHAnsi"/>
          <w:sz w:val="22"/>
          <w:szCs w:val="22"/>
        </w:rPr>
        <w:t>feladatok ellátására, hiszen az aktív lakossági részvétel jelentősen növeli a krízishelyzetek kezelésének hatékonyságát.</w:t>
      </w:r>
    </w:p>
    <w:p w14:paraId="1DCBF15A" w14:textId="77777777" w:rsidR="00475ED2" w:rsidRPr="007D3A2A" w:rsidRDefault="00475ED2" w:rsidP="007039AB">
      <w:pPr>
        <w:spacing w:line="276" w:lineRule="auto"/>
        <w:jc w:val="both"/>
        <w:rPr>
          <w:rFonts w:asciiTheme="minorHAnsi" w:hAnsiTheme="minorHAnsi" w:cstheme="minorHAnsi"/>
          <w:sz w:val="22"/>
          <w:szCs w:val="22"/>
        </w:rPr>
      </w:pPr>
    </w:p>
    <w:p w14:paraId="33F6C4D1" w14:textId="77777777"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Szombathely Megyei Jogú Város Önkormányzata rendelkezik önkéntes stratégiával, amely a városi közösségi szerepvállalás alapját képezi. A stratégia következő állomása, hogy az önkormányzat egy olyan operatív bázist alakítson ki, amely krízishelyzetben is gyorsan mozgósítható, és képes a lakosság számára kézzelfogható segítséget nyújtani. Ez a bázis lehetővé teszi az önkéntesek összehangolt bevetését és a polgári védelem hatékony támogatását.</w:t>
      </w:r>
    </w:p>
    <w:p w14:paraId="1CE94578" w14:textId="77777777" w:rsidR="00475ED2" w:rsidRPr="007D3A2A" w:rsidRDefault="00475ED2" w:rsidP="007039AB">
      <w:pPr>
        <w:spacing w:line="276" w:lineRule="auto"/>
        <w:jc w:val="both"/>
        <w:rPr>
          <w:rFonts w:asciiTheme="minorHAnsi" w:hAnsiTheme="minorHAnsi" w:cstheme="minorHAnsi"/>
          <w:sz w:val="22"/>
          <w:szCs w:val="22"/>
        </w:rPr>
      </w:pPr>
    </w:p>
    <w:p w14:paraId="3C1AC145" w14:textId="7B25499C"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Az </w:t>
      </w:r>
      <w:r w:rsidR="009B4132" w:rsidRPr="007D3A2A">
        <w:rPr>
          <w:rFonts w:asciiTheme="minorHAnsi" w:hAnsiTheme="minorHAnsi" w:cstheme="minorHAnsi"/>
          <w:sz w:val="22"/>
          <w:szCs w:val="22"/>
        </w:rPr>
        <w:t>Ö</w:t>
      </w:r>
      <w:r w:rsidRPr="007D3A2A">
        <w:rPr>
          <w:rFonts w:asciiTheme="minorHAnsi" w:hAnsiTheme="minorHAnsi" w:cstheme="minorHAnsi"/>
          <w:sz w:val="22"/>
          <w:szCs w:val="22"/>
        </w:rPr>
        <w:t xml:space="preserve">nkormányzat vállalja, hogy a krízishelyzetek kezelésében szorosan együttműködik a kormányzati szervekkel, a rendvédelmi és katasztrófavédelmi szervekkel, valamint a civil és önkéntes szervezetekkel. Ez az együttműködés garantálja, hogy szükség esetén gyors és hatékony válasz </w:t>
      </w:r>
      <w:proofErr w:type="spellStart"/>
      <w:r w:rsidRPr="007D3A2A">
        <w:rPr>
          <w:rFonts w:asciiTheme="minorHAnsi" w:hAnsiTheme="minorHAnsi" w:cstheme="minorHAnsi"/>
          <w:sz w:val="22"/>
          <w:szCs w:val="22"/>
        </w:rPr>
        <w:t>szülessen</w:t>
      </w:r>
      <w:proofErr w:type="spellEnd"/>
      <w:r w:rsidRPr="007D3A2A">
        <w:rPr>
          <w:rFonts w:asciiTheme="minorHAnsi" w:hAnsiTheme="minorHAnsi" w:cstheme="minorHAnsi"/>
          <w:sz w:val="22"/>
          <w:szCs w:val="22"/>
        </w:rPr>
        <w:t>, amely biztosítja a város lakosságának védelmét, a közbiztonság fenntartását és a közösségi bizalom megerősítését.</w:t>
      </w:r>
    </w:p>
    <w:p w14:paraId="69754224" w14:textId="77777777" w:rsidR="00475ED2" w:rsidRPr="007D3A2A" w:rsidRDefault="00475ED2" w:rsidP="007039AB">
      <w:pPr>
        <w:spacing w:line="276" w:lineRule="auto"/>
        <w:jc w:val="both"/>
        <w:rPr>
          <w:rFonts w:asciiTheme="minorHAnsi" w:hAnsiTheme="minorHAnsi" w:cstheme="minorHAnsi"/>
          <w:sz w:val="22"/>
          <w:szCs w:val="22"/>
        </w:rPr>
      </w:pPr>
    </w:p>
    <w:p w14:paraId="52774342" w14:textId="765F9A88" w:rsidR="00475ED2" w:rsidRPr="007D3A2A" w:rsidRDefault="00DD2C03" w:rsidP="00AC388F">
      <w:pPr>
        <w:pStyle w:val="Cmsor3"/>
        <w:spacing w:before="0" w:after="0" w:line="276" w:lineRule="auto"/>
        <w:ind w:left="709" w:hanging="1"/>
        <w:rPr>
          <w:rFonts w:asciiTheme="minorHAnsi" w:hAnsiTheme="minorHAnsi" w:cstheme="minorHAnsi"/>
          <w:b w:val="0"/>
          <w:bCs w:val="0"/>
          <w:i/>
          <w:iCs/>
          <w:sz w:val="24"/>
          <w:szCs w:val="24"/>
        </w:rPr>
      </w:pPr>
      <w:bookmarkStart w:id="129" w:name="_Toc213066278"/>
      <w:bookmarkStart w:id="130" w:name="_Toc214965463"/>
      <w:r w:rsidRPr="007D3A2A">
        <w:rPr>
          <w:rFonts w:asciiTheme="minorHAnsi" w:hAnsiTheme="minorHAnsi" w:cstheme="minorHAnsi"/>
          <w:b w:val="0"/>
          <w:bCs w:val="0"/>
          <w:i/>
          <w:iCs/>
          <w:sz w:val="24"/>
          <w:szCs w:val="24"/>
        </w:rPr>
        <w:t>8.6.</w:t>
      </w:r>
      <w:r w:rsidR="00AC388F" w:rsidRPr="007D3A2A">
        <w:rPr>
          <w:rFonts w:asciiTheme="minorHAnsi" w:hAnsiTheme="minorHAnsi" w:cstheme="minorHAnsi"/>
          <w:b w:val="0"/>
          <w:bCs w:val="0"/>
          <w:i/>
          <w:iCs/>
          <w:sz w:val="24"/>
          <w:szCs w:val="24"/>
        </w:rPr>
        <w:t>3</w:t>
      </w:r>
      <w:r w:rsidRPr="007D3A2A">
        <w:rPr>
          <w:rFonts w:asciiTheme="minorHAnsi" w:hAnsiTheme="minorHAnsi" w:cstheme="minorHAnsi"/>
          <w:b w:val="0"/>
          <w:bCs w:val="0"/>
          <w:i/>
          <w:iCs/>
          <w:sz w:val="24"/>
          <w:szCs w:val="24"/>
        </w:rPr>
        <w:t xml:space="preserve">. </w:t>
      </w:r>
      <w:r w:rsidR="00475ED2" w:rsidRPr="007D3A2A">
        <w:rPr>
          <w:rFonts w:asciiTheme="minorHAnsi" w:hAnsiTheme="minorHAnsi" w:cstheme="minorHAnsi"/>
          <w:b w:val="0"/>
          <w:bCs w:val="0"/>
          <w:i/>
          <w:iCs/>
          <w:sz w:val="24"/>
          <w:szCs w:val="24"/>
        </w:rPr>
        <w:t>Városi energiaellátás és intézkedések tartós áramkimaradás esetén</w:t>
      </w:r>
      <w:bookmarkEnd w:id="129"/>
      <w:bookmarkEnd w:id="130"/>
    </w:p>
    <w:p w14:paraId="445C0F32" w14:textId="77777777" w:rsidR="00475ED2" w:rsidRPr="007D3A2A" w:rsidRDefault="00475ED2" w:rsidP="007039AB">
      <w:pPr>
        <w:spacing w:line="276" w:lineRule="auto"/>
        <w:jc w:val="both"/>
        <w:rPr>
          <w:rFonts w:asciiTheme="minorHAnsi" w:hAnsiTheme="minorHAnsi" w:cstheme="minorHAnsi"/>
          <w:b/>
          <w:bCs/>
          <w:sz w:val="22"/>
          <w:szCs w:val="22"/>
        </w:rPr>
      </w:pPr>
    </w:p>
    <w:p w14:paraId="75AFC456" w14:textId="17B5675B" w:rsidR="00F76A08"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Szombathely Megyei Jogú Város Önkormányzata feladatának tekinti a városi energiaellátás biztonságának fenntartását, különösen szélsőséges időjárási körülmények, elektromos hálózati meghibásodások, természeti katasztrófák vagy állami áramkorlátozások esetén. </w:t>
      </w:r>
    </w:p>
    <w:p w14:paraId="05D5B40E" w14:textId="77777777" w:rsidR="001B3D72" w:rsidRPr="007D3A2A" w:rsidRDefault="001B3D72" w:rsidP="007039AB">
      <w:pPr>
        <w:spacing w:line="276" w:lineRule="auto"/>
        <w:jc w:val="both"/>
        <w:rPr>
          <w:rFonts w:asciiTheme="minorHAnsi" w:hAnsiTheme="minorHAnsi" w:cstheme="minorHAnsi"/>
          <w:sz w:val="22"/>
          <w:szCs w:val="22"/>
        </w:rPr>
      </w:pPr>
    </w:p>
    <w:p w14:paraId="60A024C6" w14:textId="67B5B49C" w:rsidR="005157A6" w:rsidRPr="007D3A2A" w:rsidRDefault="00F76A08"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lakossági kommunikáció és edukáció kulcsfontosságú a tartós áramkimaradás hatásainak csökkentésében. Az </w:t>
      </w:r>
      <w:r w:rsidR="007257B5" w:rsidRPr="007D3A2A">
        <w:rPr>
          <w:rFonts w:asciiTheme="minorHAnsi" w:hAnsiTheme="minorHAnsi" w:cstheme="minorHAnsi"/>
          <w:sz w:val="22"/>
          <w:szCs w:val="22"/>
        </w:rPr>
        <w:t>Ö</w:t>
      </w:r>
      <w:r w:rsidRPr="007D3A2A">
        <w:rPr>
          <w:rFonts w:asciiTheme="minorHAnsi" w:hAnsiTheme="minorHAnsi" w:cstheme="minorHAnsi"/>
          <w:sz w:val="22"/>
          <w:szCs w:val="22"/>
        </w:rPr>
        <w:t>nkormányzat biztosítja a folyamatos tájékoztatást az áramkimaradás okairól, várható időtartamáról, az alkalmazott intézkedésekről, és a lakosság szerepéről a válsághelyzet kezelésében.</w:t>
      </w:r>
      <w:r w:rsidR="007B3CA3" w:rsidRPr="007D3A2A">
        <w:rPr>
          <w:rFonts w:asciiTheme="minorHAnsi" w:hAnsiTheme="minorHAnsi" w:cstheme="minorHAnsi"/>
          <w:sz w:val="22"/>
          <w:szCs w:val="22"/>
        </w:rPr>
        <w:t xml:space="preserve"> </w:t>
      </w:r>
      <w:r w:rsidR="00475ED2" w:rsidRPr="007D3A2A">
        <w:rPr>
          <w:rFonts w:asciiTheme="minorHAnsi" w:hAnsiTheme="minorHAnsi" w:cstheme="minorHAnsi"/>
          <w:sz w:val="22"/>
          <w:szCs w:val="22"/>
        </w:rPr>
        <w:t xml:space="preserve">Az </w:t>
      </w:r>
      <w:r w:rsidR="009B4132" w:rsidRPr="007D3A2A">
        <w:rPr>
          <w:rFonts w:asciiTheme="minorHAnsi" w:hAnsiTheme="minorHAnsi" w:cstheme="minorHAnsi"/>
          <w:sz w:val="22"/>
          <w:szCs w:val="22"/>
        </w:rPr>
        <w:t>Ö</w:t>
      </w:r>
      <w:r w:rsidR="00475ED2" w:rsidRPr="007D3A2A">
        <w:rPr>
          <w:rFonts w:asciiTheme="minorHAnsi" w:hAnsiTheme="minorHAnsi" w:cstheme="minorHAnsi"/>
          <w:sz w:val="22"/>
          <w:szCs w:val="22"/>
        </w:rPr>
        <w:t xml:space="preserve">nkormányzat </w:t>
      </w:r>
      <w:r w:rsidR="005157A6" w:rsidRPr="007D3A2A">
        <w:rPr>
          <w:rFonts w:asciiTheme="minorHAnsi" w:hAnsiTheme="minorHAnsi" w:cstheme="minorHAnsi"/>
          <w:sz w:val="22"/>
          <w:szCs w:val="22"/>
        </w:rPr>
        <w:t xml:space="preserve">lehetőségei szerint </w:t>
      </w:r>
      <w:r w:rsidR="008B4E7A" w:rsidRPr="007D3A2A">
        <w:rPr>
          <w:rFonts w:asciiTheme="minorHAnsi" w:hAnsiTheme="minorHAnsi" w:cstheme="minorHAnsi"/>
          <w:sz w:val="22"/>
          <w:szCs w:val="22"/>
        </w:rPr>
        <w:t xml:space="preserve">segít </w:t>
      </w:r>
      <w:r w:rsidR="00475ED2" w:rsidRPr="007D3A2A">
        <w:rPr>
          <w:rFonts w:asciiTheme="minorHAnsi" w:hAnsiTheme="minorHAnsi" w:cstheme="minorHAnsi"/>
          <w:sz w:val="22"/>
          <w:szCs w:val="22"/>
        </w:rPr>
        <w:t>megvizsgál</w:t>
      </w:r>
      <w:r w:rsidR="008B4E7A" w:rsidRPr="007D3A2A">
        <w:rPr>
          <w:rFonts w:asciiTheme="minorHAnsi" w:hAnsiTheme="minorHAnsi" w:cstheme="minorHAnsi"/>
          <w:sz w:val="22"/>
          <w:szCs w:val="22"/>
        </w:rPr>
        <w:t>ni</w:t>
      </w:r>
      <w:r w:rsidR="00475ED2" w:rsidRPr="007D3A2A">
        <w:rPr>
          <w:rFonts w:asciiTheme="minorHAnsi" w:hAnsiTheme="minorHAnsi" w:cstheme="minorHAnsi"/>
          <w:sz w:val="22"/>
          <w:szCs w:val="22"/>
        </w:rPr>
        <w:t xml:space="preserve"> a tartalékenergia-források alkalmazhatóságát, például aggregátorok, akkumulátoros tárolók és mobil generátorok beüzemelésének lehetőségét, valamint</w:t>
      </w:r>
      <w:r w:rsidR="005157A6" w:rsidRPr="007D3A2A">
        <w:rPr>
          <w:rFonts w:asciiTheme="minorHAnsi" w:hAnsiTheme="minorHAnsi" w:cstheme="minorHAnsi"/>
          <w:sz w:val="22"/>
          <w:szCs w:val="22"/>
        </w:rPr>
        <w:t xml:space="preserve"> – felkérés alapján – együttműködik </w:t>
      </w:r>
      <w:r w:rsidR="00475ED2" w:rsidRPr="007D3A2A">
        <w:rPr>
          <w:rFonts w:asciiTheme="minorHAnsi" w:hAnsiTheme="minorHAnsi" w:cstheme="minorHAnsi"/>
          <w:sz w:val="22"/>
          <w:szCs w:val="22"/>
        </w:rPr>
        <w:t>az energiaszolgáltatókkal az áramellátás priorizálását a legkritikusabb szolgáltatások számára.</w:t>
      </w:r>
      <w:r w:rsidR="001B3D72" w:rsidRPr="007D3A2A">
        <w:rPr>
          <w:rFonts w:asciiTheme="minorHAnsi" w:hAnsiTheme="minorHAnsi" w:cstheme="minorHAnsi"/>
          <w:sz w:val="22"/>
          <w:szCs w:val="22"/>
        </w:rPr>
        <w:t xml:space="preserve"> Az Önkormányzat számára is fontos a kritikus intézmények energia-biztonságának támogatása. Különös figyelmet kell fordítani a kórházak, szociális intézmények, oktatási intézmények, vízellátó és távhőrendszerek, valamint a közlekedési és kommunikációs infrastruktúra működésére.</w:t>
      </w:r>
      <w:r w:rsidR="007B3CA3" w:rsidRPr="007D3A2A">
        <w:rPr>
          <w:rFonts w:asciiTheme="minorHAnsi" w:hAnsiTheme="minorHAnsi" w:cstheme="minorHAnsi"/>
          <w:sz w:val="22"/>
          <w:szCs w:val="22"/>
        </w:rPr>
        <w:t xml:space="preserve"> </w:t>
      </w:r>
      <w:r w:rsidR="00475ED2" w:rsidRPr="007D3A2A">
        <w:rPr>
          <w:rFonts w:asciiTheme="minorHAnsi" w:hAnsiTheme="minorHAnsi" w:cstheme="minorHAnsi"/>
          <w:sz w:val="22"/>
          <w:szCs w:val="22"/>
        </w:rPr>
        <w:t xml:space="preserve">A város szoros együttműködést alakít ki az állami és regionális energiaközpontokkal, szolgáltatókkal, katasztrófavédelmi szervekkel és szakértőkkel, hogy a korlátozások tervezése és végrehajtása jogszerű, átlátható és hatékony legyen. </w:t>
      </w:r>
    </w:p>
    <w:p w14:paraId="773B9512" w14:textId="77777777" w:rsidR="00475ED2" w:rsidRPr="007D3A2A" w:rsidRDefault="00475ED2" w:rsidP="007039AB">
      <w:pPr>
        <w:spacing w:line="276" w:lineRule="auto"/>
        <w:jc w:val="both"/>
        <w:rPr>
          <w:rFonts w:asciiTheme="minorHAnsi" w:hAnsiTheme="minorHAnsi" w:cstheme="minorHAnsi"/>
          <w:sz w:val="22"/>
          <w:szCs w:val="22"/>
        </w:rPr>
      </w:pPr>
    </w:p>
    <w:p w14:paraId="09AAFD48" w14:textId="77777777" w:rsidR="007B3CA3"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lastRenderedPageBreak/>
        <w:t xml:space="preserve">Az </w:t>
      </w:r>
      <w:r w:rsidR="009B4132" w:rsidRPr="007D3A2A">
        <w:rPr>
          <w:rFonts w:asciiTheme="minorHAnsi" w:hAnsiTheme="minorHAnsi" w:cstheme="minorHAnsi"/>
          <w:sz w:val="22"/>
          <w:szCs w:val="22"/>
        </w:rPr>
        <w:t>Ö</w:t>
      </w:r>
      <w:r w:rsidRPr="007D3A2A">
        <w:rPr>
          <w:rFonts w:asciiTheme="minorHAnsi" w:hAnsiTheme="minorHAnsi" w:cstheme="minorHAnsi"/>
          <w:sz w:val="22"/>
          <w:szCs w:val="22"/>
        </w:rPr>
        <w:t>nkormányzat kiemelten kezeli a lakosság és a gazdasági szereplők felkészítését és tudatosságának növelését. Kommunikációs kampányok</w:t>
      </w:r>
      <w:r w:rsidR="009B4132" w:rsidRPr="007D3A2A">
        <w:rPr>
          <w:rFonts w:asciiTheme="minorHAnsi" w:hAnsiTheme="minorHAnsi" w:cstheme="minorHAnsi"/>
          <w:sz w:val="22"/>
          <w:szCs w:val="22"/>
        </w:rPr>
        <w:t>kal</w:t>
      </w:r>
      <w:r w:rsidRPr="007D3A2A">
        <w:rPr>
          <w:rFonts w:asciiTheme="minorHAnsi" w:hAnsiTheme="minorHAnsi" w:cstheme="minorHAnsi"/>
          <w:sz w:val="22"/>
          <w:szCs w:val="22"/>
        </w:rPr>
        <w:t>, oktatási programok</w:t>
      </w:r>
      <w:r w:rsidR="009B4132" w:rsidRPr="007D3A2A">
        <w:rPr>
          <w:rFonts w:asciiTheme="minorHAnsi" w:hAnsiTheme="minorHAnsi" w:cstheme="minorHAnsi"/>
          <w:sz w:val="22"/>
          <w:szCs w:val="22"/>
        </w:rPr>
        <w:t>kal</w:t>
      </w:r>
      <w:r w:rsidRPr="007D3A2A">
        <w:rPr>
          <w:rFonts w:asciiTheme="minorHAnsi" w:hAnsiTheme="minorHAnsi" w:cstheme="minorHAnsi"/>
          <w:sz w:val="22"/>
          <w:szCs w:val="22"/>
        </w:rPr>
        <w:t xml:space="preserve"> és közösségi gyakorlatok</w:t>
      </w:r>
      <w:r w:rsidR="009B4132" w:rsidRPr="007D3A2A">
        <w:rPr>
          <w:rFonts w:asciiTheme="minorHAnsi" w:hAnsiTheme="minorHAnsi" w:cstheme="minorHAnsi"/>
          <w:sz w:val="22"/>
          <w:szCs w:val="22"/>
        </w:rPr>
        <w:t>kal kell</w:t>
      </w:r>
      <w:r w:rsidRPr="007D3A2A">
        <w:rPr>
          <w:rFonts w:asciiTheme="minorHAnsi" w:hAnsiTheme="minorHAnsi" w:cstheme="minorHAnsi"/>
          <w:sz w:val="22"/>
          <w:szCs w:val="22"/>
        </w:rPr>
        <w:t xml:space="preserve"> segít</w:t>
      </w:r>
      <w:r w:rsidR="009B4132" w:rsidRPr="007D3A2A">
        <w:rPr>
          <w:rFonts w:asciiTheme="minorHAnsi" w:hAnsiTheme="minorHAnsi" w:cstheme="minorHAnsi"/>
          <w:sz w:val="22"/>
          <w:szCs w:val="22"/>
        </w:rPr>
        <w:t>eni</w:t>
      </w:r>
      <w:r w:rsidRPr="007D3A2A">
        <w:rPr>
          <w:rFonts w:asciiTheme="minorHAnsi" w:hAnsiTheme="minorHAnsi" w:cstheme="minorHAnsi"/>
          <w:sz w:val="22"/>
          <w:szCs w:val="22"/>
        </w:rPr>
        <w:t xml:space="preserve"> az állampolgárokat abban, hogy felkészül</w:t>
      </w:r>
      <w:r w:rsidR="002438E3" w:rsidRPr="007D3A2A">
        <w:rPr>
          <w:rFonts w:asciiTheme="minorHAnsi" w:hAnsiTheme="minorHAnsi" w:cstheme="minorHAnsi"/>
          <w:sz w:val="22"/>
          <w:szCs w:val="22"/>
        </w:rPr>
        <w:t>hess</w:t>
      </w:r>
      <w:r w:rsidRPr="007D3A2A">
        <w:rPr>
          <w:rFonts w:asciiTheme="minorHAnsi" w:hAnsiTheme="minorHAnsi" w:cstheme="minorHAnsi"/>
          <w:sz w:val="22"/>
          <w:szCs w:val="22"/>
        </w:rPr>
        <w:t>enek a tartós áramkimaradásra, megismer</w:t>
      </w:r>
      <w:r w:rsidR="002438E3" w:rsidRPr="007D3A2A">
        <w:rPr>
          <w:rFonts w:asciiTheme="minorHAnsi" w:hAnsiTheme="minorHAnsi" w:cstheme="minorHAnsi"/>
          <w:sz w:val="22"/>
          <w:szCs w:val="22"/>
        </w:rPr>
        <w:t>hess</w:t>
      </w:r>
      <w:r w:rsidRPr="007D3A2A">
        <w:rPr>
          <w:rFonts w:asciiTheme="minorHAnsi" w:hAnsiTheme="minorHAnsi" w:cstheme="minorHAnsi"/>
          <w:sz w:val="22"/>
          <w:szCs w:val="22"/>
        </w:rPr>
        <w:t xml:space="preserve">ék az önálló energiaforrások használatát, a fogyasztás mérséklését, valamint az alternatív energiamegoldások lehetőségeit. </w:t>
      </w:r>
      <w:r w:rsidR="00F76A08" w:rsidRPr="007D3A2A">
        <w:rPr>
          <w:rFonts w:asciiTheme="minorHAnsi" w:hAnsiTheme="minorHAnsi" w:cstheme="minorHAnsi"/>
          <w:sz w:val="22"/>
          <w:szCs w:val="22"/>
        </w:rPr>
        <w:t xml:space="preserve">A város támogatja </w:t>
      </w:r>
      <w:r w:rsidR="007257B5" w:rsidRPr="007D3A2A">
        <w:rPr>
          <w:rFonts w:asciiTheme="minorHAnsi" w:hAnsiTheme="minorHAnsi" w:cstheme="minorHAnsi"/>
          <w:sz w:val="22"/>
          <w:szCs w:val="22"/>
        </w:rPr>
        <w:t xml:space="preserve">a helyi megújuló energiaforrások, például napelemek, városi energiatárolók és intelligens hálózati rendszerek telepítését, </w:t>
      </w:r>
      <w:r w:rsidR="00F76A08" w:rsidRPr="007D3A2A">
        <w:rPr>
          <w:rFonts w:asciiTheme="minorHAnsi" w:hAnsiTheme="minorHAnsi" w:cstheme="minorHAnsi"/>
          <w:sz w:val="22"/>
          <w:szCs w:val="22"/>
        </w:rPr>
        <w:t>az energiahatékony infrastruktúra kialakítását, a zöld építészeti megoldásokat, valamint a klímatudatos várostervezést, amely minimalizálja a hálózati kiesések hatását és biztosítja az alapvető szolgáltatások folyamatos működését.</w:t>
      </w:r>
      <w:r w:rsidR="00D41CB4" w:rsidRPr="007D3A2A">
        <w:rPr>
          <w:rFonts w:asciiTheme="minorHAnsi" w:hAnsiTheme="minorHAnsi" w:cstheme="minorHAnsi"/>
          <w:sz w:val="22"/>
          <w:szCs w:val="22"/>
        </w:rPr>
        <w:t xml:space="preserve"> </w:t>
      </w:r>
      <w:r w:rsidRPr="007D3A2A">
        <w:rPr>
          <w:rFonts w:asciiTheme="minorHAnsi" w:hAnsiTheme="minorHAnsi" w:cstheme="minorHAnsi"/>
          <w:sz w:val="22"/>
          <w:szCs w:val="22"/>
        </w:rPr>
        <w:t>A</w:t>
      </w:r>
      <w:r w:rsidR="007257B5" w:rsidRPr="007D3A2A">
        <w:rPr>
          <w:rFonts w:asciiTheme="minorHAnsi" w:hAnsiTheme="minorHAnsi" w:cstheme="minorHAnsi"/>
          <w:sz w:val="22"/>
          <w:szCs w:val="22"/>
        </w:rPr>
        <w:t xml:space="preserve">z Önkormányzat </w:t>
      </w:r>
      <w:r w:rsidRPr="007D3A2A">
        <w:rPr>
          <w:rFonts w:asciiTheme="minorHAnsi" w:hAnsiTheme="minorHAnsi" w:cstheme="minorHAnsi"/>
          <w:sz w:val="22"/>
          <w:szCs w:val="22"/>
        </w:rPr>
        <w:t>a lakossági és intézményi tudatosság növelésére online és személyes fórumokat, szórólapokat, tematikus oktatásokat és gyakorlati bemutatókat szervez, ezzel is elősegítve a biztonságos és felelősségteljes energiahasználatot.</w:t>
      </w:r>
    </w:p>
    <w:p w14:paraId="0550D185" w14:textId="77777777" w:rsidR="007B3CA3" w:rsidRPr="007D3A2A" w:rsidRDefault="007B3CA3" w:rsidP="007039AB">
      <w:pPr>
        <w:spacing w:line="276" w:lineRule="auto"/>
        <w:jc w:val="both"/>
        <w:rPr>
          <w:rFonts w:asciiTheme="minorHAnsi" w:hAnsiTheme="minorHAnsi" w:cstheme="minorHAnsi"/>
          <w:sz w:val="22"/>
          <w:szCs w:val="22"/>
        </w:rPr>
      </w:pPr>
    </w:p>
    <w:p w14:paraId="7720EEDE" w14:textId="7FC36042"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w:t>
      </w:r>
      <w:r w:rsidR="007257B5" w:rsidRPr="007D3A2A">
        <w:rPr>
          <w:rFonts w:asciiTheme="minorHAnsi" w:hAnsiTheme="minorHAnsi" w:cstheme="minorHAnsi"/>
          <w:sz w:val="22"/>
          <w:szCs w:val="22"/>
        </w:rPr>
        <w:t xml:space="preserve">hosszú távú stratégiai </w:t>
      </w:r>
      <w:r w:rsidRPr="007D3A2A">
        <w:rPr>
          <w:rFonts w:asciiTheme="minorHAnsi" w:hAnsiTheme="minorHAnsi" w:cstheme="minorHAnsi"/>
          <w:sz w:val="22"/>
          <w:szCs w:val="22"/>
        </w:rPr>
        <w:t xml:space="preserve">célkitűzés része, hogy Szombathely városa képes legyen ellenálló, adaptív és fenntartható energiaellátási rendszert kialakítani, amely hosszú távon biztosítja a kritikus szolgáltatások működését, minimalizálja a gazdasági és társadalmi kockázatokat, és erősíti a lakosság és az </w:t>
      </w:r>
      <w:r w:rsidR="00706F4D" w:rsidRPr="007D3A2A">
        <w:rPr>
          <w:rFonts w:asciiTheme="minorHAnsi" w:hAnsiTheme="minorHAnsi" w:cstheme="minorHAnsi"/>
          <w:sz w:val="22"/>
          <w:szCs w:val="22"/>
        </w:rPr>
        <w:t>Ö</w:t>
      </w:r>
      <w:r w:rsidRPr="007D3A2A">
        <w:rPr>
          <w:rFonts w:asciiTheme="minorHAnsi" w:hAnsiTheme="minorHAnsi" w:cstheme="minorHAnsi"/>
          <w:sz w:val="22"/>
          <w:szCs w:val="22"/>
        </w:rPr>
        <w:t>nkormányzat közötti bizalmat a válsághelyzetek során.</w:t>
      </w:r>
    </w:p>
    <w:p w14:paraId="4578AECA" w14:textId="77777777" w:rsidR="00475ED2" w:rsidRPr="007D3A2A" w:rsidRDefault="00475ED2" w:rsidP="007039AB">
      <w:pPr>
        <w:spacing w:line="276" w:lineRule="auto"/>
        <w:jc w:val="both"/>
        <w:rPr>
          <w:rFonts w:asciiTheme="minorHAnsi" w:hAnsiTheme="minorHAnsi" w:cstheme="minorHAnsi"/>
          <w:sz w:val="22"/>
          <w:szCs w:val="22"/>
        </w:rPr>
      </w:pPr>
    </w:p>
    <w:p w14:paraId="41D643D7" w14:textId="554CE65A" w:rsidR="00475ED2" w:rsidRPr="007D3A2A" w:rsidRDefault="00DD2C03" w:rsidP="00AC388F">
      <w:pPr>
        <w:pStyle w:val="Cmsor3"/>
        <w:spacing w:before="0" w:after="0" w:line="276" w:lineRule="auto"/>
        <w:ind w:left="709" w:hanging="1"/>
        <w:rPr>
          <w:rFonts w:asciiTheme="minorHAnsi" w:hAnsiTheme="minorHAnsi" w:cstheme="minorHAnsi"/>
          <w:b w:val="0"/>
          <w:bCs w:val="0"/>
          <w:i/>
          <w:iCs/>
          <w:sz w:val="24"/>
          <w:szCs w:val="24"/>
        </w:rPr>
      </w:pPr>
      <w:bookmarkStart w:id="131" w:name="_Toc213066279"/>
      <w:bookmarkStart w:id="132" w:name="_Toc214965464"/>
      <w:r w:rsidRPr="007D3A2A">
        <w:rPr>
          <w:rFonts w:asciiTheme="minorHAnsi" w:hAnsiTheme="minorHAnsi" w:cstheme="minorHAnsi"/>
          <w:b w:val="0"/>
          <w:bCs w:val="0"/>
          <w:i/>
          <w:iCs/>
          <w:sz w:val="24"/>
          <w:szCs w:val="24"/>
        </w:rPr>
        <w:t>8.6.</w:t>
      </w:r>
      <w:r w:rsidR="00AC388F" w:rsidRPr="007D3A2A">
        <w:rPr>
          <w:rFonts w:asciiTheme="minorHAnsi" w:hAnsiTheme="minorHAnsi" w:cstheme="minorHAnsi"/>
          <w:b w:val="0"/>
          <w:bCs w:val="0"/>
          <w:i/>
          <w:iCs/>
          <w:sz w:val="24"/>
          <w:szCs w:val="24"/>
        </w:rPr>
        <w:t>4</w:t>
      </w:r>
      <w:r w:rsidRPr="007D3A2A">
        <w:rPr>
          <w:rFonts w:asciiTheme="minorHAnsi" w:hAnsiTheme="minorHAnsi" w:cstheme="minorHAnsi"/>
          <w:b w:val="0"/>
          <w:bCs w:val="0"/>
          <w:i/>
          <w:iCs/>
          <w:sz w:val="24"/>
          <w:szCs w:val="24"/>
        </w:rPr>
        <w:t xml:space="preserve">. </w:t>
      </w:r>
      <w:r w:rsidR="00475ED2" w:rsidRPr="007D3A2A">
        <w:rPr>
          <w:rFonts w:asciiTheme="minorHAnsi" w:hAnsiTheme="minorHAnsi" w:cstheme="minorHAnsi"/>
          <w:b w:val="0"/>
          <w:bCs w:val="0"/>
          <w:i/>
          <w:iCs/>
          <w:sz w:val="24"/>
          <w:szCs w:val="24"/>
        </w:rPr>
        <w:t>Városi vízbiztonság és intézkedések tartós vízhiány esetén</w:t>
      </w:r>
      <w:bookmarkEnd w:id="131"/>
      <w:bookmarkEnd w:id="132"/>
    </w:p>
    <w:p w14:paraId="53F55B62" w14:textId="77777777" w:rsidR="00475ED2" w:rsidRPr="007D3A2A" w:rsidRDefault="00475ED2" w:rsidP="007039AB">
      <w:pPr>
        <w:spacing w:line="276" w:lineRule="auto"/>
        <w:jc w:val="both"/>
        <w:rPr>
          <w:rFonts w:asciiTheme="minorHAnsi" w:hAnsiTheme="minorHAnsi" w:cstheme="minorHAnsi"/>
          <w:b/>
          <w:bCs/>
          <w:sz w:val="22"/>
          <w:szCs w:val="22"/>
        </w:rPr>
      </w:pPr>
    </w:p>
    <w:p w14:paraId="27FFE15E" w14:textId="17676705" w:rsidR="00A02ED5"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Szombathely Megyei Jogú Város Önkormányzata feladatának tekinti a városi vízellátás biztonságának fenntartását</w:t>
      </w:r>
      <w:r w:rsidR="00F76A08" w:rsidRPr="007D3A2A">
        <w:rPr>
          <w:rFonts w:asciiTheme="minorHAnsi" w:hAnsiTheme="minorHAnsi" w:cstheme="minorHAnsi"/>
          <w:sz w:val="22"/>
          <w:szCs w:val="22"/>
        </w:rPr>
        <w:t xml:space="preserve"> is</w:t>
      </w:r>
      <w:r w:rsidR="00EC403C" w:rsidRPr="007D3A2A">
        <w:rPr>
          <w:rFonts w:asciiTheme="minorHAnsi" w:hAnsiTheme="minorHAnsi" w:cstheme="minorHAnsi"/>
          <w:sz w:val="22"/>
          <w:szCs w:val="22"/>
        </w:rPr>
        <w:t>, különösen az esetleges szélsőséges időjárási események, tartós szárazságok, fertőzés, szennyeződés következtében történő drasztikus minőségromlás és állami vízkorlátozások esetén</w:t>
      </w:r>
      <w:r w:rsidR="00F76A08" w:rsidRPr="007D3A2A">
        <w:rPr>
          <w:rFonts w:asciiTheme="minorHAnsi" w:hAnsiTheme="minorHAnsi" w:cstheme="minorHAnsi"/>
          <w:sz w:val="22"/>
          <w:szCs w:val="22"/>
        </w:rPr>
        <w:t>.</w:t>
      </w:r>
      <w:r w:rsidR="00830802" w:rsidRPr="007D3A2A">
        <w:rPr>
          <w:rFonts w:asciiTheme="minorHAnsi" w:hAnsiTheme="minorHAnsi" w:cstheme="minorHAnsi"/>
          <w:sz w:val="22"/>
          <w:szCs w:val="22"/>
        </w:rPr>
        <w:t xml:space="preserve"> </w:t>
      </w:r>
      <w:r w:rsidR="00F76A08" w:rsidRPr="007D3A2A">
        <w:rPr>
          <w:rFonts w:asciiTheme="minorHAnsi" w:hAnsiTheme="minorHAnsi" w:cstheme="minorHAnsi"/>
          <w:sz w:val="22"/>
          <w:szCs w:val="22"/>
        </w:rPr>
        <w:t xml:space="preserve">Az </w:t>
      </w:r>
      <w:r w:rsidR="007B3CA3" w:rsidRPr="007D3A2A">
        <w:rPr>
          <w:rFonts w:asciiTheme="minorHAnsi" w:hAnsiTheme="minorHAnsi" w:cstheme="minorHAnsi"/>
          <w:sz w:val="22"/>
          <w:szCs w:val="22"/>
        </w:rPr>
        <w:t>Ö</w:t>
      </w:r>
      <w:r w:rsidR="00F76A08" w:rsidRPr="007D3A2A">
        <w:rPr>
          <w:rFonts w:asciiTheme="minorHAnsi" w:hAnsiTheme="minorHAnsi" w:cstheme="minorHAnsi"/>
          <w:sz w:val="22"/>
          <w:szCs w:val="22"/>
        </w:rPr>
        <w:t>nkormányzat feladata a lakossági ellátás és az alapvető szolgáltatások biztosítása. Ennek érdekében kidolgozásra kerülnek az alternatív vízellátási tervek, amelyek a városi ivóvízkészletek optimalizált felhasználására, pótvízkutak, mobil vízszolgáltató egységek és víztranszport lehetőségek koordinált alkalmazására terjednek ki.</w:t>
      </w:r>
      <w:r w:rsidR="007B3CA3" w:rsidRPr="007D3A2A">
        <w:rPr>
          <w:rFonts w:asciiTheme="minorHAnsi" w:hAnsiTheme="minorHAnsi" w:cstheme="minorHAnsi"/>
          <w:sz w:val="22"/>
          <w:szCs w:val="22"/>
        </w:rPr>
        <w:t xml:space="preserve"> </w:t>
      </w:r>
      <w:r w:rsidR="00EC403C" w:rsidRPr="007D3A2A">
        <w:rPr>
          <w:rFonts w:asciiTheme="minorHAnsi" w:hAnsiTheme="minorHAnsi" w:cstheme="minorHAnsi"/>
          <w:sz w:val="22"/>
          <w:szCs w:val="22"/>
        </w:rPr>
        <w:t xml:space="preserve">Az Önkormányzatnak fel kell készülnie a krízishelyzeti intézkedések gyors alkalmazására, ideértve a mobil vízszolgáltató állomások, ivóvíz-osztó pontok és ideiglenes tárolók kialakítását, valamint a közösségi önkéntes hálózatok bevonását az ellátás támogatására. </w:t>
      </w:r>
      <w:r w:rsidR="00A02ED5" w:rsidRPr="007D3A2A">
        <w:rPr>
          <w:rFonts w:asciiTheme="minorHAnsi" w:hAnsiTheme="minorHAnsi" w:cstheme="minorHAnsi"/>
          <w:sz w:val="22"/>
          <w:szCs w:val="22"/>
        </w:rPr>
        <w:t>A város szoros együttműködést alakít ki az állami vízügyi hatóságokkal, regionális katasztrófavédelmi szervekkel és a vízművekkel. Az együttműködés magában foglalja a lakosság folyamatos tájékoztatását a várható korlátozás időtartamáról, mennyiségéről, valamint a felhasználás mérséklésére vonatkozó ajánlásokat.</w:t>
      </w:r>
    </w:p>
    <w:p w14:paraId="610368ED" w14:textId="77777777" w:rsidR="00EF4442" w:rsidRPr="007D3A2A" w:rsidRDefault="00EF4442" w:rsidP="007039AB">
      <w:pPr>
        <w:spacing w:line="276" w:lineRule="auto"/>
        <w:jc w:val="both"/>
        <w:rPr>
          <w:rFonts w:asciiTheme="minorHAnsi" w:hAnsiTheme="minorHAnsi" w:cstheme="minorHAnsi"/>
          <w:sz w:val="22"/>
          <w:szCs w:val="22"/>
        </w:rPr>
      </w:pPr>
    </w:p>
    <w:p w14:paraId="1820BE19" w14:textId="75C73068" w:rsidR="00A02ED5" w:rsidRPr="007D3A2A" w:rsidRDefault="00A02ED5"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Az </w:t>
      </w:r>
      <w:r w:rsidR="007B3CA3" w:rsidRPr="007D3A2A">
        <w:rPr>
          <w:rFonts w:asciiTheme="minorHAnsi" w:hAnsiTheme="minorHAnsi" w:cstheme="minorHAnsi"/>
          <w:sz w:val="22"/>
          <w:szCs w:val="22"/>
        </w:rPr>
        <w:t>Ö</w:t>
      </w:r>
      <w:r w:rsidRPr="007D3A2A">
        <w:rPr>
          <w:rFonts w:asciiTheme="minorHAnsi" w:hAnsiTheme="minorHAnsi" w:cstheme="minorHAnsi"/>
          <w:sz w:val="22"/>
          <w:szCs w:val="22"/>
        </w:rPr>
        <w:t>nkormányzat kiemelten kezeli a tudatos vízhasználat és a lakossági együttműködés ösztönzését.</w:t>
      </w:r>
      <w:r w:rsidR="00830802"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Rendszeres kommunikációs kampányok, iskolai és közösségi oktatások, valamint interaktív programok segítik a lakosságot a fenntartható vízhasználat gyakorlati módszereinek elsajátításában. Ezek a programok hangsúlyozzák az ivóvíz megtakarításának, az esővíz gyűjtésének és a szürkevíz </w:t>
      </w:r>
      <w:proofErr w:type="spellStart"/>
      <w:r w:rsidRPr="007D3A2A">
        <w:rPr>
          <w:rFonts w:asciiTheme="minorHAnsi" w:hAnsiTheme="minorHAnsi" w:cstheme="minorHAnsi"/>
          <w:sz w:val="22"/>
          <w:szCs w:val="22"/>
        </w:rPr>
        <w:t>újrahasznosításának</w:t>
      </w:r>
      <w:proofErr w:type="spellEnd"/>
      <w:r w:rsidRPr="007D3A2A">
        <w:rPr>
          <w:rFonts w:asciiTheme="minorHAnsi" w:hAnsiTheme="minorHAnsi" w:cstheme="minorHAnsi"/>
          <w:sz w:val="22"/>
          <w:szCs w:val="22"/>
        </w:rPr>
        <w:t xml:space="preserve"> fontosságát, valamint a lakossági felelősségvállalás szerepét a városi vízellátás fenntartásában.</w:t>
      </w:r>
    </w:p>
    <w:p w14:paraId="2400C258" w14:textId="77777777" w:rsidR="00A02ED5" w:rsidRPr="007D3A2A" w:rsidRDefault="00A02ED5" w:rsidP="007039AB">
      <w:pPr>
        <w:spacing w:line="276" w:lineRule="auto"/>
        <w:jc w:val="both"/>
        <w:rPr>
          <w:rFonts w:asciiTheme="minorHAnsi" w:hAnsiTheme="minorHAnsi" w:cstheme="minorHAnsi"/>
          <w:sz w:val="22"/>
          <w:szCs w:val="22"/>
        </w:rPr>
      </w:pPr>
    </w:p>
    <w:p w14:paraId="101CC90B" w14:textId="1D452E7C" w:rsidR="00A02ED5" w:rsidRPr="007D3A2A" w:rsidRDefault="00A02ED5"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hosszú távú stratégia része a városfejlesztésbe integrált vízbiztonság. Az </w:t>
      </w:r>
      <w:r w:rsidR="007B3CA3" w:rsidRPr="007D3A2A">
        <w:rPr>
          <w:rFonts w:asciiTheme="minorHAnsi" w:hAnsiTheme="minorHAnsi" w:cstheme="minorHAnsi"/>
          <w:sz w:val="22"/>
          <w:szCs w:val="22"/>
        </w:rPr>
        <w:t>Ö</w:t>
      </w:r>
      <w:r w:rsidRPr="007D3A2A">
        <w:rPr>
          <w:rFonts w:asciiTheme="minorHAnsi" w:hAnsiTheme="minorHAnsi" w:cstheme="minorHAnsi"/>
          <w:sz w:val="22"/>
          <w:szCs w:val="22"/>
        </w:rPr>
        <w:t xml:space="preserve">nkormányzat ösztönzi a zöld infrastruktúra kialakítását, a csapadékvíz gyűjtését és tárolását, valamint a szürkevíz </w:t>
      </w:r>
      <w:proofErr w:type="spellStart"/>
      <w:r w:rsidRPr="007D3A2A">
        <w:rPr>
          <w:rFonts w:asciiTheme="minorHAnsi" w:hAnsiTheme="minorHAnsi" w:cstheme="minorHAnsi"/>
          <w:sz w:val="22"/>
          <w:szCs w:val="22"/>
        </w:rPr>
        <w:t>újrahasznosítását</w:t>
      </w:r>
      <w:proofErr w:type="spellEnd"/>
      <w:r w:rsidRPr="007D3A2A">
        <w:rPr>
          <w:rFonts w:asciiTheme="minorHAnsi" w:hAnsiTheme="minorHAnsi" w:cstheme="minorHAnsi"/>
          <w:sz w:val="22"/>
          <w:szCs w:val="22"/>
        </w:rPr>
        <w:t xml:space="preserve">, amelyek csökkentik a közvetlen ivóvízigényt. A város tervezi a klímatudatos építészeti és kertészeti megoldások bevezetését, amelyek mérséklik a szárazság hatásait, valamint a kutatás-fejlesztési programok támogatását innovatív víztakarékos technológiák és digitális </w:t>
      </w:r>
      <w:proofErr w:type="spellStart"/>
      <w:r w:rsidRPr="007D3A2A">
        <w:rPr>
          <w:rFonts w:asciiTheme="minorHAnsi" w:hAnsiTheme="minorHAnsi" w:cstheme="minorHAnsi"/>
          <w:sz w:val="22"/>
          <w:szCs w:val="22"/>
        </w:rPr>
        <w:t>monitorozó</w:t>
      </w:r>
      <w:proofErr w:type="spellEnd"/>
      <w:r w:rsidRPr="007D3A2A">
        <w:rPr>
          <w:rFonts w:asciiTheme="minorHAnsi" w:hAnsiTheme="minorHAnsi" w:cstheme="minorHAnsi"/>
          <w:sz w:val="22"/>
          <w:szCs w:val="22"/>
        </w:rPr>
        <w:t xml:space="preserve"> rendszerek bevezetésére.</w:t>
      </w:r>
      <w:r w:rsidR="007B3CA3" w:rsidRPr="007D3A2A">
        <w:rPr>
          <w:rFonts w:asciiTheme="minorHAnsi" w:hAnsiTheme="minorHAnsi" w:cstheme="minorHAnsi"/>
          <w:sz w:val="22"/>
          <w:szCs w:val="22"/>
        </w:rPr>
        <w:t xml:space="preserve"> </w:t>
      </w:r>
      <w:r w:rsidRPr="007D3A2A">
        <w:rPr>
          <w:rFonts w:asciiTheme="minorHAnsi" w:hAnsiTheme="minorHAnsi" w:cstheme="minorHAnsi"/>
          <w:sz w:val="22"/>
          <w:szCs w:val="22"/>
        </w:rPr>
        <w:t>A város célja, hogy a vízellátás biztonságát hosszú távon fenntartsa, minimalizálja a gazdasági és társadalmi kockázatokat, és erősítse a lakosság és az önkormányzat közötti bizalmat a válsághelyzetek során.</w:t>
      </w:r>
    </w:p>
    <w:p w14:paraId="6FCA651A" w14:textId="77777777" w:rsidR="00475ED2" w:rsidRPr="007D3A2A" w:rsidRDefault="00475ED2" w:rsidP="007039AB">
      <w:pPr>
        <w:spacing w:line="276" w:lineRule="auto"/>
        <w:rPr>
          <w:rFonts w:asciiTheme="minorHAnsi" w:hAnsiTheme="minorHAnsi" w:cstheme="minorHAnsi"/>
          <w:sz w:val="22"/>
          <w:szCs w:val="22"/>
        </w:rPr>
      </w:pPr>
    </w:p>
    <w:p w14:paraId="42958710" w14:textId="3523D343" w:rsidR="00475ED2" w:rsidRPr="007D3A2A" w:rsidRDefault="00DD2C03" w:rsidP="00AC388F">
      <w:pPr>
        <w:pStyle w:val="Cmsor3"/>
        <w:spacing w:before="0" w:after="0" w:line="276" w:lineRule="auto"/>
        <w:ind w:left="709" w:hanging="1"/>
        <w:rPr>
          <w:rFonts w:asciiTheme="minorHAnsi" w:hAnsiTheme="minorHAnsi" w:cstheme="minorHAnsi"/>
          <w:b w:val="0"/>
          <w:bCs w:val="0"/>
          <w:i/>
          <w:iCs/>
          <w:sz w:val="24"/>
          <w:szCs w:val="24"/>
        </w:rPr>
      </w:pPr>
      <w:bookmarkStart w:id="133" w:name="_Toc213066280"/>
      <w:bookmarkStart w:id="134" w:name="_Toc214965465"/>
      <w:r w:rsidRPr="007D3A2A">
        <w:rPr>
          <w:rFonts w:asciiTheme="minorHAnsi" w:hAnsiTheme="minorHAnsi" w:cstheme="minorHAnsi"/>
          <w:b w:val="0"/>
          <w:bCs w:val="0"/>
          <w:i/>
          <w:iCs/>
          <w:sz w:val="24"/>
          <w:szCs w:val="24"/>
        </w:rPr>
        <w:lastRenderedPageBreak/>
        <w:t>8.6.</w:t>
      </w:r>
      <w:r w:rsidR="00AC388F" w:rsidRPr="007D3A2A">
        <w:rPr>
          <w:rFonts w:asciiTheme="minorHAnsi" w:hAnsiTheme="minorHAnsi" w:cstheme="minorHAnsi"/>
          <w:b w:val="0"/>
          <w:bCs w:val="0"/>
          <w:i/>
          <w:iCs/>
          <w:sz w:val="24"/>
          <w:szCs w:val="24"/>
        </w:rPr>
        <w:t>5</w:t>
      </w:r>
      <w:r w:rsidRPr="007D3A2A">
        <w:rPr>
          <w:rFonts w:asciiTheme="minorHAnsi" w:hAnsiTheme="minorHAnsi" w:cstheme="minorHAnsi"/>
          <w:b w:val="0"/>
          <w:bCs w:val="0"/>
          <w:i/>
          <w:iCs/>
          <w:sz w:val="24"/>
          <w:szCs w:val="24"/>
        </w:rPr>
        <w:t xml:space="preserve">. </w:t>
      </w:r>
      <w:r w:rsidR="00475ED2" w:rsidRPr="007D3A2A">
        <w:rPr>
          <w:rFonts w:asciiTheme="minorHAnsi" w:hAnsiTheme="minorHAnsi" w:cstheme="minorHAnsi"/>
          <w:b w:val="0"/>
          <w:bCs w:val="0"/>
          <w:i/>
          <w:iCs/>
          <w:sz w:val="24"/>
          <w:szCs w:val="24"/>
        </w:rPr>
        <w:t>Önkormányzati feladatok pandémiás helyzetekben</w:t>
      </w:r>
      <w:bookmarkEnd w:id="133"/>
      <w:bookmarkEnd w:id="134"/>
    </w:p>
    <w:p w14:paraId="03FA0EE0" w14:textId="77777777" w:rsidR="00830802" w:rsidRPr="007D3A2A" w:rsidRDefault="00830802" w:rsidP="007039AB">
      <w:pPr>
        <w:spacing w:line="276" w:lineRule="auto"/>
        <w:jc w:val="both"/>
        <w:rPr>
          <w:rFonts w:asciiTheme="minorHAnsi" w:hAnsiTheme="minorHAnsi" w:cstheme="minorHAnsi"/>
          <w:sz w:val="22"/>
          <w:szCs w:val="22"/>
        </w:rPr>
      </w:pPr>
    </w:p>
    <w:p w14:paraId="08B07B3C" w14:textId="68D4C846" w:rsidR="00620617" w:rsidRPr="007D3A2A" w:rsidRDefault="00620617"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2020. év elején kezdődő koronavírus-világjárvány váratlanul és felkészületlenül érte a világot, Magyarországot és Szombathely városát is. A városlakók új, korábban soha nem látott fogalmakkal, pl. kijárási tilalom voltak kénytelenek megismerkedni. Az egészségügyi veszélyhelyzet nagy kihívás elé állította az Önkormányzatot is. Ennek ellenére Szombathely városa gyorsan reagált a naponta változó helyzetekre, és igyekezett a védekezést segítő intézkedéseket megtenni. A Bűnmegelőzési, Közbiztonsági és Közrendvédelmi Bizottság már 2020. február 24-i ülésén külön napirendi pont keretében tájékoztatást kapott a járvány aktuális helyzetéről. A veszélyhelyzet márciusi kihirdetését követően az Önkormányzat szájmaszkokat osztott a városlakóknak. Önkénteseket szerveztek, akik az idősek bevásárlásában és más tevékenységekben vettek részt. A</w:t>
      </w:r>
      <w:r w:rsidR="00573F32" w:rsidRPr="007D3A2A">
        <w:rPr>
          <w:rFonts w:asciiTheme="minorHAnsi" w:hAnsiTheme="minorHAnsi" w:cstheme="minorHAnsi"/>
          <w:sz w:val="22"/>
          <w:szCs w:val="22"/>
        </w:rPr>
        <w:t xml:space="preserve"> veszélyhelyzet alatt a polgármester </w:t>
      </w:r>
      <w:r w:rsidRPr="007D3A2A">
        <w:rPr>
          <w:rFonts w:asciiTheme="minorHAnsi" w:hAnsiTheme="minorHAnsi" w:cstheme="minorHAnsi"/>
          <w:sz w:val="22"/>
          <w:szCs w:val="22"/>
        </w:rPr>
        <w:t>több száz intézkedést hozott</w:t>
      </w:r>
      <w:r w:rsidR="00573F32" w:rsidRPr="007D3A2A">
        <w:rPr>
          <w:rFonts w:asciiTheme="minorHAnsi" w:hAnsiTheme="minorHAnsi" w:cstheme="minorHAnsi"/>
          <w:sz w:val="22"/>
          <w:szCs w:val="22"/>
        </w:rPr>
        <w:t xml:space="preserve"> a vírus helyi terjedésének megakadályozása, valamint az érintetteknek történő segítségnyújtás érdekében</w:t>
      </w:r>
      <w:r w:rsidR="00D41427" w:rsidRPr="007D3A2A">
        <w:rPr>
          <w:rFonts w:asciiTheme="minorHAnsi" w:hAnsiTheme="minorHAnsi" w:cstheme="minorHAnsi"/>
          <w:sz w:val="22"/>
          <w:szCs w:val="22"/>
        </w:rPr>
        <w:t>, folyamatosan tájékoztatva a polgárokat. A védőoltások hatékonyabb beadását pedig oltópontok kialakításával segítette elő.</w:t>
      </w:r>
    </w:p>
    <w:p w14:paraId="59C96018" w14:textId="77777777" w:rsidR="008D3209" w:rsidRPr="007D3A2A" w:rsidRDefault="008D3209" w:rsidP="007039AB">
      <w:pPr>
        <w:spacing w:line="276" w:lineRule="auto"/>
        <w:jc w:val="both"/>
        <w:rPr>
          <w:rFonts w:asciiTheme="minorHAnsi" w:hAnsiTheme="minorHAnsi" w:cstheme="minorHAnsi"/>
          <w:b/>
          <w:bCs/>
          <w:sz w:val="22"/>
          <w:szCs w:val="22"/>
        </w:rPr>
      </w:pPr>
    </w:p>
    <w:p w14:paraId="182739D3" w14:textId="3308A2D5"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Egy </w:t>
      </w:r>
      <w:r w:rsidR="00D41427" w:rsidRPr="007D3A2A">
        <w:rPr>
          <w:rFonts w:asciiTheme="minorHAnsi" w:hAnsiTheme="minorHAnsi" w:cstheme="minorHAnsi"/>
          <w:sz w:val="22"/>
          <w:szCs w:val="22"/>
        </w:rPr>
        <w:t xml:space="preserve">esetleges újabb jövőbeni </w:t>
      </w:r>
      <w:r w:rsidRPr="007D3A2A">
        <w:rPr>
          <w:rFonts w:asciiTheme="minorHAnsi" w:hAnsiTheme="minorHAnsi" w:cstheme="minorHAnsi"/>
          <w:sz w:val="22"/>
          <w:szCs w:val="22"/>
        </w:rPr>
        <w:t xml:space="preserve">járványhelyzet </w:t>
      </w:r>
      <w:r w:rsidR="00D41427" w:rsidRPr="007D3A2A">
        <w:rPr>
          <w:rFonts w:asciiTheme="minorHAnsi" w:hAnsiTheme="minorHAnsi" w:cstheme="minorHAnsi"/>
          <w:sz w:val="22"/>
          <w:szCs w:val="22"/>
        </w:rPr>
        <w:t xml:space="preserve">esetén az Önkormányzat már a korábbi tapasztalatokat felhasználva tud részt venni a védekezésben, szem előtt tartva, hogy egy járvány </w:t>
      </w:r>
      <w:r w:rsidRPr="007D3A2A">
        <w:rPr>
          <w:rFonts w:asciiTheme="minorHAnsi" w:hAnsiTheme="minorHAnsi" w:cstheme="minorHAnsi"/>
          <w:sz w:val="22"/>
          <w:szCs w:val="22"/>
        </w:rPr>
        <w:t>nem csupán egészségügyi, hanem társadalmi, gazdasági és közbiztonsági kihívást is jelent a város számára. Szombathely Megyei Jogú Város Önkormányzatának feladata, hogy a központi állami intézkedéseket kiegészítve és azokkal összehangoltan biztosítsa a helyi közösség védelmét, a mindennapi élet folyamatosságát és a lakosság megfelelő tájékoztatását.</w:t>
      </w:r>
    </w:p>
    <w:p w14:paraId="33E21CB5" w14:textId="77777777" w:rsidR="00475ED2" w:rsidRPr="007D3A2A" w:rsidRDefault="00475ED2" w:rsidP="007039AB">
      <w:pPr>
        <w:spacing w:line="276" w:lineRule="auto"/>
        <w:jc w:val="both"/>
        <w:rPr>
          <w:rFonts w:asciiTheme="minorHAnsi" w:hAnsiTheme="minorHAnsi" w:cstheme="minorHAnsi"/>
          <w:sz w:val="22"/>
          <w:szCs w:val="22"/>
        </w:rPr>
      </w:pPr>
    </w:p>
    <w:p w14:paraId="0474296B" w14:textId="47F3041C"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Az </w:t>
      </w:r>
      <w:r w:rsidR="008D3209" w:rsidRPr="007D3A2A">
        <w:rPr>
          <w:rFonts w:asciiTheme="minorHAnsi" w:hAnsiTheme="minorHAnsi" w:cstheme="minorHAnsi"/>
          <w:sz w:val="22"/>
          <w:szCs w:val="22"/>
        </w:rPr>
        <w:t>Ö</w:t>
      </w:r>
      <w:r w:rsidRPr="007D3A2A">
        <w:rPr>
          <w:rFonts w:asciiTheme="minorHAnsi" w:hAnsiTheme="minorHAnsi" w:cstheme="minorHAnsi"/>
          <w:sz w:val="22"/>
          <w:szCs w:val="22"/>
        </w:rPr>
        <w:t xml:space="preserve">nkormányzat elsődleges </w:t>
      </w:r>
      <w:r w:rsidR="002B26A8" w:rsidRPr="007D3A2A">
        <w:rPr>
          <w:rFonts w:asciiTheme="minorHAnsi" w:hAnsiTheme="minorHAnsi" w:cstheme="minorHAnsi"/>
          <w:sz w:val="22"/>
          <w:szCs w:val="22"/>
        </w:rPr>
        <w:t>teendője</w:t>
      </w:r>
      <w:r w:rsidRPr="007D3A2A">
        <w:rPr>
          <w:rFonts w:asciiTheme="minorHAnsi" w:hAnsiTheme="minorHAnsi" w:cstheme="minorHAnsi"/>
          <w:sz w:val="22"/>
          <w:szCs w:val="22"/>
        </w:rPr>
        <w:t xml:space="preserve"> a központi egységes protokoll támogatása és a helyi járványügyi protokollok kidolgozása, valamint annak végrehajtása, ideértve a fertőzés terjedésének lassítását célzó intézkedéseket, a közösségi terek használatának szabályozását, továbbá a lakosság egészségvédelmi ajánlásainak kommunikációját. Fontos szerepe van a kritikus közszolgáltatások fenntartásában, a szociális intézmények és az idősgondozás zavartalan működésében, valamint a hátrányos helyzetű csoportok ellátásának biztosításában.</w:t>
      </w:r>
    </w:p>
    <w:p w14:paraId="7765A34B" w14:textId="77777777" w:rsidR="00475ED2" w:rsidRPr="007D3A2A" w:rsidRDefault="00475ED2" w:rsidP="007039AB">
      <w:pPr>
        <w:spacing w:line="276" w:lineRule="auto"/>
        <w:jc w:val="both"/>
        <w:rPr>
          <w:rFonts w:asciiTheme="minorHAnsi" w:hAnsiTheme="minorHAnsi" w:cstheme="minorHAnsi"/>
          <w:sz w:val="22"/>
          <w:szCs w:val="22"/>
        </w:rPr>
      </w:pPr>
    </w:p>
    <w:p w14:paraId="113661A5" w14:textId="4BEB6754"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város</w:t>
      </w:r>
      <w:r w:rsidR="002B26A8" w:rsidRPr="007D3A2A">
        <w:rPr>
          <w:rFonts w:asciiTheme="minorHAnsi" w:hAnsiTheme="minorHAnsi" w:cstheme="minorHAnsi"/>
          <w:sz w:val="22"/>
          <w:szCs w:val="22"/>
        </w:rPr>
        <w:t>nak</w:t>
      </w:r>
      <w:r w:rsidRPr="007D3A2A">
        <w:rPr>
          <w:rFonts w:asciiTheme="minorHAnsi" w:hAnsiTheme="minorHAnsi" w:cstheme="minorHAnsi"/>
          <w:sz w:val="22"/>
          <w:szCs w:val="22"/>
        </w:rPr>
        <w:t xml:space="preserve"> gondoskod</w:t>
      </w:r>
      <w:r w:rsidR="002B26A8" w:rsidRPr="007D3A2A">
        <w:rPr>
          <w:rFonts w:asciiTheme="minorHAnsi" w:hAnsiTheme="minorHAnsi" w:cstheme="minorHAnsi"/>
          <w:sz w:val="22"/>
          <w:szCs w:val="22"/>
        </w:rPr>
        <w:t>nia kell</w:t>
      </w:r>
      <w:r w:rsidRPr="007D3A2A">
        <w:rPr>
          <w:rFonts w:asciiTheme="minorHAnsi" w:hAnsiTheme="minorHAnsi" w:cstheme="minorHAnsi"/>
          <w:sz w:val="22"/>
          <w:szCs w:val="22"/>
        </w:rPr>
        <w:t xml:space="preserve"> a lakosság hiteles és folyamatos tájékoztatásáról, együttműködve a helyi médiával és civil szervezetekkel, hogy elkerülhető legyen a pánik és a dezinformáció terjedése. Ezen túlmenően támogatja a digitális oktatás, a távmunka és az online ügyintézés infrastrukturális feltételeit, csökkentve ezzel a személyes érintkezések számát.</w:t>
      </w:r>
    </w:p>
    <w:p w14:paraId="6E4CB1E8" w14:textId="77777777" w:rsidR="00475ED2" w:rsidRPr="007D3A2A" w:rsidRDefault="00475ED2" w:rsidP="007039AB">
      <w:pPr>
        <w:spacing w:line="276" w:lineRule="auto"/>
        <w:jc w:val="both"/>
        <w:rPr>
          <w:rFonts w:asciiTheme="minorHAnsi" w:hAnsiTheme="minorHAnsi" w:cstheme="minorHAnsi"/>
          <w:sz w:val="22"/>
          <w:szCs w:val="22"/>
        </w:rPr>
      </w:pPr>
    </w:p>
    <w:p w14:paraId="0F520F9D" w14:textId="77777777"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Kiemelt önkormányzati feladat a helyi gazdaság és munkahelyek védelme is, amely támogatási programok, adókedvezmények vagy átmeneti könnyítések formájában valósulhat meg. A pandémiás helyzetekben különösen fontos a civil szervezetek, egyházi közösségek és önkéntesek bevonása, akik gyors segítséget nyújthatnak a rászorulóknak.</w:t>
      </w:r>
    </w:p>
    <w:p w14:paraId="5A2DB71A" w14:textId="77777777" w:rsidR="00475ED2" w:rsidRPr="007D3A2A" w:rsidRDefault="00475ED2" w:rsidP="007039AB">
      <w:pPr>
        <w:spacing w:line="276" w:lineRule="auto"/>
        <w:jc w:val="both"/>
        <w:rPr>
          <w:rFonts w:asciiTheme="minorHAnsi" w:hAnsiTheme="minorHAnsi" w:cstheme="minorHAnsi"/>
          <w:sz w:val="22"/>
          <w:szCs w:val="22"/>
        </w:rPr>
      </w:pPr>
    </w:p>
    <w:p w14:paraId="26D63BB6" w14:textId="396C712F"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Az </w:t>
      </w:r>
      <w:r w:rsidR="008D3209" w:rsidRPr="007D3A2A">
        <w:rPr>
          <w:rFonts w:asciiTheme="minorHAnsi" w:hAnsiTheme="minorHAnsi" w:cstheme="minorHAnsi"/>
          <w:sz w:val="22"/>
          <w:szCs w:val="22"/>
        </w:rPr>
        <w:t>Ö</w:t>
      </w:r>
      <w:r w:rsidRPr="007D3A2A">
        <w:rPr>
          <w:rFonts w:asciiTheme="minorHAnsi" w:hAnsiTheme="minorHAnsi" w:cstheme="minorHAnsi"/>
          <w:sz w:val="22"/>
          <w:szCs w:val="22"/>
        </w:rPr>
        <w:t>nkormányzat stratégiai célja, hogy felkészült, ellenálló és szolidáris közösséget formáljon, amely képes kezelni a járványhelyzetek rövid- és hosszú távú következményeit, miközben megőrzi a város társadalmi kohézióját és gazdasági stabilitását.</w:t>
      </w:r>
    </w:p>
    <w:p w14:paraId="6D96870C" w14:textId="77777777" w:rsidR="00A2252D" w:rsidRDefault="00A2252D" w:rsidP="007039AB">
      <w:pPr>
        <w:spacing w:line="276" w:lineRule="auto"/>
        <w:jc w:val="both"/>
        <w:rPr>
          <w:rFonts w:asciiTheme="minorHAnsi" w:hAnsiTheme="minorHAnsi" w:cstheme="minorHAnsi"/>
          <w:sz w:val="22"/>
          <w:szCs w:val="22"/>
        </w:rPr>
      </w:pPr>
    </w:p>
    <w:p w14:paraId="0B4CFB5F" w14:textId="77777777" w:rsidR="00552DBD" w:rsidRDefault="00552DBD" w:rsidP="007039AB">
      <w:pPr>
        <w:spacing w:line="276" w:lineRule="auto"/>
        <w:jc w:val="both"/>
        <w:rPr>
          <w:rFonts w:asciiTheme="minorHAnsi" w:hAnsiTheme="minorHAnsi" w:cstheme="minorHAnsi"/>
          <w:sz w:val="22"/>
          <w:szCs w:val="22"/>
        </w:rPr>
      </w:pPr>
    </w:p>
    <w:p w14:paraId="276C1320" w14:textId="77777777" w:rsidR="00552DBD" w:rsidRDefault="00552DBD" w:rsidP="007039AB">
      <w:pPr>
        <w:spacing w:line="276" w:lineRule="auto"/>
        <w:jc w:val="both"/>
        <w:rPr>
          <w:rFonts w:asciiTheme="minorHAnsi" w:hAnsiTheme="minorHAnsi" w:cstheme="minorHAnsi"/>
          <w:sz w:val="22"/>
          <w:szCs w:val="22"/>
        </w:rPr>
      </w:pPr>
    </w:p>
    <w:p w14:paraId="6F47B498" w14:textId="77777777" w:rsidR="00552DBD" w:rsidRDefault="00552DBD" w:rsidP="007039AB">
      <w:pPr>
        <w:spacing w:line="276" w:lineRule="auto"/>
        <w:jc w:val="both"/>
        <w:rPr>
          <w:rFonts w:asciiTheme="minorHAnsi" w:hAnsiTheme="minorHAnsi" w:cstheme="minorHAnsi"/>
          <w:sz w:val="22"/>
          <w:szCs w:val="22"/>
        </w:rPr>
      </w:pPr>
    </w:p>
    <w:p w14:paraId="50FDEF8F" w14:textId="77777777" w:rsidR="00552DBD" w:rsidRDefault="00552DBD" w:rsidP="007039AB">
      <w:pPr>
        <w:spacing w:line="276" w:lineRule="auto"/>
        <w:jc w:val="both"/>
        <w:rPr>
          <w:rFonts w:asciiTheme="minorHAnsi" w:hAnsiTheme="minorHAnsi" w:cstheme="minorHAnsi"/>
          <w:sz w:val="22"/>
          <w:szCs w:val="22"/>
        </w:rPr>
      </w:pPr>
    </w:p>
    <w:p w14:paraId="57A077D1" w14:textId="77777777" w:rsidR="00552DBD" w:rsidRPr="007D3A2A" w:rsidRDefault="00552DBD" w:rsidP="007039AB">
      <w:pPr>
        <w:spacing w:line="276" w:lineRule="auto"/>
        <w:jc w:val="both"/>
        <w:rPr>
          <w:rFonts w:asciiTheme="minorHAnsi" w:hAnsiTheme="minorHAnsi" w:cstheme="minorHAnsi"/>
          <w:sz w:val="22"/>
          <w:szCs w:val="22"/>
        </w:rPr>
      </w:pPr>
    </w:p>
    <w:p w14:paraId="15C1111E" w14:textId="701EB827" w:rsidR="00475ED2" w:rsidRPr="007D3A2A" w:rsidRDefault="00DD2C03" w:rsidP="00AC388F">
      <w:pPr>
        <w:pStyle w:val="Cmsor3"/>
        <w:spacing w:before="0" w:after="0" w:line="276" w:lineRule="auto"/>
        <w:ind w:left="709" w:hanging="1"/>
        <w:rPr>
          <w:rFonts w:asciiTheme="minorHAnsi" w:hAnsiTheme="minorHAnsi" w:cstheme="minorHAnsi"/>
          <w:b w:val="0"/>
          <w:bCs w:val="0"/>
          <w:i/>
          <w:iCs/>
          <w:sz w:val="24"/>
          <w:szCs w:val="24"/>
        </w:rPr>
      </w:pPr>
      <w:bookmarkStart w:id="135" w:name="_Toc213066281"/>
      <w:bookmarkStart w:id="136" w:name="_Toc214965466"/>
      <w:r w:rsidRPr="007D3A2A">
        <w:rPr>
          <w:rFonts w:asciiTheme="minorHAnsi" w:hAnsiTheme="minorHAnsi" w:cstheme="minorHAnsi"/>
          <w:b w:val="0"/>
          <w:bCs w:val="0"/>
          <w:i/>
          <w:iCs/>
          <w:sz w:val="24"/>
          <w:szCs w:val="24"/>
        </w:rPr>
        <w:lastRenderedPageBreak/>
        <w:t>8.6.</w:t>
      </w:r>
      <w:r w:rsidR="00AC388F" w:rsidRPr="007D3A2A">
        <w:rPr>
          <w:rFonts w:asciiTheme="minorHAnsi" w:hAnsiTheme="minorHAnsi" w:cstheme="minorHAnsi"/>
          <w:b w:val="0"/>
          <w:bCs w:val="0"/>
          <w:i/>
          <w:iCs/>
          <w:sz w:val="24"/>
          <w:szCs w:val="24"/>
        </w:rPr>
        <w:t>6</w:t>
      </w:r>
      <w:r w:rsidRPr="007D3A2A">
        <w:rPr>
          <w:rFonts w:asciiTheme="minorHAnsi" w:hAnsiTheme="minorHAnsi" w:cstheme="minorHAnsi"/>
          <w:b w:val="0"/>
          <w:bCs w:val="0"/>
          <w:i/>
          <w:iCs/>
          <w:sz w:val="24"/>
          <w:szCs w:val="24"/>
        </w:rPr>
        <w:t xml:space="preserve">. </w:t>
      </w:r>
      <w:r w:rsidR="00475ED2" w:rsidRPr="007D3A2A">
        <w:rPr>
          <w:rFonts w:asciiTheme="minorHAnsi" w:hAnsiTheme="minorHAnsi" w:cstheme="minorHAnsi"/>
          <w:b w:val="0"/>
          <w:bCs w:val="0"/>
          <w:i/>
          <w:iCs/>
          <w:sz w:val="24"/>
          <w:szCs w:val="24"/>
        </w:rPr>
        <w:t>A migrációval összefüggő problémák kezelése</w:t>
      </w:r>
      <w:bookmarkEnd w:id="135"/>
      <w:bookmarkEnd w:id="136"/>
    </w:p>
    <w:p w14:paraId="2ABA5AE1" w14:textId="77777777" w:rsidR="00475ED2" w:rsidRPr="007D3A2A" w:rsidRDefault="00475ED2" w:rsidP="007039AB">
      <w:pPr>
        <w:spacing w:line="276" w:lineRule="auto"/>
        <w:jc w:val="both"/>
        <w:rPr>
          <w:rFonts w:asciiTheme="minorHAnsi" w:hAnsiTheme="minorHAnsi" w:cstheme="minorHAnsi"/>
          <w:b/>
          <w:bCs/>
          <w:sz w:val="22"/>
          <w:szCs w:val="22"/>
        </w:rPr>
      </w:pPr>
    </w:p>
    <w:p w14:paraId="4A3D3F4E" w14:textId="1B887DBE"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közbiztonság szempontjából kiemelt jelentőségű a rend és a jogszabályok betartatásának biztosítása. Az </w:t>
      </w:r>
      <w:r w:rsidR="008D3209" w:rsidRPr="007D3A2A">
        <w:rPr>
          <w:rFonts w:asciiTheme="minorHAnsi" w:hAnsiTheme="minorHAnsi" w:cstheme="minorHAnsi"/>
          <w:sz w:val="22"/>
          <w:szCs w:val="22"/>
        </w:rPr>
        <w:t>Ö</w:t>
      </w:r>
      <w:r w:rsidRPr="007D3A2A">
        <w:rPr>
          <w:rFonts w:asciiTheme="minorHAnsi" w:hAnsiTheme="minorHAnsi" w:cstheme="minorHAnsi"/>
          <w:sz w:val="22"/>
          <w:szCs w:val="22"/>
        </w:rPr>
        <w:t>nkormányzatnak együtt kell működnie a rendészeti szervekkel annak érdekében, hogy a helyi közösség minden tagja biztonságban érezze magát, függetlenül attól, hogy régi lakos vagy újonnan érkező személyről van szó. A közrend fenntartása és a közösségi befogadás egymást erősítő folyamatok: a jogbiztonság és a rend stabil keretet ad, amely lehetővé teszi az integráció békés megvalósulását.</w:t>
      </w:r>
    </w:p>
    <w:p w14:paraId="2AB27DD0" w14:textId="77777777" w:rsidR="00475ED2" w:rsidRPr="007D3A2A" w:rsidRDefault="00475ED2" w:rsidP="007039AB">
      <w:pPr>
        <w:spacing w:line="276" w:lineRule="auto"/>
        <w:jc w:val="both"/>
        <w:rPr>
          <w:rFonts w:asciiTheme="minorHAnsi" w:hAnsiTheme="minorHAnsi" w:cstheme="minorHAnsi"/>
          <w:sz w:val="22"/>
          <w:szCs w:val="22"/>
        </w:rPr>
      </w:pPr>
    </w:p>
    <w:p w14:paraId="1C914C50" w14:textId="39B7B749"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migrációval kapcsolatos kihívások kezelésében az </w:t>
      </w:r>
      <w:r w:rsidR="008D3209" w:rsidRPr="007D3A2A">
        <w:rPr>
          <w:rFonts w:asciiTheme="minorHAnsi" w:hAnsiTheme="minorHAnsi" w:cstheme="minorHAnsi"/>
          <w:sz w:val="22"/>
          <w:szCs w:val="22"/>
        </w:rPr>
        <w:t>Ö</w:t>
      </w:r>
      <w:r w:rsidRPr="007D3A2A">
        <w:rPr>
          <w:rFonts w:asciiTheme="minorHAnsi" w:hAnsiTheme="minorHAnsi" w:cstheme="minorHAnsi"/>
          <w:sz w:val="22"/>
          <w:szCs w:val="22"/>
        </w:rPr>
        <w:t xml:space="preserve">nkormányzat kiemelt eszköze a civil szervezetekkel, egyházi közösségekkel és segítő szervezetekkel való együttműködés. Ezek a partnerek gyakorlati tapasztalattal rendelkeznek a szociális támogatás, a nyelvi és kulturális képzés, valamint a munkaerőpiaci integráció terén. Az </w:t>
      </w:r>
      <w:r w:rsidR="008D3209" w:rsidRPr="007D3A2A">
        <w:rPr>
          <w:rFonts w:asciiTheme="minorHAnsi" w:hAnsiTheme="minorHAnsi" w:cstheme="minorHAnsi"/>
          <w:sz w:val="22"/>
          <w:szCs w:val="22"/>
        </w:rPr>
        <w:t xml:space="preserve">Önkormányzat </w:t>
      </w:r>
      <w:r w:rsidRPr="007D3A2A">
        <w:rPr>
          <w:rFonts w:asciiTheme="minorHAnsi" w:hAnsiTheme="minorHAnsi" w:cstheme="minorHAnsi"/>
          <w:sz w:val="22"/>
          <w:szCs w:val="22"/>
        </w:rPr>
        <w:t>feladata ezen szervezetek koordinációja és a megfelelő erőforrások biztosítása, hogy a segítségnyújtás rendszerszinten, összehangoltan valósuljon meg.</w:t>
      </w:r>
    </w:p>
    <w:p w14:paraId="0D2951F0" w14:textId="77777777" w:rsidR="00475ED2" w:rsidRPr="007D3A2A" w:rsidRDefault="00475ED2" w:rsidP="007039AB">
      <w:pPr>
        <w:spacing w:line="276" w:lineRule="auto"/>
        <w:jc w:val="both"/>
        <w:rPr>
          <w:rFonts w:asciiTheme="minorHAnsi" w:hAnsiTheme="minorHAnsi" w:cstheme="minorHAnsi"/>
          <w:sz w:val="22"/>
          <w:szCs w:val="22"/>
        </w:rPr>
      </w:pPr>
    </w:p>
    <w:p w14:paraId="0539127F" w14:textId="75E3F9CD"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migrációs helyzetek gyakran járhatnak feszültségekkel, dezinformációval és félelmekkel a helyi társadalomban. Az </w:t>
      </w:r>
      <w:r w:rsidR="008D3209" w:rsidRPr="007D3A2A">
        <w:rPr>
          <w:rFonts w:asciiTheme="minorHAnsi" w:hAnsiTheme="minorHAnsi" w:cstheme="minorHAnsi"/>
          <w:sz w:val="22"/>
          <w:szCs w:val="22"/>
        </w:rPr>
        <w:t xml:space="preserve">Önkormányzat </w:t>
      </w:r>
      <w:r w:rsidRPr="007D3A2A">
        <w:rPr>
          <w:rFonts w:asciiTheme="minorHAnsi" w:hAnsiTheme="minorHAnsi" w:cstheme="minorHAnsi"/>
          <w:sz w:val="22"/>
          <w:szCs w:val="22"/>
        </w:rPr>
        <w:t>felelőssége, hogy hiteles kommunikációval ellensúlyozza az álhíreket és a szélsőséges narratívákat, ezzel is erősítve a társadalmi bizalmat. A pontos és nyílt tájékoztatás nemcsak a konfliktusok megelőzését segíti, hanem hozzájárul a közösség biztonságérzetének fenntartásához is.</w:t>
      </w:r>
    </w:p>
    <w:p w14:paraId="79874F5A" w14:textId="77777777" w:rsidR="00475ED2" w:rsidRPr="007D3A2A" w:rsidRDefault="00475ED2" w:rsidP="007039AB">
      <w:pPr>
        <w:spacing w:line="276" w:lineRule="auto"/>
        <w:jc w:val="both"/>
        <w:rPr>
          <w:rFonts w:asciiTheme="minorHAnsi" w:hAnsiTheme="minorHAnsi" w:cstheme="minorHAnsi"/>
          <w:sz w:val="22"/>
          <w:szCs w:val="22"/>
        </w:rPr>
      </w:pPr>
    </w:p>
    <w:p w14:paraId="56FC18E5" w14:textId="77777777"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Összességében a migráció és a menekültválság okozta társadalmi problémák kezelése olyan komplex önkormányzati feladat, amely egyszerre igényli a társadalmi integráció elősegítését, a kulturális párbeszéd támogatását, a civil együttműködések koordinációját és a rend fenntartását. Ezek együttes megvalósítása biztosítja, hogy a helyi közösség képes legyen megbirkózni a migrációs kihívásokkal anélkül, hogy az a közbiztonság, a társadalmi kohézió vagy a lakosság biztonságérzete sérülne.</w:t>
      </w:r>
    </w:p>
    <w:p w14:paraId="2053E3EF" w14:textId="77777777" w:rsidR="00475ED2" w:rsidRPr="007D3A2A" w:rsidRDefault="00475ED2" w:rsidP="00D64A84">
      <w:pPr>
        <w:spacing w:line="276" w:lineRule="auto"/>
        <w:jc w:val="both"/>
        <w:rPr>
          <w:rFonts w:asciiTheme="minorHAnsi" w:hAnsiTheme="minorHAnsi" w:cstheme="minorHAnsi"/>
          <w:sz w:val="22"/>
          <w:szCs w:val="22"/>
        </w:rPr>
      </w:pPr>
    </w:p>
    <w:p w14:paraId="3AB58470" w14:textId="77777777" w:rsidR="00CB0BB1" w:rsidRPr="007D3A2A" w:rsidRDefault="00CB0BB1" w:rsidP="00D64A84">
      <w:pPr>
        <w:spacing w:line="276" w:lineRule="auto"/>
        <w:jc w:val="both"/>
        <w:rPr>
          <w:rFonts w:asciiTheme="minorHAnsi" w:hAnsiTheme="minorHAnsi" w:cstheme="minorHAnsi"/>
          <w:sz w:val="22"/>
          <w:szCs w:val="22"/>
        </w:rPr>
      </w:pPr>
    </w:p>
    <w:p w14:paraId="278A1F28" w14:textId="458DAFB4" w:rsidR="00535EFB" w:rsidRPr="007D3A2A" w:rsidRDefault="00535EFB" w:rsidP="00AC388F">
      <w:pPr>
        <w:pStyle w:val="Cmsor2"/>
        <w:spacing w:line="276" w:lineRule="auto"/>
        <w:ind w:left="709" w:hanging="1"/>
        <w:jc w:val="left"/>
        <w:rPr>
          <w:rFonts w:asciiTheme="minorHAnsi" w:hAnsiTheme="minorHAnsi" w:cstheme="minorHAnsi"/>
          <w:i w:val="0"/>
          <w:iCs w:val="0"/>
          <w:sz w:val="26"/>
          <w:szCs w:val="26"/>
        </w:rPr>
      </w:pPr>
      <w:bookmarkStart w:id="137" w:name="_Toc214965467"/>
      <w:r w:rsidRPr="007D3A2A">
        <w:rPr>
          <w:rFonts w:asciiTheme="minorHAnsi" w:hAnsiTheme="minorHAnsi" w:cstheme="minorHAnsi"/>
          <w:i w:val="0"/>
          <w:iCs w:val="0"/>
          <w:sz w:val="26"/>
          <w:szCs w:val="26"/>
        </w:rPr>
        <w:t>8.</w:t>
      </w:r>
      <w:r w:rsidR="00AC388F" w:rsidRPr="007D3A2A">
        <w:rPr>
          <w:rFonts w:asciiTheme="minorHAnsi" w:hAnsiTheme="minorHAnsi" w:cstheme="minorHAnsi"/>
          <w:i w:val="0"/>
          <w:iCs w:val="0"/>
          <w:sz w:val="26"/>
          <w:szCs w:val="26"/>
        </w:rPr>
        <w:t>7</w:t>
      </w:r>
      <w:r w:rsidRPr="007D3A2A">
        <w:rPr>
          <w:rFonts w:asciiTheme="minorHAnsi" w:hAnsiTheme="minorHAnsi" w:cstheme="minorHAnsi"/>
          <w:i w:val="0"/>
          <w:iCs w:val="0"/>
          <w:sz w:val="26"/>
          <w:szCs w:val="26"/>
        </w:rPr>
        <w:t>. Közösségi rendészet</w:t>
      </w:r>
      <w:bookmarkEnd w:id="137"/>
    </w:p>
    <w:p w14:paraId="78DA154C" w14:textId="77777777" w:rsidR="00535EFB" w:rsidRPr="007D3A2A" w:rsidRDefault="00535EFB" w:rsidP="00535EFB">
      <w:pPr>
        <w:spacing w:line="276" w:lineRule="auto"/>
        <w:jc w:val="both"/>
        <w:rPr>
          <w:rFonts w:asciiTheme="minorHAnsi" w:hAnsiTheme="minorHAnsi" w:cstheme="minorHAnsi"/>
          <w:sz w:val="22"/>
          <w:szCs w:val="22"/>
        </w:rPr>
      </w:pPr>
    </w:p>
    <w:p w14:paraId="642A2542" w14:textId="36ED3394" w:rsidR="00535EFB" w:rsidRPr="007D3A2A" w:rsidRDefault="00535EFB" w:rsidP="00535EF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közösségi rendészet (angolul</w:t>
      </w:r>
      <w:r w:rsidR="00F81445">
        <w:rPr>
          <w:rFonts w:asciiTheme="minorHAnsi" w:hAnsiTheme="minorHAnsi" w:cstheme="minorHAnsi"/>
          <w:sz w:val="22"/>
          <w:szCs w:val="22"/>
        </w:rPr>
        <w:t>:</w:t>
      </w:r>
      <w:r w:rsidRPr="007D3A2A">
        <w:rPr>
          <w:rFonts w:asciiTheme="minorHAnsi" w:hAnsiTheme="minorHAnsi" w:cstheme="minorHAnsi"/>
          <w:sz w:val="22"/>
          <w:szCs w:val="22"/>
        </w:rPr>
        <w:t xml:space="preserve"> </w:t>
      </w:r>
      <w:proofErr w:type="spellStart"/>
      <w:r w:rsidRPr="007D3A2A">
        <w:rPr>
          <w:rFonts w:asciiTheme="minorHAnsi" w:hAnsiTheme="minorHAnsi" w:cstheme="minorHAnsi"/>
          <w:sz w:val="22"/>
          <w:szCs w:val="22"/>
        </w:rPr>
        <w:t>community</w:t>
      </w:r>
      <w:proofErr w:type="spellEnd"/>
      <w:r w:rsidRPr="007D3A2A">
        <w:rPr>
          <w:rFonts w:asciiTheme="minorHAnsi" w:hAnsiTheme="minorHAnsi" w:cstheme="minorHAnsi"/>
          <w:sz w:val="22"/>
          <w:szCs w:val="22"/>
        </w:rPr>
        <w:t xml:space="preserve"> </w:t>
      </w:r>
      <w:proofErr w:type="spellStart"/>
      <w:r w:rsidRPr="007D3A2A">
        <w:rPr>
          <w:rFonts w:asciiTheme="minorHAnsi" w:hAnsiTheme="minorHAnsi" w:cstheme="minorHAnsi"/>
          <w:sz w:val="22"/>
          <w:szCs w:val="22"/>
        </w:rPr>
        <w:t>policing</w:t>
      </w:r>
      <w:proofErr w:type="spellEnd"/>
      <w:r w:rsidRPr="007D3A2A">
        <w:rPr>
          <w:rFonts w:asciiTheme="minorHAnsi" w:hAnsiTheme="minorHAnsi" w:cstheme="minorHAnsi"/>
          <w:sz w:val="22"/>
          <w:szCs w:val="22"/>
        </w:rPr>
        <w:t>) egy olyan rendészeti és közbiztonsági megközelítés, amelynek középpontjában a helyi közösségek és a rendvédelmi szervek szoros együttműködése áll. Nem csupán arról szól, hogy a rendőr vagy közterület-felügyelő jelen van egy adott területen, hanem arról is, hogy a lakosság aktív partnerként vesz részt a közbiztonság megőrzésében. A hangsúly a megelőzésen, a bizalomépítésen és a közös problémamegoldáson van.</w:t>
      </w:r>
      <w:r w:rsidR="005C21B5"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A közösségi rendészet lényege, hogy a közbiztonság nem csak a rendőrség </w:t>
      </w:r>
      <w:r w:rsidR="00F81445">
        <w:rPr>
          <w:rFonts w:asciiTheme="minorHAnsi" w:hAnsiTheme="minorHAnsi" w:cstheme="minorHAnsi"/>
          <w:sz w:val="22"/>
          <w:szCs w:val="22"/>
        </w:rPr>
        <w:t>és a hatóságok felelőssége</w:t>
      </w:r>
      <w:r w:rsidRPr="007D3A2A">
        <w:rPr>
          <w:rFonts w:asciiTheme="minorHAnsi" w:hAnsiTheme="minorHAnsi" w:cstheme="minorHAnsi"/>
          <w:sz w:val="22"/>
          <w:szCs w:val="22"/>
        </w:rPr>
        <w:t xml:space="preserve">, hanem </w:t>
      </w:r>
      <w:r w:rsidR="00F81445">
        <w:rPr>
          <w:rFonts w:asciiTheme="minorHAnsi" w:hAnsiTheme="minorHAnsi" w:cstheme="minorHAnsi"/>
          <w:sz w:val="22"/>
          <w:szCs w:val="22"/>
        </w:rPr>
        <w:t xml:space="preserve">ahhoz </w:t>
      </w:r>
      <w:r w:rsidRPr="007D3A2A">
        <w:rPr>
          <w:rFonts w:asciiTheme="minorHAnsi" w:hAnsiTheme="minorHAnsi" w:cstheme="minorHAnsi"/>
          <w:sz w:val="22"/>
          <w:szCs w:val="22"/>
        </w:rPr>
        <w:t>a helyi közösség</w:t>
      </w:r>
      <w:r w:rsidR="00F81445">
        <w:rPr>
          <w:rFonts w:asciiTheme="minorHAnsi" w:hAnsiTheme="minorHAnsi" w:cstheme="minorHAnsi"/>
          <w:sz w:val="22"/>
          <w:szCs w:val="22"/>
        </w:rPr>
        <w:t>ek együttműködése is szükséges</w:t>
      </w:r>
      <w:r w:rsidRPr="007D3A2A">
        <w:rPr>
          <w:rFonts w:asciiTheme="minorHAnsi" w:hAnsiTheme="minorHAnsi" w:cstheme="minorHAnsi"/>
          <w:sz w:val="22"/>
          <w:szCs w:val="22"/>
        </w:rPr>
        <w:t>. Ez a szemlélet hosszú távon csökkent</w:t>
      </w:r>
      <w:r w:rsidR="00F81445">
        <w:rPr>
          <w:rFonts w:asciiTheme="minorHAnsi" w:hAnsiTheme="minorHAnsi" w:cstheme="minorHAnsi"/>
          <w:sz w:val="22"/>
          <w:szCs w:val="22"/>
        </w:rPr>
        <w:t>het</w:t>
      </w:r>
      <w:r w:rsidRPr="007D3A2A">
        <w:rPr>
          <w:rFonts w:asciiTheme="minorHAnsi" w:hAnsiTheme="minorHAnsi" w:cstheme="minorHAnsi"/>
          <w:sz w:val="22"/>
          <w:szCs w:val="22"/>
        </w:rPr>
        <w:t>i a bűnözést, erősíti a lakosság biztonságérzetét, és segíti a társadalmi kohéziót.</w:t>
      </w:r>
      <w:r w:rsidR="005C21B5" w:rsidRPr="007D3A2A">
        <w:rPr>
          <w:rFonts w:asciiTheme="minorHAnsi" w:hAnsiTheme="minorHAnsi" w:cstheme="minorHAnsi"/>
          <w:sz w:val="22"/>
          <w:szCs w:val="22"/>
        </w:rPr>
        <w:t xml:space="preserve"> </w:t>
      </w:r>
      <w:r w:rsidRPr="007D3A2A">
        <w:rPr>
          <w:rFonts w:asciiTheme="minorHAnsi" w:hAnsiTheme="minorHAnsi" w:cstheme="minorHAnsi"/>
          <w:sz w:val="22"/>
          <w:szCs w:val="22"/>
        </w:rPr>
        <w:t>Fő jellemzői:</w:t>
      </w:r>
    </w:p>
    <w:p w14:paraId="3FE434BC" w14:textId="77777777" w:rsidR="00535EFB" w:rsidRPr="007D3A2A" w:rsidRDefault="00535EFB" w:rsidP="00DC72A7">
      <w:pPr>
        <w:pStyle w:val="Listaszerbekezds"/>
        <w:numPr>
          <w:ilvl w:val="0"/>
          <w:numId w:val="4"/>
        </w:numPr>
        <w:spacing w:after="0" w:line="276" w:lineRule="auto"/>
        <w:ind w:hanging="294"/>
        <w:jc w:val="both"/>
        <w:rPr>
          <w:rFonts w:asciiTheme="minorHAnsi" w:hAnsiTheme="minorHAnsi" w:cstheme="minorHAnsi"/>
        </w:rPr>
      </w:pPr>
      <w:r w:rsidRPr="007D3A2A">
        <w:rPr>
          <w:rFonts w:asciiTheme="minorHAnsi" w:hAnsiTheme="minorHAnsi" w:cstheme="minorHAnsi"/>
        </w:rPr>
        <w:t>Kapcsolatépítés: a rendőrök, polgárőrök, közterület-felügyelők személyesen ismerik a közösség tagjait, gyakran jelen vannak a mindennapi élet színterein.</w:t>
      </w:r>
    </w:p>
    <w:p w14:paraId="30C7EF62" w14:textId="77777777" w:rsidR="00535EFB" w:rsidRPr="007D3A2A" w:rsidRDefault="00535EFB" w:rsidP="00DC72A7">
      <w:pPr>
        <w:pStyle w:val="Listaszerbekezds"/>
        <w:numPr>
          <w:ilvl w:val="0"/>
          <w:numId w:val="4"/>
        </w:numPr>
        <w:spacing w:after="0" w:line="276" w:lineRule="auto"/>
        <w:ind w:hanging="294"/>
        <w:jc w:val="both"/>
        <w:rPr>
          <w:rFonts w:asciiTheme="minorHAnsi" w:hAnsiTheme="minorHAnsi" w:cstheme="minorHAnsi"/>
        </w:rPr>
      </w:pPr>
      <w:r w:rsidRPr="007D3A2A">
        <w:rPr>
          <w:rFonts w:asciiTheme="minorHAnsi" w:hAnsiTheme="minorHAnsi" w:cstheme="minorHAnsi"/>
        </w:rPr>
        <w:t>Bizalom erősítése: a közösség tagjai bátrabban jelzik problémáikat, ha ismerik és elérhetőnek látják a rendvédelmi személyeket.</w:t>
      </w:r>
    </w:p>
    <w:p w14:paraId="01374957" w14:textId="6EC634C1" w:rsidR="00535EFB" w:rsidRPr="007D3A2A" w:rsidRDefault="00535EFB" w:rsidP="00DC72A7">
      <w:pPr>
        <w:pStyle w:val="Listaszerbekezds"/>
        <w:numPr>
          <w:ilvl w:val="0"/>
          <w:numId w:val="4"/>
        </w:numPr>
        <w:spacing w:after="0" w:line="276" w:lineRule="auto"/>
        <w:ind w:hanging="294"/>
        <w:jc w:val="both"/>
        <w:rPr>
          <w:rFonts w:asciiTheme="minorHAnsi" w:hAnsiTheme="minorHAnsi" w:cstheme="minorHAnsi"/>
        </w:rPr>
      </w:pPr>
      <w:r w:rsidRPr="007D3A2A">
        <w:rPr>
          <w:rFonts w:asciiTheme="minorHAnsi" w:hAnsiTheme="minorHAnsi" w:cstheme="minorHAnsi"/>
        </w:rPr>
        <w:t xml:space="preserve">Megelőzés: nemcsak a bűncselekmények </w:t>
      </w:r>
      <w:r w:rsidR="00F81445">
        <w:rPr>
          <w:rFonts w:asciiTheme="minorHAnsi" w:hAnsiTheme="minorHAnsi" w:cstheme="minorHAnsi"/>
        </w:rPr>
        <w:t>felderítése</w:t>
      </w:r>
      <w:r w:rsidRPr="007D3A2A">
        <w:rPr>
          <w:rFonts w:asciiTheme="minorHAnsi" w:hAnsiTheme="minorHAnsi" w:cstheme="minorHAnsi"/>
        </w:rPr>
        <w:t xml:space="preserve"> a cél, hanem a helyi problémák, konfliktusok, veszélyhelyzetek időben való felismerése.</w:t>
      </w:r>
    </w:p>
    <w:p w14:paraId="41052DB3" w14:textId="77777777" w:rsidR="00535EFB" w:rsidRDefault="00535EFB" w:rsidP="00DC72A7">
      <w:pPr>
        <w:pStyle w:val="Listaszerbekezds"/>
        <w:numPr>
          <w:ilvl w:val="0"/>
          <w:numId w:val="4"/>
        </w:numPr>
        <w:spacing w:after="0" w:line="276" w:lineRule="auto"/>
        <w:ind w:hanging="294"/>
        <w:jc w:val="both"/>
        <w:rPr>
          <w:rFonts w:asciiTheme="minorHAnsi" w:hAnsiTheme="minorHAnsi" w:cstheme="minorHAnsi"/>
        </w:rPr>
      </w:pPr>
      <w:r w:rsidRPr="007D3A2A">
        <w:rPr>
          <w:rFonts w:asciiTheme="minorHAnsi" w:hAnsiTheme="minorHAnsi" w:cstheme="minorHAnsi"/>
        </w:rPr>
        <w:t>Partnerség: a Rendőrség és az Önkormányzat közösen dolgozik civil szervezetekkel, iskolákkal, egyházakkal, vállalkozásokkal a közbiztonság javításán.</w:t>
      </w:r>
    </w:p>
    <w:p w14:paraId="549DA01E" w14:textId="77777777" w:rsidR="00B6180D" w:rsidRPr="00B6180D" w:rsidRDefault="00B6180D" w:rsidP="00B6180D">
      <w:pPr>
        <w:spacing w:line="276" w:lineRule="auto"/>
        <w:jc w:val="both"/>
        <w:rPr>
          <w:rFonts w:asciiTheme="minorHAnsi" w:hAnsiTheme="minorHAnsi" w:cstheme="minorHAnsi"/>
        </w:rPr>
      </w:pPr>
    </w:p>
    <w:p w14:paraId="7EB7147A" w14:textId="4FC5BD99" w:rsidR="00535EFB" w:rsidRPr="007D3A2A" w:rsidRDefault="00535EFB" w:rsidP="00DC72A7">
      <w:pPr>
        <w:pStyle w:val="Listaszerbekezds"/>
        <w:numPr>
          <w:ilvl w:val="0"/>
          <w:numId w:val="4"/>
        </w:numPr>
        <w:spacing w:after="0" w:line="276" w:lineRule="auto"/>
        <w:ind w:hanging="294"/>
        <w:jc w:val="both"/>
        <w:rPr>
          <w:rFonts w:asciiTheme="minorHAnsi" w:hAnsiTheme="minorHAnsi" w:cstheme="minorHAnsi"/>
        </w:rPr>
      </w:pPr>
      <w:r w:rsidRPr="007D3A2A">
        <w:rPr>
          <w:rFonts w:asciiTheme="minorHAnsi" w:hAnsiTheme="minorHAnsi" w:cstheme="minorHAnsi"/>
        </w:rPr>
        <w:lastRenderedPageBreak/>
        <w:t xml:space="preserve">Helyi sajátosságokra építés: a közösségi rendészet </w:t>
      </w:r>
      <w:r w:rsidR="00F81445">
        <w:rPr>
          <w:rFonts w:asciiTheme="minorHAnsi" w:hAnsiTheme="minorHAnsi" w:cstheme="minorHAnsi"/>
        </w:rPr>
        <w:t xml:space="preserve">filozófiája alkalmas lehet arra, hogy a Rendőrség és a további, rendészeti feladatokat ellátó szervek hatékonyabban, a közösség igényeinek megfelelően, </w:t>
      </w:r>
      <w:r w:rsidRPr="007D3A2A">
        <w:rPr>
          <w:rFonts w:asciiTheme="minorHAnsi" w:hAnsiTheme="minorHAnsi" w:cstheme="minorHAnsi"/>
        </w:rPr>
        <w:t>az adott városrész problémáihoz és szükségleteihez igazod</w:t>
      </w:r>
      <w:r w:rsidR="00F81445">
        <w:rPr>
          <w:rFonts w:asciiTheme="minorHAnsi" w:hAnsiTheme="minorHAnsi" w:cstheme="minorHAnsi"/>
        </w:rPr>
        <w:t>va használják fel erőforrásaikat</w:t>
      </w:r>
      <w:r w:rsidR="00B6180D">
        <w:rPr>
          <w:rFonts w:asciiTheme="minorHAnsi" w:hAnsiTheme="minorHAnsi" w:cstheme="minorHAnsi"/>
        </w:rPr>
        <w:t xml:space="preserve"> – ennek már megvalósult példája </w:t>
      </w:r>
      <w:r w:rsidR="00B6180D" w:rsidRPr="00B6180D">
        <w:rPr>
          <w:rFonts w:asciiTheme="minorHAnsi" w:hAnsiTheme="minorHAnsi" w:cstheme="minorHAnsi"/>
        </w:rPr>
        <w:t xml:space="preserve">a </w:t>
      </w:r>
      <w:r w:rsidR="00B6180D">
        <w:rPr>
          <w:rFonts w:asciiTheme="minorHAnsi" w:hAnsiTheme="minorHAnsi" w:cstheme="minorHAnsi"/>
        </w:rPr>
        <w:t>B</w:t>
      </w:r>
      <w:r w:rsidR="00B6180D" w:rsidRPr="00B6180D">
        <w:rPr>
          <w:rFonts w:asciiTheme="minorHAnsi" w:hAnsiTheme="minorHAnsi" w:cstheme="minorHAnsi"/>
        </w:rPr>
        <w:t>elváros</w:t>
      </w:r>
      <w:r w:rsidR="00B6180D">
        <w:rPr>
          <w:rFonts w:asciiTheme="minorHAnsi" w:hAnsiTheme="minorHAnsi" w:cstheme="minorHAnsi"/>
        </w:rPr>
        <w:t>t érintő, a</w:t>
      </w:r>
      <w:r w:rsidR="00B6180D" w:rsidRPr="00B6180D">
        <w:rPr>
          <w:rFonts w:asciiTheme="minorHAnsi" w:hAnsiTheme="minorHAnsi" w:cstheme="minorHAnsi"/>
        </w:rPr>
        <w:t xml:space="preserve"> vendéglátó üzletek </w:t>
      </w:r>
      <w:r w:rsidR="00B6180D">
        <w:rPr>
          <w:rFonts w:asciiTheme="minorHAnsi" w:hAnsiTheme="minorHAnsi" w:cstheme="minorHAnsi"/>
        </w:rPr>
        <w:t xml:space="preserve">éjszakai </w:t>
      </w:r>
      <w:r w:rsidR="00B6180D" w:rsidRPr="00B6180D">
        <w:rPr>
          <w:rFonts w:asciiTheme="minorHAnsi" w:hAnsiTheme="minorHAnsi" w:cstheme="minorHAnsi"/>
        </w:rPr>
        <w:t>nyitva tartásával és működésével, az ott folytatott zeneszolgáltatással kapcsolatos problémák</w:t>
      </w:r>
      <w:r w:rsidR="00FD0CD9">
        <w:rPr>
          <w:rFonts w:asciiTheme="minorHAnsi" w:hAnsiTheme="minorHAnsi" w:cstheme="minorHAnsi"/>
        </w:rPr>
        <w:t>nak a</w:t>
      </w:r>
      <w:r w:rsidR="00B6180D" w:rsidRPr="00B6180D">
        <w:rPr>
          <w:rFonts w:asciiTheme="minorHAnsi" w:hAnsiTheme="minorHAnsi" w:cstheme="minorHAnsi"/>
        </w:rPr>
        <w:t xml:space="preserve"> hatóságok </w:t>
      </w:r>
      <w:r w:rsidR="00FD0CD9">
        <w:rPr>
          <w:rFonts w:asciiTheme="minorHAnsi" w:hAnsiTheme="minorHAnsi" w:cstheme="minorHAnsi"/>
        </w:rPr>
        <w:t xml:space="preserve">általi </w:t>
      </w:r>
      <w:r w:rsidR="00B6180D">
        <w:rPr>
          <w:rFonts w:asciiTheme="minorHAnsi" w:hAnsiTheme="minorHAnsi" w:cstheme="minorHAnsi"/>
        </w:rPr>
        <w:t xml:space="preserve">közös, lakosságot is bevonó </w:t>
      </w:r>
      <w:r w:rsidR="00B6180D" w:rsidRPr="00B6180D">
        <w:rPr>
          <w:rFonts w:asciiTheme="minorHAnsi" w:hAnsiTheme="minorHAnsi" w:cstheme="minorHAnsi"/>
        </w:rPr>
        <w:t>kezelés</w:t>
      </w:r>
      <w:r w:rsidR="00B6180D">
        <w:rPr>
          <w:rFonts w:asciiTheme="minorHAnsi" w:hAnsiTheme="minorHAnsi" w:cstheme="minorHAnsi"/>
        </w:rPr>
        <w:t>e</w:t>
      </w:r>
      <w:r w:rsidRPr="007D3A2A">
        <w:rPr>
          <w:rFonts w:asciiTheme="minorHAnsi" w:hAnsiTheme="minorHAnsi" w:cstheme="minorHAnsi"/>
        </w:rPr>
        <w:t>.</w:t>
      </w:r>
    </w:p>
    <w:p w14:paraId="50997991" w14:textId="77777777" w:rsidR="00535EFB" w:rsidRPr="007D3A2A" w:rsidRDefault="00535EFB" w:rsidP="00A2252D">
      <w:pPr>
        <w:spacing w:line="276" w:lineRule="auto"/>
        <w:jc w:val="both"/>
        <w:rPr>
          <w:rFonts w:asciiTheme="minorHAnsi" w:hAnsiTheme="minorHAnsi" w:cstheme="minorHAnsi"/>
        </w:rPr>
      </w:pPr>
    </w:p>
    <w:p w14:paraId="4321F6A2" w14:textId="5054C514" w:rsidR="00633091" w:rsidRPr="007D3A2A" w:rsidRDefault="00633091" w:rsidP="00535EF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közösségi rendészet a gyakorlatban megvalósulhat </w:t>
      </w:r>
      <w:r w:rsidR="00535EFB" w:rsidRPr="007D3A2A">
        <w:rPr>
          <w:rFonts w:asciiTheme="minorHAnsi" w:hAnsiTheme="minorHAnsi" w:cstheme="minorHAnsi"/>
          <w:sz w:val="22"/>
          <w:szCs w:val="22"/>
        </w:rPr>
        <w:t>lakossági fórumok, fogadóórák és közbiztonsági egyeztetések szervezés</w:t>
      </w:r>
      <w:r w:rsidRPr="007D3A2A">
        <w:rPr>
          <w:rFonts w:asciiTheme="minorHAnsi" w:hAnsiTheme="minorHAnsi" w:cstheme="minorHAnsi"/>
          <w:sz w:val="22"/>
          <w:szCs w:val="22"/>
        </w:rPr>
        <w:t xml:space="preserve">ével, a Koncepció V. fejezetében kifejtett ifjúsági és iskolai bűnmegelőzési programok végrehajtásával. A rendszer működését segítheti az </w:t>
      </w:r>
      <w:r w:rsidR="00535EFB" w:rsidRPr="007D3A2A">
        <w:rPr>
          <w:rFonts w:asciiTheme="minorHAnsi" w:hAnsiTheme="minorHAnsi" w:cstheme="minorHAnsi"/>
          <w:sz w:val="22"/>
          <w:szCs w:val="22"/>
        </w:rPr>
        <w:t>állandó körzeti megbízotti jelenlét egy adott városrészben,</w:t>
      </w:r>
      <w:r w:rsidRPr="007D3A2A">
        <w:rPr>
          <w:rFonts w:asciiTheme="minorHAnsi" w:hAnsiTheme="minorHAnsi" w:cstheme="minorHAnsi"/>
          <w:sz w:val="22"/>
          <w:szCs w:val="22"/>
        </w:rPr>
        <w:t xml:space="preserve"> valamint a </w:t>
      </w:r>
      <w:r w:rsidR="00535EFB" w:rsidRPr="007D3A2A">
        <w:rPr>
          <w:rFonts w:asciiTheme="minorHAnsi" w:hAnsiTheme="minorHAnsi" w:cstheme="minorHAnsi"/>
          <w:sz w:val="22"/>
          <w:szCs w:val="22"/>
        </w:rPr>
        <w:t>problémás területek közös bejárása és megoldási tervek kidolgozása a lakosság</w:t>
      </w:r>
      <w:r w:rsidR="00F81445">
        <w:rPr>
          <w:rFonts w:asciiTheme="minorHAnsi" w:hAnsiTheme="minorHAnsi" w:cstheme="minorHAnsi"/>
          <w:sz w:val="22"/>
          <w:szCs w:val="22"/>
        </w:rPr>
        <w:t>i javaslatok figyelembevételéve</w:t>
      </w:r>
      <w:r w:rsidR="00535EFB" w:rsidRPr="007D3A2A">
        <w:rPr>
          <w:rFonts w:asciiTheme="minorHAnsi" w:hAnsiTheme="minorHAnsi" w:cstheme="minorHAnsi"/>
          <w:sz w:val="22"/>
          <w:szCs w:val="22"/>
        </w:rPr>
        <w:t>l.</w:t>
      </w:r>
      <w:r w:rsidR="00C33093" w:rsidRPr="007D3A2A">
        <w:rPr>
          <w:rFonts w:asciiTheme="minorHAnsi" w:hAnsiTheme="minorHAnsi" w:cstheme="minorHAnsi"/>
          <w:sz w:val="22"/>
          <w:szCs w:val="22"/>
        </w:rPr>
        <w:t xml:space="preserve"> Szükségszerű az eddigi jól bevált példákat, jó gyakorlatokat folytatni, a résztvevők közötti együttműködést pedig tovább fejleszteni.</w:t>
      </w:r>
    </w:p>
    <w:p w14:paraId="685C89C0" w14:textId="77777777" w:rsidR="00633091" w:rsidRPr="007D3A2A" w:rsidRDefault="00633091" w:rsidP="00535EFB">
      <w:pPr>
        <w:spacing w:line="276" w:lineRule="auto"/>
        <w:jc w:val="both"/>
        <w:rPr>
          <w:rFonts w:asciiTheme="minorHAnsi" w:hAnsiTheme="minorHAnsi" w:cstheme="minorHAnsi"/>
          <w:sz w:val="22"/>
          <w:szCs w:val="22"/>
        </w:rPr>
      </w:pPr>
    </w:p>
    <w:p w14:paraId="0A218203" w14:textId="432EAC71" w:rsidR="00633091" w:rsidRPr="007D3A2A" w:rsidRDefault="00633091" w:rsidP="00633091">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A közösségi rendészet Szombathelyen történő hatékony működését megalapozza a rendészeti és rendvédelmi szervek közötti hagyományosan jó kapcsolat. A</w:t>
      </w:r>
      <w:r w:rsidR="00535EFB" w:rsidRPr="007D3A2A">
        <w:rPr>
          <w:rFonts w:asciiTheme="minorHAnsi" w:hAnsiTheme="minorHAnsi" w:cstheme="minorHAnsi"/>
          <w:sz w:val="22"/>
          <w:szCs w:val="22"/>
        </w:rPr>
        <w:t xml:space="preserve">z egyes polgárőr egyesületek együttműködési megállapodással rendelkeznek a Vas Vármegyei Rendőr-főkapitánysággal, amelynek keretében tényleges közös járőrszolgálatra, illetve rendezvénybiztosításokra </w:t>
      </w:r>
      <w:r w:rsidRPr="007D3A2A">
        <w:rPr>
          <w:rFonts w:asciiTheme="minorHAnsi" w:hAnsiTheme="minorHAnsi" w:cstheme="minorHAnsi"/>
          <w:sz w:val="22"/>
          <w:szCs w:val="22"/>
        </w:rPr>
        <w:t xml:space="preserve">is sor </w:t>
      </w:r>
      <w:r w:rsidR="00535EFB" w:rsidRPr="007D3A2A">
        <w:rPr>
          <w:rFonts w:asciiTheme="minorHAnsi" w:hAnsiTheme="minorHAnsi" w:cstheme="minorHAnsi"/>
          <w:sz w:val="22"/>
          <w:szCs w:val="22"/>
        </w:rPr>
        <w:t>kerül</w:t>
      </w:r>
      <w:r w:rsidRPr="007D3A2A">
        <w:rPr>
          <w:rFonts w:asciiTheme="minorHAnsi" w:hAnsiTheme="minorHAnsi" w:cstheme="minorHAnsi"/>
          <w:sz w:val="22"/>
          <w:szCs w:val="22"/>
        </w:rPr>
        <w:t>.</w:t>
      </w:r>
      <w:r w:rsidR="00535EFB" w:rsidRPr="007D3A2A">
        <w:rPr>
          <w:rFonts w:asciiTheme="minorHAnsi" w:hAnsiTheme="minorHAnsi" w:cstheme="minorHAnsi"/>
          <w:sz w:val="22"/>
          <w:szCs w:val="22"/>
        </w:rPr>
        <w:t xml:space="preserve"> </w:t>
      </w:r>
      <w:r w:rsidRPr="007D3A2A">
        <w:rPr>
          <w:rFonts w:asciiTheme="minorHAnsi" w:hAnsiTheme="minorHAnsi" w:cstheme="minorHAnsi"/>
          <w:sz w:val="22"/>
          <w:szCs w:val="22"/>
        </w:rPr>
        <w:t xml:space="preserve">A </w:t>
      </w:r>
      <w:r w:rsidR="00535EFB" w:rsidRPr="007D3A2A">
        <w:rPr>
          <w:rFonts w:asciiTheme="minorHAnsi" w:hAnsiTheme="minorHAnsi" w:cstheme="minorHAnsi"/>
          <w:sz w:val="22"/>
          <w:szCs w:val="22"/>
        </w:rPr>
        <w:t>V</w:t>
      </w:r>
      <w:r w:rsidRPr="007D3A2A">
        <w:rPr>
          <w:rFonts w:asciiTheme="minorHAnsi" w:hAnsiTheme="minorHAnsi" w:cstheme="minorHAnsi"/>
          <w:sz w:val="22"/>
          <w:szCs w:val="22"/>
        </w:rPr>
        <w:t>árosrendészet és a Rendőrség között szintén fennáll a formális</w:t>
      </w:r>
      <w:r w:rsidR="00F81445">
        <w:rPr>
          <w:rFonts w:asciiTheme="minorHAnsi" w:hAnsiTheme="minorHAnsi" w:cstheme="minorHAnsi"/>
          <w:sz w:val="22"/>
          <w:szCs w:val="22"/>
        </w:rPr>
        <w:t>, gyakorlatban is megvalósuló</w:t>
      </w:r>
      <w:r w:rsidRPr="007D3A2A">
        <w:rPr>
          <w:rFonts w:asciiTheme="minorHAnsi" w:hAnsiTheme="minorHAnsi" w:cstheme="minorHAnsi"/>
          <w:sz w:val="22"/>
          <w:szCs w:val="22"/>
        </w:rPr>
        <w:t xml:space="preserve"> együttműködés: a</w:t>
      </w:r>
      <w:r w:rsidR="00C33093" w:rsidRPr="007D3A2A">
        <w:rPr>
          <w:rFonts w:asciiTheme="minorHAnsi" w:hAnsiTheme="minorHAnsi" w:cstheme="minorHAnsi"/>
          <w:sz w:val="22"/>
          <w:szCs w:val="22"/>
        </w:rPr>
        <w:t>z önként jelentkező</w:t>
      </w:r>
      <w:r w:rsidRPr="007D3A2A">
        <w:rPr>
          <w:rFonts w:asciiTheme="minorHAnsi" w:hAnsiTheme="minorHAnsi" w:cstheme="minorHAnsi"/>
          <w:sz w:val="22"/>
          <w:szCs w:val="22"/>
        </w:rPr>
        <w:t xml:space="preserve"> rendőrök</w:t>
      </w:r>
      <w:r w:rsidR="00C33093" w:rsidRPr="007D3A2A">
        <w:rPr>
          <w:rFonts w:asciiTheme="minorHAnsi" w:hAnsiTheme="minorHAnsi" w:cstheme="minorHAnsi"/>
          <w:sz w:val="22"/>
          <w:szCs w:val="22"/>
        </w:rPr>
        <w:t>et</w:t>
      </w:r>
      <w:r w:rsidRPr="007D3A2A">
        <w:rPr>
          <w:rFonts w:asciiTheme="minorHAnsi" w:hAnsiTheme="minorHAnsi" w:cstheme="minorHAnsi"/>
          <w:sz w:val="22"/>
          <w:szCs w:val="22"/>
        </w:rPr>
        <w:t xml:space="preserve"> </w:t>
      </w:r>
      <w:r w:rsidR="00C33093" w:rsidRPr="007D3A2A">
        <w:rPr>
          <w:rFonts w:asciiTheme="minorHAnsi" w:hAnsiTheme="minorHAnsi" w:cstheme="minorHAnsi"/>
          <w:sz w:val="22"/>
          <w:szCs w:val="22"/>
        </w:rPr>
        <w:t xml:space="preserve">az Önkormányzat megbízza, hogy </w:t>
      </w:r>
      <w:r w:rsidRPr="007D3A2A">
        <w:rPr>
          <w:rFonts w:asciiTheme="minorHAnsi" w:hAnsiTheme="minorHAnsi" w:cstheme="minorHAnsi"/>
          <w:sz w:val="22"/>
          <w:szCs w:val="22"/>
        </w:rPr>
        <w:t>szabadidejükben operátori</w:t>
      </w:r>
      <w:r w:rsidR="00C33093" w:rsidRPr="007D3A2A">
        <w:rPr>
          <w:rFonts w:asciiTheme="minorHAnsi" w:hAnsiTheme="minorHAnsi" w:cstheme="minorHAnsi"/>
          <w:sz w:val="22"/>
          <w:szCs w:val="22"/>
        </w:rPr>
        <w:t xml:space="preserve"> feladatokat lássanak el a Városrendészet térfigyelő ügyeleti központjában, továbbá közös </w:t>
      </w:r>
      <w:r w:rsidR="00F81445">
        <w:rPr>
          <w:rFonts w:asciiTheme="minorHAnsi" w:hAnsiTheme="minorHAnsi" w:cstheme="minorHAnsi"/>
          <w:sz w:val="22"/>
          <w:szCs w:val="22"/>
        </w:rPr>
        <w:t xml:space="preserve">vegyes </w:t>
      </w:r>
      <w:r w:rsidR="00C33093" w:rsidRPr="007D3A2A">
        <w:rPr>
          <w:rFonts w:asciiTheme="minorHAnsi" w:hAnsiTheme="minorHAnsi" w:cstheme="minorHAnsi"/>
          <w:sz w:val="22"/>
          <w:szCs w:val="22"/>
        </w:rPr>
        <w:t xml:space="preserve">járőrszolgálatra is sor kerül. </w:t>
      </w:r>
      <w:r w:rsidR="00535EFB" w:rsidRPr="007D3A2A">
        <w:rPr>
          <w:rFonts w:asciiTheme="minorHAnsi" w:hAnsiTheme="minorHAnsi" w:cstheme="minorHAnsi"/>
          <w:sz w:val="22"/>
          <w:szCs w:val="22"/>
        </w:rPr>
        <w:t>A résztvevő szervezetek között 2025. évtől visszatért az a gyakorlat, hogy havi rendszerességgel áttekintik a közös szolgálatok hatékonyságát, eredményeit, és meghatározzák a következő időszak feladatait.</w:t>
      </w:r>
      <w:r w:rsidRPr="007D3A2A">
        <w:rPr>
          <w:rFonts w:asciiTheme="minorHAnsi" w:hAnsiTheme="minorHAnsi" w:cstheme="minorHAnsi"/>
          <w:sz w:val="22"/>
          <w:szCs w:val="22"/>
        </w:rPr>
        <w:t xml:space="preserve"> </w:t>
      </w:r>
    </w:p>
    <w:p w14:paraId="20819DA9" w14:textId="77777777" w:rsidR="00535EFB" w:rsidRPr="007D3A2A" w:rsidRDefault="00535EFB" w:rsidP="00535EFB">
      <w:pPr>
        <w:rPr>
          <w:rFonts w:asciiTheme="minorHAnsi" w:hAnsiTheme="minorHAnsi" w:cstheme="minorHAnsi"/>
        </w:rPr>
      </w:pPr>
    </w:p>
    <w:p w14:paraId="1A61BED5" w14:textId="77777777" w:rsidR="00CB0BB1" w:rsidRPr="007D3A2A" w:rsidRDefault="00CB0BB1" w:rsidP="00535EFB">
      <w:pPr>
        <w:rPr>
          <w:rFonts w:asciiTheme="minorHAnsi" w:hAnsiTheme="minorHAnsi" w:cstheme="minorHAnsi"/>
        </w:rPr>
      </w:pPr>
    </w:p>
    <w:p w14:paraId="4D5BFA07" w14:textId="285C621A" w:rsidR="00475ED2" w:rsidRPr="007D3A2A" w:rsidRDefault="00DD2C03" w:rsidP="00AC388F">
      <w:pPr>
        <w:pStyle w:val="Cmsor2"/>
        <w:spacing w:line="276" w:lineRule="auto"/>
        <w:ind w:left="709" w:hanging="1"/>
        <w:jc w:val="left"/>
        <w:rPr>
          <w:rFonts w:asciiTheme="minorHAnsi" w:hAnsiTheme="minorHAnsi" w:cstheme="minorHAnsi"/>
          <w:i w:val="0"/>
          <w:iCs w:val="0"/>
          <w:sz w:val="26"/>
          <w:szCs w:val="26"/>
        </w:rPr>
      </w:pPr>
      <w:bookmarkStart w:id="138" w:name="_Toc213066282"/>
      <w:bookmarkStart w:id="139" w:name="_Toc214965468"/>
      <w:r w:rsidRPr="007D3A2A">
        <w:rPr>
          <w:rFonts w:asciiTheme="minorHAnsi" w:hAnsiTheme="minorHAnsi" w:cstheme="minorHAnsi"/>
          <w:i w:val="0"/>
          <w:iCs w:val="0"/>
          <w:sz w:val="26"/>
          <w:szCs w:val="26"/>
        </w:rPr>
        <w:t>8.</w:t>
      </w:r>
      <w:r w:rsidR="00AC388F" w:rsidRPr="007D3A2A">
        <w:rPr>
          <w:rFonts w:asciiTheme="minorHAnsi" w:hAnsiTheme="minorHAnsi" w:cstheme="minorHAnsi"/>
          <w:i w:val="0"/>
          <w:iCs w:val="0"/>
          <w:sz w:val="26"/>
          <w:szCs w:val="26"/>
        </w:rPr>
        <w:t>8</w:t>
      </w:r>
      <w:r w:rsidRPr="007D3A2A">
        <w:rPr>
          <w:rFonts w:asciiTheme="minorHAnsi" w:hAnsiTheme="minorHAnsi" w:cstheme="minorHAnsi"/>
          <w:i w:val="0"/>
          <w:iCs w:val="0"/>
          <w:sz w:val="26"/>
          <w:szCs w:val="26"/>
        </w:rPr>
        <w:t xml:space="preserve">. </w:t>
      </w:r>
      <w:r w:rsidR="00475ED2" w:rsidRPr="007D3A2A">
        <w:rPr>
          <w:rFonts w:asciiTheme="minorHAnsi" w:hAnsiTheme="minorHAnsi" w:cstheme="minorHAnsi"/>
          <w:i w:val="0"/>
          <w:iCs w:val="0"/>
          <w:sz w:val="26"/>
          <w:szCs w:val="26"/>
        </w:rPr>
        <w:t>Szemléletformálás a közösségi segítségnyújtás erősítése érdekében</w:t>
      </w:r>
      <w:bookmarkEnd w:id="138"/>
      <w:bookmarkEnd w:id="139"/>
    </w:p>
    <w:p w14:paraId="5C93ACD7" w14:textId="77777777" w:rsidR="00475ED2" w:rsidRPr="007D3A2A" w:rsidRDefault="00475ED2" w:rsidP="007039AB">
      <w:pPr>
        <w:spacing w:line="276" w:lineRule="auto"/>
        <w:jc w:val="both"/>
        <w:rPr>
          <w:rFonts w:asciiTheme="minorHAnsi" w:hAnsiTheme="minorHAnsi" w:cstheme="minorHAnsi"/>
          <w:sz w:val="22"/>
          <w:szCs w:val="22"/>
        </w:rPr>
      </w:pPr>
    </w:p>
    <w:p w14:paraId="285AAD31" w14:textId="401570FC" w:rsidR="00475ED2" w:rsidRPr="007D3A2A" w:rsidRDefault="00475ED2"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közbiztonság és a társadalmi kohézió nem csupán a rendészeti szervek feladata, hanem a közösség tagjainak felelőssége is. Az </w:t>
      </w:r>
      <w:r w:rsidR="008D3209" w:rsidRPr="007D3A2A">
        <w:rPr>
          <w:rFonts w:asciiTheme="minorHAnsi" w:hAnsiTheme="minorHAnsi" w:cstheme="minorHAnsi"/>
          <w:sz w:val="22"/>
          <w:szCs w:val="22"/>
        </w:rPr>
        <w:t xml:space="preserve">Önkormányzat </w:t>
      </w:r>
      <w:r w:rsidRPr="007D3A2A">
        <w:rPr>
          <w:rFonts w:asciiTheme="minorHAnsi" w:hAnsiTheme="minorHAnsi" w:cstheme="minorHAnsi"/>
          <w:sz w:val="22"/>
          <w:szCs w:val="22"/>
        </w:rPr>
        <w:t xml:space="preserve">számára kiemelt cél, hogy elősegítse egy olyan társadalmi szemlélet kialakítását, amelyben a lakosság tagjai figyelnek egymásra, nem hagyják magukra a bajba </w:t>
      </w:r>
      <w:proofErr w:type="spellStart"/>
      <w:r w:rsidRPr="007D3A2A">
        <w:rPr>
          <w:rFonts w:asciiTheme="minorHAnsi" w:hAnsiTheme="minorHAnsi" w:cstheme="minorHAnsi"/>
          <w:sz w:val="22"/>
          <w:szCs w:val="22"/>
        </w:rPr>
        <w:t>jutottakat</w:t>
      </w:r>
      <w:proofErr w:type="spellEnd"/>
      <w:r w:rsidRPr="007D3A2A">
        <w:rPr>
          <w:rFonts w:asciiTheme="minorHAnsi" w:hAnsiTheme="minorHAnsi" w:cstheme="minorHAnsi"/>
          <w:sz w:val="22"/>
          <w:szCs w:val="22"/>
        </w:rPr>
        <w:t>, és veszélyhelyzetben készek segítséget nyújtani.</w:t>
      </w:r>
    </w:p>
    <w:p w14:paraId="39B2F8A8" w14:textId="77777777" w:rsidR="00475ED2" w:rsidRPr="007D3A2A" w:rsidRDefault="00475ED2" w:rsidP="007039AB">
      <w:pPr>
        <w:spacing w:line="276" w:lineRule="auto"/>
        <w:jc w:val="both"/>
        <w:rPr>
          <w:rFonts w:asciiTheme="minorHAnsi" w:hAnsiTheme="minorHAnsi" w:cstheme="minorHAnsi"/>
          <w:sz w:val="22"/>
          <w:szCs w:val="22"/>
        </w:rPr>
      </w:pPr>
    </w:p>
    <w:p w14:paraId="149BB5E2" w14:textId="75D6440B" w:rsidR="00475ED2" w:rsidRPr="007D3A2A" w:rsidRDefault="00475ED2" w:rsidP="002B26A8">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segítést ösztönző szemléletformálás részeként az </w:t>
      </w:r>
      <w:r w:rsidR="0051409D" w:rsidRPr="007D3A2A">
        <w:rPr>
          <w:rFonts w:asciiTheme="minorHAnsi" w:hAnsiTheme="minorHAnsi" w:cstheme="minorHAnsi"/>
          <w:sz w:val="22"/>
          <w:szCs w:val="22"/>
        </w:rPr>
        <w:t xml:space="preserve">Önkormányzat </w:t>
      </w:r>
      <w:r w:rsidRPr="007D3A2A">
        <w:rPr>
          <w:rFonts w:asciiTheme="minorHAnsi" w:hAnsiTheme="minorHAnsi" w:cstheme="minorHAnsi"/>
          <w:sz w:val="22"/>
          <w:szCs w:val="22"/>
        </w:rPr>
        <w:t>tájékoztató kampányokat, önkormányzati elismeréseket iskolai és közösségi programokat indíthat, amelyek erősítik az empátiát, a felelősségvállalást és a szolidaritást. Fontos üzenet, hogy a segítségnyújtás nemcsak erkölcsi kötelesség, hanem közösségépítő erő is, amely növeli a biztonságérzetet és erősíti a bizalmat az emberek között.</w:t>
      </w:r>
      <w:r w:rsidR="005855F0" w:rsidRPr="007D3A2A">
        <w:rPr>
          <w:rFonts w:asciiTheme="minorHAnsi" w:hAnsiTheme="minorHAnsi" w:cstheme="minorHAnsi"/>
          <w:sz w:val="22"/>
          <w:szCs w:val="22"/>
        </w:rPr>
        <w:t xml:space="preserve"> Ennek egyik eszközeként szolgál az </w:t>
      </w:r>
      <w:r w:rsidR="002B26A8" w:rsidRPr="007D3A2A">
        <w:rPr>
          <w:rFonts w:asciiTheme="minorHAnsi" w:hAnsiTheme="minorHAnsi" w:cstheme="minorHAnsi"/>
          <w:sz w:val="22"/>
          <w:szCs w:val="22"/>
        </w:rPr>
        <w:t xml:space="preserve">is, hogy a </w:t>
      </w:r>
      <w:r w:rsidR="00D04A9B" w:rsidRPr="007D3A2A">
        <w:rPr>
          <w:rFonts w:asciiTheme="minorHAnsi" w:hAnsiTheme="minorHAnsi" w:cstheme="minorHAnsi"/>
          <w:sz w:val="22"/>
          <w:szCs w:val="22"/>
        </w:rPr>
        <w:t xml:space="preserve">város </w:t>
      </w:r>
      <w:r w:rsidR="002B26A8" w:rsidRPr="007D3A2A">
        <w:rPr>
          <w:rFonts w:asciiTheme="minorHAnsi" w:hAnsiTheme="minorHAnsi" w:cstheme="minorHAnsi"/>
          <w:sz w:val="22"/>
          <w:szCs w:val="22"/>
        </w:rPr>
        <w:t xml:space="preserve">a szombathelyi identitást erősítő program részeként 2023. márciusban megalapította a „Szombathelyi Hétköznapi Hősök”-díjat, amelyet évente egy magánszemély kap, aki a környezete megítélése szerint sokat tesz a közösségért, a szombathelyi emberekért. </w:t>
      </w:r>
    </w:p>
    <w:p w14:paraId="4D17F68B" w14:textId="77777777" w:rsidR="00830802" w:rsidRPr="007D3A2A" w:rsidRDefault="00830802" w:rsidP="007039AB">
      <w:pPr>
        <w:spacing w:line="276" w:lineRule="auto"/>
        <w:jc w:val="both"/>
        <w:rPr>
          <w:rFonts w:asciiTheme="minorHAnsi" w:hAnsiTheme="minorHAnsi" w:cstheme="minorHAnsi"/>
          <w:sz w:val="22"/>
          <w:szCs w:val="22"/>
        </w:rPr>
      </w:pPr>
    </w:p>
    <w:p w14:paraId="349D6024" w14:textId="7310A8F2" w:rsidR="00475ED2" w:rsidRPr="007D3A2A" w:rsidRDefault="004661EC" w:rsidP="007039A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További eszköz lehet a közösségi bűnmegelőzési szemlélet meghonosításához a közbiztonsági hónap, illetve a bűnmegelőzési és közbiztonsági hét megszervezése, hagyományának megteremtése, amelyeknek a tudományos szakmai továbbképző előadásokkal párhuzamosan a lakosság széles rétegét érintő előadások és bemutatók is részei lennének. </w:t>
      </w:r>
      <w:r w:rsidR="00475ED2" w:rsidRPr="007D3A2A">
        <w:rPr>
          <w:rFonts w:asciiTheme="minorHAnsi" w:hAnsiTheme="minorHAnsi" w:cstheme="minorHAnsi"/>
          <w:sz w:val="22"/>
          <w:szCs w:val="22"/>
        </w:rPr>
        <w:t xml:space="preserve">Az </w:t>
      </w:r>
      <w:r w:rsidR="008D3209" w:rsidRPr="007D3A2A">
        <w:rPr>
          <w:rFonts w:asciiTheme="minorHAnsi" w:hAnsiTheme="minorHAnsi" w:cstheme="minorHAnsi"/>
          <w:sz w:val="22"/>
          <w:szCs w:val="22"/>
        </w:rPr>
        <w:t xml:space="preserve">Önkormányzat </w:t>
      </w:r>
      <w:r w:rsidR="00475ED2" w:rsidRPr="007D3A2A">
        <w:rPr>
          <w:rFonts w:asciiTheme="minorHAnsi" w:hAnsiTheme="minorHAnsi" w:cstheme="minorHAnsi"/>
          <w:sz w:val="22"/>
          <w:szCs w:val="22"/>
        </w:rPr>
        <w:t>ezen túlmenően együttműködhet civil szervezetekkel, önkéntes közösségekkel és egyházakkal annak érdekében, hogy a segítségnyújtás kultúrája a mindennapok természetes részévé váljon. Az egymásra figyelés, az aktív állampolgári magatartás és a kölcsönös támogatás olyan értékek, amelyek alapvetően járulnak hozzá a város biztonságához és a közösségi ellenállóképesség megerősítéséhez.</w:t>
      </w:r>
    </w:p>
    <w:p w14:paraId="145BA7A9" w14:textId="77E2DEAE" w:rsidR="00E94803" w:rsidRPr="007D3A2A" w:rsidRDefault="00E94803" w:rsidP="007039AB">
      <w:pPr>
        <w:pStyle w:val="Cmsor1"/>
        <w:spacing w:line="276" w:lineRule="auto"/>
        <w:jc w:val="center"/>
        <w:rPr>
          <w:rFonts w:asciiTheme="minorHAnsi" w:hAnsiTheme="minorHAnsi" w:cstheme="minorHAnsi"/>
          <w:i w:val="0"/>
          <w:iCs w:val="0"/>
          <w:sz w:val="33"/>
          <w:szCs w:val="33"/>
        </w:rPr>
      </w:pPr>
      <w:bookmarkStart w:id="140" w:name="_Toc213066287"/>
      <w:bookmarkStart w:id="141" w:name="_Toc214965469"/>
      <w:r w:rsidRPr="007D3A2A">
        <w:rPr>
          <w:rFonts w:asciiTheme="minorHAnsi" w:hAnsiTheme="minorHAnsi" w:cstheme="minorHAnsi"/>
          <w:i w:val="0"/>
          <w:iCs w:val="0"/>
          <w:sz w:val="33"/>
          <w:szCs w:val="33"/>
        </w:rPr>
        <w:lastRenderedPageBreak/>
        <w:t>I</w:t>
      </w:r>
      <w:r w:rsidR="00CC47B3" w:rsidRPr="007D3A2A">
        <w:rPr>
          <w:rFonts w:asciiTheme="minorHAnsi" w:hAnsiTheme="minorHAnsi" w:cstheme="minorHAnsi"/>
          <w:i w:val="0"/>
          <w:iCs w:val="0"/>
          <w:sz w:val="33"/>
          <w:szCs w:val="33"/>
        </w:rPr>
        <w:t>X</w:t>
      </w:r>
      <w:r w:rsidRPr="007D3A2A">
        <w:rPr>
          <w:rFonts w:asciiTheme="minorHAnsi" w:hAnsiTheme="minorHAnsi" w:cstheme="minorHAnsi"/>
          <w:i w:val="0"/>
          <w:iCs w:val="0"/>
          <w:sz w:val="33"/>
          <w:szCs w:val="33"/>
        </w:rPr>
        <w:t>. CÉLOK</w:t>
      </w:r>
      <w:r w:rsidR="002E03FD" w:rsidRPr="007D3A2A">
        <w:rPr>
          <w:rFonts w:asciiTheme="minorHAnsi" w:hAnsiTheme="minorHAnsi" w:cstheme="minorHAnsi"/>
          <w:i w:val="0"/>
          <w:iCs w:val="0"/>
          <w:sz w:val="33"/>
          <w:szCs w:val="33"/>
        </w:rPr>
        <w:t>,</w:t>
      </w:r>
      <w:bookmarkEnd w:id="140"/>
      <w:r w:rsidR="0030520A">
        <w:rPr>
          <w:rFonts w:asciiTheme="minorHAnsi" w:hAnsiTheme="minorHAnsi" w:cstheme="minorHAnsi"/>
          <w:i w:val="0"/>
          <w:iCs w:val="0"/>
          <w:sz w:val="33"/>
          <w:szCs w:val="33"/>
        </w:rPr>
        <w:t xml:space="preserve"> </w:t>
      </w:r>
      <w:r w:rsidR="002E03FD" w:rsidRPr="007D3A2A">
        <w:rPr>
          <w:rFonts w:asciiTheme="minorHAnsi" w:hAnsiTheme="minorHAnsi" w:cstheme="minorHAnsi"/>
          <w:i w:val="0"/>
          <w:iCs w:val="0"/>
          <w:sz w:val="33"/>
          <w:szCs w:val="33"/>
        </w:rPr>
        <w:t>NYOMONKÖVETÉS,</w:t>
      </w:r>
      <w:r w:rsidR="0030520A">
        <w:rPr>
          <w:rFonts w:asciiTheme="minorHAnsi" w:hAnsiTheme="minorHAnsi" w:cstheme="minorHAnsi"/>
          <w:i w:val="0"/>
          <w:iCs w:val="0"/>
          <w:sz w:val="33"/>
          <w:szCs w:val="33"/>
        </w:rPr>
        <w:t xml:space="preserve"> </w:t>
      </w:r>
      <w:r w:rsidR="002E03FD" w:rsidRPr="007D3A2A">
        <w:rPr>
          <w:rFonts w:asciiTheme="minorHAnsi" w:hAnsiTheme="minorHAnsi" w:cstheme="minorHAnsi"/>
          <w:i w:val="0"/>
          <w:iCs w:val="0"/>
          <w:sz w:val="33"/>
          <w:szCs w:val="33"/>
        </w:rPr>
        <w:t xml:space="preserve">CSELEKVÉSI </w:t>
      </w:r>
      <w:r w:rsidR="009549C9">
        <w:rPr>
          <w:rFonts w:asciiTheme="minorHAnsi" w:hAnsiTheme="minorHAnsi" w:cstheme="minorHAnsi"/>
          <w:i w:val="0"/>
          <w:iCs w:val="0"/>
          <w:sz w:val="33"/>
          <w:szCs w:val="33"/>
        </w:rPr>
        <w:t>TERV</w:t>
      </w:r>
      <w:bookmarkEnd w:id="141"/>
    </w:p>
    <w:p w14:paraId="1B3BB326" w14:textId="77777777" w:rsidR="00E94803" w:rsidRPr="007D3A2A" w:rsidRDefault="00E94803" w:rsidP="007039AB">
      <w:pPr>
        <w:spacing w:line="276" w:lineRule="auto"/>
        <w:rPr>
          <w:rFonts w:asciiTheme="minorHAnsi" w:hAnsiTheme="minorHAnsi" w:cstheme="minorHAnsi"/>
          <w:b/>
          <w:sz w:val="22"/>
          <w:szCs w:val="22"/>
        </w:rPr>
      </w:pPr>
    </w:p>
    <w:p w14:paraId="239E7662" w14:textId="77777777" w:rsidR="00EC07E7" w:rsidRPr="007D3A2A" w:rsidRDefault="00EC07E7" w:rsidP="007039AB">
      <w:pPr>
        <w:spacing w:line="276" w:lineRule="auto"/>
        <w:rPr>
          <w:rFonts w:asciiTheme="minorHAnsi" w:hAnsiTheme="minorHAnsi" w:cstheme="minorHAnsi"/>
          <w:b/>
          <w:sz w:val="22"/>
          <w:szCs w:val="22"/>
        </w:rPr>
      </w:pPr>
    </w:p>
    <w:p w14:paraId="489D2EE4" w14:textId="5585BD29" w:rsidR="00535EFB" w:rsidRPr="007D3A2A" w:rsidRDefault="002E03FD" w:rsidP="00AC388F">
      <w:pPr>
        <w:pStyle w:val="Cmsor2"/>
        <w:spacing w:line="276" w:lineRule="auto"/>
        <w:ind w:left="709" w:hanging="1"/>
        <w:jc w:val="left"/>
        <w:rPr>
          <w:rFonts w:asciiTheme="minorHAnsi" w:hAnsiTheme="minorHAnsi" w:cstheme="minorHAnsi"/>
          <w:i w:val="0"/>
          <w:iCs w:val="0"/>
          <w:sz w:val="26"/>
          <w:szCs w:val="26"/>
        </w:rPr>
      </w:pPr>
      <w:bookmarkStart w:id="142" w:name="_Toc214965470"/>
      <w:r w:rsidRPr="007D3A2A">
        <w:rPr>
          <w:rFonts w:asciiTheme="minorHAnsi" w:hAnsiTheme="minorHAnsi" w:cstheme="minorHAnsi"/>
          <w:i w:val="0"/>
          <w:iCs w:val="0"/>
          <w:sz w:val="26"/>
          <w:szCs w:val="26"/>
        </w:rPr>
        <w:t>9.1. Célok kijelölése</w:t>
      </w:r>
      <w:bookmarkEnd w:id="142"/>
    </w:p>
    <w:p w14:paraId="5A85739A" w14:textId="77777777" w:rsidR="002E03FD" w:rsidRPr="007D3A2A" w:rsidRDefault="002E03FD" w:rsidP="007039AB">
      <w:pPr>
        <w:spacing w:line="276" w:lineRule="auto"/>
        <w:rPr>
          <w:rFonts w:asciiTheme="minorHAnsi" w:hAnsiTheme="minorHAnsi" w:cstheme="minorHAnsi"/>
          <w:b/>
          <w:sz w:val="22"/>
          <w:szCs w:val="22"/>
        </w:rPr>
      </w:pPr>
    </w:p>
    <w:p w14:paraId="17D6E7DB" w14:textId="2CDD929C" w:rsidR="00CF6969" w:rsidRDefault="00791FD9" w:rsidP="006E6B4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Koncepcióban bemutatásra kerültek a bűnügyi helyzet változásai, tendenciái, a bűnmegelőzési programok, a stratégia végrehajtásában részt vevő szervezetek, és azok a kulcsterületek, ahol Szombathelyen jelenleg a legfontosabb a bűnmegelőzési és közbiztonsági intézkedések megtétele. Az ezekben kifejtettek összessége biztosítja a Koncepció megvalósíthatóságát. Az összegzés során </w:t>
      </w:r>
      <w:r w:rsidR="00E94803" w:rsidRPr="007D3A2A">
        <w:rPr>
          <w:rFonts w:asciiTheme="minorHAnsi" w:hAnsiTheme="minorHAnsi" w:cstheme="minorHAnsi"/>
          <w:sz w:val="22"/>
          <w:szCs w:val="22"/>
        </w:rPr>
        <w:t>meg kell határozni az</w:t>
      </w:r>
      <w:r w:rsidRPr="007D3A2A">
        <w:rPr>
          <w:rFonts w:asciiTheme="minorHAnsi" w:hAnsiTheme="minorHAnsi" w:cstheme="minorHAnsi"/>
          <w:sz w:val="22"/>
          <w:szCs w:val="22"/>
        </w:rPr>
        <w:t xml:space="preserve">t az </w:t>
      </w:r>
      <w:r w:rsidR="00E94803" w:rsidRPr="007D3A2A">
        <w:rPr>
          <w:rFonts w:asciiTheme="minorHAnsi" w:hAnsiTheme="minorHAnsi" w:cstheme="minorHAnsi"/>
          <w:sz w:val="22"/>
          <w:szCs w:val="22"/>
        </w:rPr>
        <w:t>általános</w:t>
      </w:r>
      <w:r w:rsidR="00F76162" w:rsidRPr="007D3A2A">
        <w:rPr>
          <w:rFonts w:asciiTheme="minorHAnsi" w:hAnsiTheme="minorHAnsi" w:cstheme="minorHAnsi"/>
          <w:sz w:val="22"/>
          <w:szCs w:val="22"/>
        </w:rPr>
        <w:t>, illetve közép-</w:t>
      </w:r>
      <w:r w:rsidR="00E94803" w:rsidRPr="007D3A2A">
        <w:rPr>
          <w:rFonts w:asciiTheme="minorHAnsi" w:hAnsiTheme="minorHAnsi" w:cstheme="minorHAnsi"/>
          <w:sz w:val="22"/>
          <w:szCs w:val="22"/>
        </w:rPr>
        <w:t xml:space="preserve"> és </w:t>
      </w:r>
      <w:r w:rsidR="00F76162" w:rsidRPr="007D3A2A">
        <w:rPr>
          <w:rFonts w:asciiTheme="minorHAnsi" w:hAnsiTheme="minorHAnsi" w:cstheme="minorHAnsi"/>
          <w:sz w:val="22"/>
          <w:szCs w:val="22"/>
        </w:rPr>
        <w:t>hosszú</w:t>
      </w:r>
      <w:r w:rsidR="00E94803" w:rsidRPr="007D3A2A">
        <w:rPr>
          <w:rFonts w:asciiTheme="minorHAnsi" w:hAnsiTheme="minorHAnsi" w:cstheme="minorHAnsi"/>
          <w:sz w:val="22"/>
          <w:szCs w:val="22"/>
        </w:rPr>
        <w:t xml:space="preserve">távú célrendszert, </w:t>
      </w:r>
      <w:r w:rsidR="00CF6969" w:rsidRPr="007D3A2A">
        <w:rPr>
          <w:rFonts w:asciiTheme="minorHAnsi" w:hAnsiTheme="minorHAnsi" w:cstheme="minorHAnsi"/>
          <w:sz w:val="22"/>
          <w:szCs w:val="22"/>
        </w:rPr>
        <w:t>amelyet szem előtt kell tartani a végrehajtásnál.</w:t>
      </w:r>
    </w:p>
    <w:p w14:paraId="17073E4D" w14:textId="77777777" w:rsidR="0030520A" w:rsidRPr="007D3A2A" w:rsidRDefault="0030520A" w:rsidP="006E6B4B">
      <w:pPr>
        <w:spacing w:line="276" w:lineRule="auto"/>
        <w:jc w:val="both"/>
        <w:rPr>
          <w:rFonts w:asciiTheme="minorHAnsi" w:hAnsiTheme="minorHAnsi" w:cstheme="minorHAnsi"/>
          <w:sz w:val="22"/>
          <w:szCs w:val="22"/>
        </w:rPr>
      </w:pPr>
    </w:p>
    <w:p w14:paraId="3D9BD5DD" w14:textId="2A9BBDEE" w:rsidR="00E94803" w:rsidRPr="007D3A2A" w:rsidRDefault="00791FD9" w:rsidP="006E6B4B">
      <w:pPr>
        <w:spacing w:line="276" w:lineRule="auto"/>
        <w:jc w:val="both"/>
        <w:rPr>
          <w:rFonts w:asciiTheme="minorHAnsi" w:hAnsiTheme="minorHAnsi" w:cstheme="minorHAnsi"/>
          <w:sz w:val="22"/>
          <w:szCs w:val="22"/>
        </w:rPr>
      </w:pPr>
      <w:bookmarkStart w:id="143" w:name="_Toc213066288"/>
      <w:r w:rsidRPr="007D3A2A">
        <w:rPr>
          <w:rFonts w:asciiTheme="minorHAnsi" w:hAnsiTheme="minorHAnsi" w:cstheme="minorHAnsi"/>
          <w:sz w:val="22"/>
          <w:szCs w:val="22"/>
        </w:rPr>
        <w:t>A Koncepció á</w:t>
      </w:r>
      <w:r w:rsidR="00E94803" w:rsidRPr="007D3A2A">
        <w:rPr>
          <w:rFonts w:asciiTheme="minorHAnsi" w:hAnsiTheme="minorHAnsi" w:cstheme="minorHAnsi"/>
          <w:sz w:val="22"/>
          <w:szCs w:val="22"/>
        </w:rPr>
        <w:t>ltalános cél</w:t>
      </w:r>
      <w:bookmarkEnd w:id="143"/>
      <w:r w:rsidRPr="007D3A2A">
        <w:rPr>
          <w:rFonts w:asciiTheme="minorHAnsi" w:hAnsiTheme="minorHAnsi" w:cstheme="minorHAnsi"/>
          <w:sz w:val="22"/>
          <w:szCs w:val="22"/>
        </w:rPr>
        <w:t>ja a</w:t>
      </w:r>
      <w:r w:rsidR="00E94803" w:rsidRPr="007D3A2A">
        <w:rPr>
          <w:rFonts w:asciiTheme="minorHAnsi" w:hAnsiTheme="minorHAnsi" w:cstheme="minorHAnsi"/>
          <w:sz w:val="22"/>
          <w:szCs w:val="22"/>
        </w:rPr>
        <w:t xml:space="preserve"> társadalom biztonságérzetének javítása, a valós és a vélt konfliktusérzetek közelítése, feloldása</w:t>
      </w:r>
      <w:r w:rsidRPr="007D3A2A">
        <w:rPr>
          <w:rFonts w:asciiTheme="minorHAnsi" w:hAnsiTheme="minorHAnsi" w:cstheme="minorHAnsi"/>
          <w:sz w:val="22"/>
          <w:szCs w:val="22"/>
        </w:rPr>
        <w:t>,</w:t>
      </w:r>
      <w:r w:rsidR="00E94803" w:rsidRPr="007D3A2A">
        <w:rPr>
          <w:rFonts w:asciiTheme="minorHAnsi" w:hAnsiTheme="minorHAnsi" w:cstheme="minorHAnsi"/>
          <w:sz w:val="22"/>
          <w:szCs w:val="22"/>
        </w:rPr>
        <w:t xml:space="preserve"> </w:t>
      </w:r>
      <w:r w:rsidRPr="007D3A2A">
        <w:rPr>
          <w:rFonts w:asciiTheme="minorHAnsi" w:hAnsiTheme="minorHAnsi" w:cstheme="minorHAnsi"/>
          <w:sz w:val="22"/>
          <w:szCs w:val="22"/>
        </w:rPr>
        <w:t>a</w:t>
      </w:r>
      <w:r w:rsidR="00E94803" w:rsidRPr="007D3A2A">
        <w:rPr>
          <w:rFonts w:asciiTheme="minorHAnsi" w:hAnsiTheme="minorHAnsi" w:cstheme="minorHAnsi"/>
          <w:sz w:val="22"/>
          <w:szCs w:val="22"/>
        </w:rPr>
        <w:t xml:space="preserve"> láthatóan életminőséget javító közbiztonság megteremtése</w:t>
      </w:r>
      <w:r w:rsidRPr="007D3A2A">
        <w:rPr>
          <w:rFonts w:asciiTheme="minorHAnsi" w:hAnsiTheme="minorHAnsi" w:cstheme="minorHAnsi"/>
          <w:sz w:val="22"/>
          <w:szCs w:val="22"/>
        </w:rPr>
        <w:t>, valamint a</w:t>
      </w:r>
      <w:r w:rsidR="00E94803" w:rsidRPr="007D3A2A">
        <w:rPr>
          <w:rFonts w:asciiTheme="minorHAnsi" w:hAnsiTheme="minorHAnsi" w:cstheme="minorHAnsi"/>
          <w:sz w:val="22"/>
          <w:szCs w:val="22"/>
        </w:rPr>
        <w:t xml:space="preserve"> jogkövető magatartás erősítése.</w:t>
      </w:r>
    </w:p>
    <w:p w14:paraId="1E6859A7" w14:textId="77777777" w:rsidR="00E94803" w:rsidRPr="007D3A2A" w:rsidRDefault="00E94803" w:rsidP="006E6B4B">
      <w:pPr>
        <w:spacing w:line="276" w:lineRule="auto"/>
        <w:jc w:val="both"/>
        <w:rPr>
          <w:rFonts w:asciiTheme="minorHAnsi" w:hAnsiTheme="minorHAnsi" w:cstheme="minorHAnsi"/>
          <w:sz w:val="22"/>
          <w:szCs w:val="22"/>
        </w:rPr>
      </w:pPr>
    </w:p>
    <w:p w14:paraId="24441165" w14:textId="0D39F6A1" w:rsidR="00E94803" w:rsidRPr="007D3A2A" w:rsidRDefault="00E94803" w:rsidP="006E6B4B">
      <w:pPr>
        <w:spacing w:line="276" w:lineRule="auto"/>
        <w:jc w:val="both"/>
        <w:rPr>
          <w:rFonts w:asciiTheme="minorHAnsi" w:hAnsiTheme="minorHAnsi" w:cstheme="minorHAnsi"/>
          <w:sz w:val="22"/>
          <w:szCs w:val="22"/>
        </w:rPr>
      </w:pPr>
      <w:bookmarkStart w:id="144" w:name="_Toc213066289"/>
      <w:r w:rsidRPr="007D3A2A">
        <w:rPr>
          <w:rFonts w:asciiTheme="minorHAnsi" w:hAnsiTheme="minorHAnsi" w:cstheme="minorHAnsi"/>
          <w:sz w:val="22"/>
          <w:szCs w:val="22"/>
        </w:rPr>
        <w:t>Közép</w:t>
      </w:r>
      <w:r w:rsidR="00EE40E2" w:rsidRPr="007D3A2A">
        <w:rPr>
          <w:rFonts w:asciiTheme="minorHAnsi" w:hAnsiTheme="minorHAnsi" w:cstheme="minorHAnsi"/>
          <w:sz w:val="22"/>
          <w:szCs w:val="22"/>
        </w:rPr>
        <w:t>- és hosszú</w:t>
      </w:r>
      <w:r w:rsidRPr="007D3A2A">
        <w:rPr>
          <w:rFonts w:asciiTheme="minorHAnsi" w:hAnsiTheme="minorHAnsi" w:cstheme="minorHAnsi"/>
          <w:sz w:val="22"/>
          <w:szCs w:val="22"/>
        </w:rPr>
        <w:t>távú cél</w:t>
      </w:r>
      <w:bookmarkEnd w:id="144"/>
      <w:r w:rsidR="00CF6969" w:rsidRPr="007D3A2A">
        <w:rPr>
          <w:rFonts w:asciiTheme="minorHAnsi" w:hAnsiTheme="minorHAnsi" w:cstheme="minorHAnsi"/>
          <w:sz w:val="22"/>
          <w:szCs w:val="22"/>
        </w:rPr>
        <w:t>ként az alábbiak határozhatóak meg:</w:t>
      </w:r>
    </w:p>
    <w:p w14:paraId="51C6D568" w14:textId="161476C0" w:rsidR="00BC41B3" w:rsidRPr="007D3A2A" w:rsidRDefault="00BC41B3" w:rsidP="00DC72A7">
      <w:pPr>
        <w:pStyle w:val="Listaszerbekezds"/>
        <w:numPr>
          <w:ilvl w:val="0"/>
          <w:numId w:val="14"/>
        </w:numPr>
        <w:spacing w:after="0" w:line="276" w:lineRule="auto"/>
        <w:ind w:hanging="294"/>
        <w:jc w:val="both"/>
        <w:rPr>
          <w:rFonts w:asciiTheme="minorHAnsi" w:hAnsiTheme="minorHAnsi" w:cstheme="minorHAnsi"/>
        </w:rPr>
      </w:pPr>
      <w:r w:rsidRPr="007D3A2A">
        <w:rPr>
          <w:rFonts w:asciiTheme="minorHAnsi" w:hAnsiTheme="minorHAnsi" w:cstheme="minorHAnsi"/>
        </w:rPr>
        <w:t>A lakosság élet</w:t>
      </w:r>
      <w:r w:rsidR="00551F0C" w:rsidRPr="007D3A2A">
        <w:rPr>
          <w:rFonts w:asciiTheme="minorHAnsi" w:hAnsiTheme="minorHAnsi" w:cstheme="minorHAnsi"/>
        </w:rPr>
        <w:t>-</w:t>
      </w:r>
      <w:r w:rsidRPr="007D3A2A">
        <w:rPr>
          <w:rFonts w:asciiTheme="minorHAnsi" w:hAnsiTheme="minorHAnsi" w:cstheme="minorHAnsi"/>
        </w:rPr>
        <w:t xml:space="preserve"> és vagyonbiztonságának</w:t>
      </w:r>
      <w:r w:rsidR="00551F0C" w:rsidRPr="007D3A2A">
        <w:rPr>
          <w:rFonts w:asciiTheme="minorHAnsi" w:hAnsiTheme="minorHAnsi" w:cstheme="minorHAnsi"/>
        </w:rPr>
        <w:t xml:space="preserve"> tovább</w:t>
      </w:r>
      <w:r w:rsidRPr="007D3A2A">
        <w:rPr>
          <w:rFonts w:asciiTheme="minorHAnsi" w:hAnsiTheme="minorHAnsi" w:cstheme="minorHAnsi"/>
        </w:rPr>
        <w:t xml:space="preserve"> javítása, az egymásért érzett felelősség és szolidaritás,</w:t>
      </w:r>
      <w:r w:rsidR="00551F0C" w:rsidRPr="007D3A2A">
        <w:rPr>
          <w:rFonts w:asciiTheme="minorHAnsi" w:hAnsiTheme="minorHAnsi" w:cstheme="minorHAnsi"/>
        </w:rPr>
        <w:t xml:space="preserve"> valamint az</w:t>
      </w:r>
      <w:r w:rsidRPr="007D3A2A">
        <w:rPr>
          <w:rFonts w:asciiTheme="minorHAnsi" w:hAnsiTheme="minorHAnsi" w:cstheme="minorHAnsi"/>
        </w:rPr>
        <w:t xml:space="preserve"> öngondoskodási képesség erősítése.</w:t>
      </w:r>
    </w:p>
    <w:p w14:paraId="53F5CBFA" w14:textId="182B908E" w:rsidR="00BC41B3" w:rsidRPr="007D3A2A" w:rsidRDefault="00551F0C" w:rsidP="00DC72A7">
      <w:pPr>
        <w:pStyle w:val="Listaszerbekezds"/>
        <w:numPr>
          <w:ilvl w:val="0"/>
          <w:numId w:val="14"/>
        </w:numPr>
        <w:spacing w:after="0" w:line="276" w:lineRule="auto"/>
        <w:ind w:hanging="294"/>
        <w:jc w:val="both"/>
        <w:rPr>
          <w:rFonts w:asciiTheme="minorHAnsi" w:hAnsiTheme="minorHAnsi" w:cstheme="minorHAnsi"/>
        </w:rPr>
      </w:pPr>
      <w:r w:rsidRPr="007D3A2A">
        <w:rPr>
          <w:rFonts w:asciiTheme="minorHAnsi" w:hAnsiTheme="minorHAnsi" w:cstheme="minorHAnsi"/>
        </w:rPr>
        <w:t>A társadalom lehető legszélesebb körének edukációja és felvilágosítása, a bűnmegelőzésben való szerepvállalás ösztönzése</w:t>
      </w:r>
      <w:r w:rsidR="00BC41B3" w:rsidRPr="007D3A2A">
        <w:rPr>
          <w:rFonts w:asciiTheme="minorHAnsi" w:hAnsiTheme="minorHAnsi" w:cstheme="minorHAnsi"/>
        </w:rPr>
        <w:t>.</w:t>
      </w:r>
    </w:p>
    <w:p w14:paraId="179F0BD7" w14:textId="0E635FDB" w:rsidR="00BC41B3" w:rsidRPr="007D3A2A" w:rsidRDefault="00551F0C" w:rsidP="00DC72A7">
      <w:pPr>
        <w:pStyle w:val="Listaszerbekezds"/>
        <w:numPr>
          <w:ilvl w:val="0"/>
          <w:numId w:val="14"/>
        </w:numPr>
        <w:spacing w:after="0" w:line="276" w:lineRule="auto"/>
        <w:ind w:hanging="294"/>
        <w:jc w:val="both"/>
        <w:rPr>
          <w:rFonts w:asciiTheme="minorHAnsi" w:hAnsiTheme="minorHAnsi" w:cstheme="minorHAnsi"/>
        </w:rPr>
      </w:pPr>
      <w:r w:rsidRPr="007D3A2A">
        <w:rPr>
          <w:rFonts w:asciiTheme="minorHAnsi" w:hAnsiTheme="minorHAnsi" w:cstheme="minorHAnsi"/>
        </w:rPr>
        <w:t>A k</w:t>
      </w:r>
      <w:r w:rsidR="00BC41B3" w:rsidRPr="007D3A2A">
        <w:rPr>
          <w:rFonts w:asciiTheme="minorHAnsi" w:hAnsiTheme="minorHAnsi" w:cstheme="minorHAnsi"/>
        </w:rPr>
        <w:t>özterületek, közösségi terek megóvása, biztonságuk</w:t>
      </w:r>
      <w:r w:rsidRPr="007D3A2A">
        <w:rPr>
          <w:rFonts w:asciiTheme="minorHAnsi" w:hAnsiTheme="minorHAnsi" w:cstheme="minorHAnsi"/>
        </w:rPr>
        <w:t>, rendjük, tisztaságuk</w:t>
      </w:r>
      <w:r w:rsidR="00BC41B3" w:rsidRPr="007D3A2A">
        <w:rPr>
          <w:rFonts w:asciiTheme="minorHAnsi" w:hAnsiTheme="minorHAnsi" w:cstheme="minorHAnsi"/>
        </w:rPr>
        <w:t xml:space="preserve"> fenntartása.</w:t>
      </w:r>
    </w:p>
    <w:p w14:paraId="54578524" w14:textId="17781B93" w:rsidR="00BC41B3" w:rsidRPr="007D3A2A" w:rsidRDefault="00551F0C" w:rsidP="00DC72A7">
      <w:pPr>
        <w:pStyle w:val="Listaszerbekezds"/>
        <w:numPr>
          <w:ilvl w:val="0"/>
          <w:numId w:val="14"/>
        </w:numPr>
        <w:spacing w:after="0" w:line="276" w:lineRule="auto"/>
        <w:ind w:hanging="294"/>
        <w:jc w:val="both"/>
        <w:rPr>
          <w:rFonts w:asciiTheme="minorHAnsi" w:hAnsiTheme="minorHAnsi" w:cstheme="minorHAnsi"/>
        </w:rPr>
      </w:pPr>
      <w:r w:rsidRPr="007D3A2A">
        <w:rPr>
          <w:rFonts w:asciiTheme="minorHAnsi" w:hAnsiTheme="minorHAnsi" w:cstheme="minorHAnsi"/>
        </w:rPr>
        <w:t>A k</w:t>
      </w:r>
      <w:r w:rsidR="00BC41B3" w:rsidRPr="007D3A2A">
        <w:rPr>
          <w:rFonts w:asciiTheme="minorHAnsi" w:hAnsiTheme="minorHAnsi" w:cstheme="minorHAnsi"/>
        </w:rPr>
        <w:t>örnyezetvédelem és fenntarthatóság szemléletének tovább erősítése.</w:t>
      </w:r>
    </w:p>
    <w:p w14:paraId="3C9B978F" w14:textId="262E433C" w:rsidR="00BC41B3" w:rsidRPr="007D3A2A" w:rsidRDefault="00BC41B3" w:rsidP="00DC72A7">
      <w:pPr>
        <w:pStyle w:val="Listaszerbekezds"/>
        <w:numPr>
          <w:ilvl w:val="0"/>
          <w:numId w:val="14"/>
        </w:numPr>
        <w:spacing w:after="0" w:line="276" w:lineRule="auto"/>
        <w:ind w:hanging="294"/>
        <w:jc w:val="both"/>
        <w:rPr>
          <w:rFonts w:asciiTheme="minorHAnsi" w:hAnsiTheme="minorHAnsi" w:cstheme="minorHAnsi"/>
        </w:rPr>
      </w:pPr>
      <w:r w:rsidRPr="007D3A2A">
        <w:rPr>
          <w:rFonts w:asciiTheme="minorHAnsi" w:hAnsiTheme="minorHAnsi" w:cstheme="minorHAnsi"/>
        </w:rPr>
        <w:t>Modern kommunikáció</w:t>
      </w:r>
      <w:r w:rsidR="00551F0C" w:rsidRPr="007D3A2A">
        <w:rPr>
          <w:rFonts w:asciiTheme="minorHAnsi" w:hAnsiTheme="minorHAnsi" w:cstheme="minorHAnsi"/>
        </w:rPr>
        <w:t>, j</w:t>
      </w:r>
      <w:r w:rsidRPr="007D3A2A">
        <w:rPr>
          <w:rFonts w:asciiTheme="minorHAnsi" w:hAnsiTheme="minorHAnsi" w:cstheme="minorHAnsi"/>
        </w:rPr>
        <w:t xml:space="preserve">ó minőségű és innovatív tartalomgyártás, </w:t>
      </w:r>
      <w:r w:rsidR="00551F0C" w:rsidRPr="007D3A2A">
        <w:rPr>
          <w:rFonts w:asciiTheme="minorHAnsi" w:hAnsiTheme="minorHAnsi" w:cstheme="minorHAnsi"/>
        </w:rPr>
        <w:t xml:space="preserve">hiteles </w:t>
      </w:r>
      <w:r w:rsidRPr="007D3A2A">
        <w:rPr>
          <w:rFonts w:asciiTheme="minorHAnsi" w:hAnsiTheme="minorHAnsi" w:cstheme="minorHAnsi"/>
        </w:rPr>
        <w:t>információáramlás.</w:t>
      </w:r>
    </w:p>
    <w:p w14:paraId="2C9C3C3C" w14:textId="21292F43" w:rsidR="00BC41B3" w:rsidRPr="007D3A2A" w:rsidRDefault="00BC41B3" w:rsidP="00DC72A7">
      <w:pPr>
        <w:pStyle w:val="Listaszerbekezds"/>
        <w:numPr>
          <w:ilvl w:val="0"/>
          <w:numId w:val="14"/>
        </w:numPr>
        <w:spacing w:after="0" w:line="276" w:lineRule="auto"/>
        <w:ind w:hanging="294"/>
        <w:jc w:val="both"/>
        <w:rPr>
          <w:rFonts w:asciiTheme="minorHAnsi" w:hAnsiTheme="minorHAnsi" w:cstheme="minorHAnsi"/>
        </w:rPr>
      </w:pPr>
      <w:r w:rsidRPr="007D3A2A">
        <w:rPr>
          <w:rFonts w:asciiTheme="minorHAnsi" w:hAnsiTheme="minorHAnsi" w:cstheme="minorHAnsi"/>
        </w:rPr>
        <w:t>Bűnelkövetővé és áldozattá válás kockázati tényezőinek visszaszorítása a legveszélyeztetettebb</w:t>
      </w:r>
      <w:r w:rsidR="00AB15FF" w:rsidRPr="007D3A2A">
        <w:rPr>
          <w:rFonts w:asciiTheme="minorHAnsi" w:hAnsiTheme="minorHAnsi" w:cstheme="minorHAnsi"/>
        </w:rPr>
        <w:t xml:space="preserve"> </w:t>
      </w:r>
      <w:r w:rsidRPr="007D3A2A">
        <w:rPr>
          <w:rFonts w:asciiTheme="minorHAnsi" w:hAnsiTheme="minorHAnsi" w:cstheme="minorHAnsi"/>
        </w:rPr>
        <w:t>társadalmi rétegeknél és csoportoknál.</w:t>
      </w:r>
    </w:p>
    <w:p w14:paraId="00BF97E0" w14:textId="77777777" w:rsidR="00BC41B3" w:rsidRPr="007D3A2A" w:rsidRDefault="00BC41B3" w:rsidP="00DC72A7">
      <w:pPr>
        <w:pStyle w:val="Listaszerbekezds"/>
        <w:numPr>
          <w:ilvl w:val="0"/>
          <w:numId w:val="14"/>
        </w:numPr>
        <w:spacing w:after="0" w:line="276" w:lineRule="auto"/>
        <w:ind w:hanging="294"/>
        <w:jc w:val="both"/>
        <w:rPr>
          <w:rFonts w:asciiTheme="minorHAnsi" w:hAnsiTheme="minorHAnsi" w:cstheme="minorHAnsi"/>
        </w:rPr>
      </w:pPr>
      <w:r w:rsidRPr="007D3A2A">
        <w:rPr>
          <w:rFonts w:asciiTheme="minorHAnsi" w:hAnsiTheme="minorHAnsi" w:cstheme="minorHAnsi"/>
        </w:rPr>
        <w:t>Közrend, közbiztonság és a bűnmegelőzés területén elért eredmények, az együttműködő szervezetek között kialakított partneri viszony megőrzése, a bevált módszerek további fejlesztése.</w:t>
      </w:r>
    </w:p>
    <w:p w14:paraId="77893158" w14:textId="77777777" w:rsidR="00AF5194" w:rsidRPr="007D3A2A" w:rsidRDefault="00AF5194" w:rsidP="006E6B4B">
      <w:pPr>
        <w:spacing w:line="276" w:lineRule="auto"/>
        <w:rPr>
          <w:rFonts w:asciiTheme="minorHAnsi" w:hAnsiTheme="minorHAnsi" w:cstheme="minorHAnsi"/>
          <w:sz w:val="22"/>
          <w:szCs w:val="22"/>
        </w:rPr>
      </w:pPr>
    </w:p>
    <w:p w14:paraId="610A66B8" w14:textId="77777777" w:rsidR="00CB0BB1" w:rsidRPr="007D3A2A" w:rsidRDefault="00CB0BB1" w:rsidP="006E6B4B">
      <w:pPr>
        <w:spacing w:line="276" w:lineRule="auto"/>
        <w:rPr>
          <w:rFonts w:asciiTheme="minorHAnsi" w:hAnsiTheme="minorHAnsi" w:cstheme="minorHAnsi"/>
          <w:sz w:val="22"/>
          <w:szCs w:val="22"/>
        </w:rPr>
      </w:pPr>
    </w:p>
    <w:p w14:paraId="67D79B91" w14:textId="390325E9" w:rsidR="002E03FD" w:rsidRPr="007D3A2A" w:rsidRDefault="002E03FD" w:rsidP="00AC388F">
      <w:pPr>
        <w:pStyle w:val="Cmsor2"/>
        <w:spacing w:line="276" w:lineRule="auto"/>
        <w:ind w:left="709" w:hanging="1"/>
        <w:jc w:val="left"/>
        <w:rPr>
          <w:rFonts w:asciiTheme="minorHAnsi" w:hAnsiTheme="minorHAnsi" w:cstheme="minorHAnsi"/>
          <w:i w:val="0"/>
          <w:iCs w:val="0"/>
          <w:sz w:val="26"/>
          <w:szCs w:val="26"/>
        </w:rPr>
      </w:pPr>
      <w:bookmarkStart w:id="145" w:name="_Toc214965471"/>
      <w:r w:rsidRPr="007D3A2A">
        <w:rPr>
          <w:rFonts w:asciiTheme="minorHAnsi" w:hAnsiTheme="minorHAnsi" w:cstheme="minorHAnsi"/>
          <w:i w:val="0"/>
          <w:iCs w:val="0"/>
          <w:sz w:val="26"/>
          <w:szCs w:val="26"/>
        </w:rPr>
        <w:t xml:space="preserve">9.2. </w:t>
      </w:r>
      <w:proofErr w:type="spellStart"/>
      <w:r w:rsidRPr="007D3A2A">
        <w:rPr>
          <w:rFonts w:asciiTheme="minorHAnsi" w:hAnsiTheme="minorHAnsi" w:cstheme="minorHAnsi"/>
          <w:i w:val="0"/>
          <w:iCs w:val="0"/>
          <w:sz w:val="26"/>
          <w:szCs w:val="26"/>
        </w:rPr>
        <w:t>Nyomonkövetés</w:t>
      </w:r>
      <w:proofErr w:type="spellEnd"/>
      <w:r w:rsidRPr="007D3A2A">
        <w:rPr>
          <w:rFonts w:asciiTheme="minorHAnsi" w:hAnsiTheme="minorHAnsi" w:cstheme="minorHAnsi"/>
          <w:i w:val="0"/>
          <w:iCs w:val="0"/>
          <w:sz w:val="26"/>
          <w:szCs w:val="26"/>
        </w:rPr>
        <w:t>, értékelés</w:t>
      </w:r>
      <w:bookmarkEnd w:id="145"/>
    </w:p>
    <w:p w14:paraId="3CBE33D7" w14:textId="77777777" w:rsidR="002E03FD" w:rsidRPr="007D3A2A" w:rsidRDefault="002E03FD" w:rsidP="006E6B4B">
      <w:pPr>
        <w:spacing w:line="276" w:lineRule="auto"/>
        <w:rPr>
          <w:rFonts w:asciiTheme="minorHAnsi" w:hAnsiTheme="minorHAnsi" w:cstheme="minorHAnsi"/>
          <w:sz w:val="22"/>
          <w:szCs w:val="22"/>
        </w:rPr>
      </w:pPr>
    </w:p>
    <w:p w14:paraId="2A24008B" w14:textId="4332F3CC" w:rsidR="002E03FD" w:rsidRPr="007D3A2A" w:rsidRDefault="00AF5194" w:rsidP="006E6B4B">
      <w:pPr>
        <w:spacing w:line="276" w:lineRule="auto"/>
        <w:jc w:val="both"/>
        <w:rPr>
          <w:rFonts w:asciiTheme="minorHAnsi" w:hAnsiTheme="minorHAnsi" w:cstheme="minorHAnsi"/>
          <w:sz w:val="22"/>
          <w:szCs w:val="22"/>
        </w:rPr>
      </w:pPr>
      <w:r w:rsidRPr="007D3A2A">
        <w:rPr>
          <w:rFonts w:asciiTheme="minorHAnsi" w:hAnsiTheme="minorHAnsi" w:cstheme="minorHAnsi"/>
          <w:bCs/>
          <w:sz w:val="22"/>
          <w:szCs w:val="22"/>
        </w:rPr>
        <w:t xml:space="preserve">A </w:t>
      </w:r>
      <w:r w:rsidR="002E03FD" w:rsidRPr="007D3A2A">
        <w:rPr>
          <w:rFonts w:asciiTheme="minorHAnsi" w:hAnsiTheme="minorHAnsi" w:cstheme="minorHAnsi"/>
          <w:bCs/>
          <w:sz w:val="22"/>
          <w:szCs w:val="22"/>
        </w:rPr>
        <w:t>K</w:t>
      </w:r>
      <w:r w:rsidR="00AE2572" w:rsidRPr="007D3A2A">
        <w:rPr>
          <w:rFonts w:asciiTheme="minorHAnsi" w:hAnsiTheme="minorHAnsi" w:cstheme="minorHAnsi"/>
          <w:bCs/>
          <w:sz w:val="22"/>
          <w:szCs w:val="22"/>
        </w:rPr>
        <w:t>oncepció</w:t>
      </w:r>
      <w:r w:rsidRPr="007D3A2A">
        <w:rPr>
          <w:rFonts w:asciiTheme="minorHAnsi" w:hAnsiTheme="minorHAnsi" w:cstheme="minorHAnsi"/>
          <w:bCs/>
          <w:sz w:val="22"/>
          <w:szCs w:val="22"/>
        </w:rPr>
        <w:t xml:space="preserve"> tervezése folyamata során, habár meghatározásra kerül</w:t>
      </w:r>
      <w:r w:rsidR="002E03FD" w:rsidRPr="007D3A2A">
        <w:rPr>
          <w:rFonts w:asciiTheme="minorHAnsi" w:hAnsiTheme="minorHAnsi" w:cstheme="minorHAnsi"/>
          <w:bCs/>
          <w:sz w:val="22"/>
          <w:szCs w:val="22"/>
        </w:rPr>
        <w:t>t</w:t>
      </w:r>
      <w:r w:rsidRPr="007D3A2A">
        <w:rPr>
          <w:rFonts w:asciiTheme="minorHAnsi" w:hAnsiTheme="minorHAnsi" w:cstheme="minorHAnsi"/>
          <w:bCs/>
          <w:sz w:val="22"/>
          <w:szCs w:val="22"/>
        </w:rPr>
        <w:t>ek a</w:t>
      </w:r>
      <w:r w:rsidR="002E03FD" w:rsidRPr="007D3A2A">
        <w:rPr>
          <w:rFonts w:asciiTheme="minorHAnsi" w:hAnsiTheme="minorHAnsi" w:cstheme="minorHAnsi"/>
          <w:bCs/>
          <w:sz w:val="22"/>
          <w:szCs w:val="22"/>
        </w:rPr>
        <w:t>z általános</w:t>
      </w:r>
      <w:r w:rsidRPr="007D3A2A">
        <w:rPr>
          <w:rFonts w:asciiTheme="minorHAnsi" w:hAnsiTheme="minorHAnsi" w:cstheme="minorHAnsi"/>
          <w:bCs/>
          <w:sz w:val="22"/>
          <w:szCs w:val="22"/>
        </w:rPr>
        <w:t xml:space="preserve"> célok, valamint az</w:t>
      </w:r>
      <w:r w:rsidR="00AB15FF" w:rsidRPr="007D3A2A">
        <w:rPr>
          <w:rFonts w:asciiTheme="minorHAnsi" w:hAnsiTheme="minorHAnsi" w:cstheme="minorHAnsi"/>
          <w:bCs/>
          <w:sz w:val="22"/>
          <w:szCs w:val="22"/>
        </w:rPr>
        <w:t xml:space="preserve"> </w:t>
      </w:r>
      <w:r w:rsidRPr="007D3A2A">
        <w:rPr>
          <w:rFonts w:asciiTheme="minorHAnsi" w:hAnsiTheme="minorHAnsi" w:cstheme="minorHAnsi"/>
          <w:bCs/>
          <w:sz w:val="22"/>
          <w:szCs w:val="22"/>
        </w:rPr>
        <w:t>azok elérését szolgáló eszközök, ezek megvalósítása nem tekinthető automatikusnak, magától érte</w:t>
      </w:r>
      <w:r w:rsidR="00AB15FF" w:rsidRPr="007D3A2A">
        <w:rPr>
          <w:rFonts w:asciiTheme="minorHAnsi" w:hAnsiTheme="minorHAnsi" w:cstheme="minorHAnsi"/>
          <w:bCs/>
          <w:sz w:val="22"/>
          <w:szCs w:val="22"/>
        </w:rPr>
        <w:t>tő</w:t>
      </w:r>
      <w:r w:rsidRPr="007D3A2A">
        <w:rPr>
          <w:rFonts w:asciiTheme="minorHAnsi" w:hAnsiTheme="minorHAnsi" w:cstheme="minorHAnsi"/>
          <w:bCs/>
          <w:sz w:val="22"/>
          <w:szCs w:val="22"/>
        </w:rPr>
        <w:t xml:space="preserve">dőnek. Ennek oka részben a társadalmi, gazdasági, folyamatok kiszámíthatatlansága, nem várt akadályok megjelenése. A nyomon követés a </w:t>
      </w:r>
      <w:r w:rsidR="00AE2572" w:rsidRPr="007D3A2A">
        <w:rPr>
          <w:rFonts w:asciiTheme="minorHAnsi" w:hAnsiTheme="minorHAnsi" w:cstheme="minorHAnsi"/>
          <w:bCs/>
          <w:sz w:val="22"/>
          <w:szCs w:val="22"/>
        </w:rPr>
        <w:t>koncepció</w:t>
      </w:r>
      <w:r w:rsidRPr="007D3A2A">
        <w:rPr>
          <w:rFonts w:asciiTheme="minorHAnsi" w:hAnsiTheme="minorHAnsi" w:cstheme="minorHAnsi"/>
          <w:bCs/>
          <w:sz w:val="22"/>
          <w:szCs w:val="22"/>
        </w:rPr>
        <w:t xml:space="preserve"> része, </w:t>
      </w:r>
      <w:r w:rsidR="00AB15FF" w:rsidRPr="007D3A2A">
        <w:rPr>
          <w:rFonts w:asciiTheme="minorHAnsi" w:hAnsiTheme="minorHAnsi" w:cstheme="minorHAnsi"/>
          <w:bCs/>
          <w:sz w:val="22"/>
          <w:szCs w:val="22"/>
        </w:rPr>
        <w:t>a</w:t>
      </w:r>
      <w:r w:rsidRPr="007D3A2A">
        <w:rPr>
          <w:rFonts w:asciiTheme="minorHAnsi" w:hAnsiTheme="minorHAnsi" w:cstheme="minorHAnsi"/>
          <w:bCs/>
          <w:sz w:val="22"/>
          <w:szCs w:val="22"/>
        </w:rPr>
        <w:t xml:space="preserve">mely csak akkor tud jól működni, ha azt megfelelően és folyamatosan működtetik. A </w:t>
      </w:r>
      <w:r w:rsidR="00AE2572" w:rsidRPr="007D3A2A">
        <w:rPr>
          <w:rFonts w:asciiTheme="minorHAnsi" w:hAnsiTheme="minorHAnsi" w:cstheme="minorHAnsi"/>
          <w:bCs/>
          <w:sz w:val="22"/>
          <w:szCs w:val="22"/>
        </w:rPr>
        <w:t>koncepció</w:t>
      </w:r>
      <w:r w:rsidRPr="007D3A2A">
        <w:rPr>
          <w:rFonts w:asciiTheme="minorHAnsi" w:hAnsiTheme="minorHAnsi" w:cstheme="minorHAnsi"/>
          <w:bCs/>
          <w:sz w:val="22"/>
          <w:szCs w:val="22"/>
        </w:rPr>
        <w:t xml:space="preserve"> nyomon</w:t>
      </w:r>
      <w:r w:rsidR="00AB15FF" w:rsidRPr="007D3A2A">
        <w:rPr>
          <w:rFonts w:asciiTheme="minorHAnsi" w:hAnsiTheme="minorHAnsi" w:cstheme="minorHAnsi"/>
          <w:bCs/>
          <w:sz w:val="22"/>
          <w:szCs w:val="22"/>
        </w:rPr>
        <w:t xml:space="preserve"> </w:t>
      </w:r>
      <w:r w:rsidRPr="007D3A2A">
        <w:rPr>
          <w:rFonts w:asciiTheme="minorHAnsi" w:hAnsiTheme="minorHAnsi" w:cstheme="minorHAnsi"/>
          <w:bCs/>
          <w:sz w:val="22"/>
          <w:szCs w:val="22"/>
        </w:rPr>
        <w:t>követése, értékelése, a megtett vagy elmulasztott intézkedésekről való tájékoztatás Szombathely Megyei Jogú Város Önkormányzatának feladata.</w:t>
      </w:r>
      <w:r w:rsidR="002E03FD" w:rsidRPr="007D3A2A">
        <w:rPr>
          <w:rFonts w:asciiTheme="minorHAnsi" w:hAnsiTheme="minorHAnsi" w:cstheme="minorHAnsi"/>
          <w:bCs/>
          <w:sz w:val="22"/>
          <w:szCs w:val="22"/>
        </w:rPr>
        <w:t xml:space="preserve"> </w:t>
      </w:r>
      <w:r w:rsidR="00F813CF" w:rsidRPr="007D3A2A">
        <w:rPr>
          <w:rFonts w:asciiTheme="minorHAnsi" w:hAnsiTheme="minorHAnsi" w:cstheme="minorHAnsi"/>
          <w:sz w:val="22"/>
          <w:szCs w:val="22"/>
        </w:rPr>
        <w:t xml:space="preserve">A Bűnmegelőzési, Közbiztonsági és Közrendvédelmi Bizottság </w:t>
      </w:r>
      <w:r w:rsidR="006E6B4B" w:rsidRPr="007D3A2A">
        <w:rPr>
          <w:rFonts w:asciiTheme="minorHAnsi" w:hAnsiTheme="minorHAnsi" w:cstheme="minorHAnsi"/>
          <w:sz w:val="22"/>
          <w:szCs w:val="22"/>
        </w:rPr>
        <w:t xml:space="preserve">– a Vas Vármegyei Rendőr-főkapitányság bevonásával – </w:t>
      </w:r>
      <w:r w:rsidR="00F813CF" w:rsidRPr="007D3A2A">
        <w:rPr>
          <w:rFonts w:asciiTheme="minorHAnsi" w:hAnsiTheme="minorHAnsi" w:cstheme="minorHAnsi"/>
          <w:sz w:val="22"/>
          <w:szCs w:val="22"/>
        </w:rPr>
        <w:t>a</w:t>
      </w:r>
      <w:r w:rsidR="006E6B4B" w:rsidRPr="007D3A2A">
        <w:rPr>
          <w:rFonts w:asciiTheme="minorHAnsi" w:hAnsiTheme="minorHAnsi" w:cstheme="minorHAnsi"/>
          <w:sz w:val="22"/>
          <w:szCs w:val="22"/>
        </w:rPr>
        <w:t xml:space="preserve"> </w:t>
      </w:r>
      <w:r w:rsidR="00F813CF" w:rsidRPr="007D3A2A">
        <w:rPr>
          <w:rFonts w:asciiTheme="minorHAnsi" w:hAnsiTheme="minorHAnsi" w:cstheme="minorHAnsi"/>
          <w:sz w:val="22"/>
          <w:szCs w:val="22"/>
        </w:rPr>
        <w:t>koncepció</w:t>
      </w:r>
      <w:r w:rsidR="00AB15FF" w:rsidRPr="007D3A2A">
        <w:rPr>
          <w:rFonts w:asciiTheme="minorHAnsi" w:hAnsiTheme="minorHAnsi" w:cstheme="minorHAnsi"/>
          <w:sz w:val="22"/>
          <w:szCs w:val="22"/>
        </w:rPr>
        <w:t xml:space="preserve"> megvalósulását</w:t>
      </w:r>
      <w:r w:rsidR="00F813CF" w:rsidRPr="007D3A2A">
        <w:rPr>
          <w:rFonts w:asciiTheme="minorHAnsi" w:hAnsiTheme="minorHAnsi" w:cstheme="minorHAnsi"/>
          <w:sz w:val="22"/>
          <w:szCs w:val="22"/>
        </w:rPr>
        <w:t xml:space="preserve"> rendszeresen </w:t>
      </w:r>
      <w:r w:rsidR="00AB15FF" w:rsidRPr="007D3A2A">
        <w:rPr>
          <w:rFonts w:asciiTheme="minorHAnsi" w:hAnsiTheme="minorHAnsi" w:cstheme="minorHAnsi"/>
          <w:sz w:val="22"/>
          <w:szCs w:val="22"/>
        </w:rPr>
        <w:t>figyelemmel kíséri, szükség esetén javaslatot tesz a Közgyűlésnek a koncepció aktualizálására</w:t>
      </w:r>
      <w:r w:rsidR="00F813CF" w:rsidRPr="007D3A2A">
        <w:rPr>
          <w:rFonts w:asciiTheme="minorHAnsi" w:hAnsiTheme="minorHAnsi" w:cstheme="minorHAnsi"/>
          <w:sz w:val="22"/>
          <w:szCs w:val="22"/>
        </w:rPr>
        <w:t>.</w:t>
      </w:r>
    </w:p>
    <w:p w14:paraId="4726DBEB" w14:textId="77777777" w:rsidR="00A2252D" w:rsidRDefault="00A2252D" w:rsidP="006E6B4B">
      <w:pPr>
        <w:spacing w:line="276" w:lineRule="auto"/>
        <w:jc w:val="both"/>
        <w:rPr>
          <w:rFonts w:asciiTheme="minorHAnsi" w:hAnsiTheme="minorHAnsi" w:cstheme="minorHAnsi"/>
          <w:sz w:val="22"/>
          <w:szCs w:val="22"/>
        </w:rPr>
      </w:pPr>
    </w:p>
    <w:p w14:paraId="55BB2098" w14:textId="77777777" w:rsidR="00552DBD" w:rsidRDefault="00552DBD" w:rsidP="006E6B4B">
      <w:pPr>
        <w:spacing w:line="276" w:lineRule="auto"/>
        <w:jc w:val="both"/>
        <w:rPr>
          <w:rFonts w:asciiTheme="minorHAnsi" w:hAnsiTheme="minorHAnsi" w:cstheme="minorHAnsi"/>
          <w:sz w:val="22"/>
          <w:szCs w:val="22"/>
        </w:rPr>
      </w:pPr>
    </w:p>
    <w:p w14:paraId="16253D20" w14:textId="77777777" w:rsidR="00552DBD" w:rsidRDefault="00552DBD" w:rsidP="006E6B4B">
      <w:pPr>
        <w:spacing w:line="276" w:lineRule="auto"/>
        <w:jc w:val="both"/>
        <w:rPr>
          <w:rFonts w:asciiTheme="minorHAnsi" w:hAnsiTheme="minorHAnsi" w:cstheme="minorHAnsi"/>
          <w:sz w:val="22"/>
          <w:szCs w:val="22"/>
        </w:rPr>
      </w:pPr>
    </w:p>
    <w:p w14:paraId="7020E15F" w14:textId="77777777" w:rsidR="00552DBD" w:rsidRDefault="00552DBD" w:rsidP="006E6B4B">
      <w:pPr>
        <w:spacing w:line="276" w:lineRule="auto"/>
        <w:jc w:val="both"/>
        <w:rPr>
          <w:rFonts w:asciiTheme="minorHAnsi" w:hAnsiTheme="minorHAnsi" w:cstheme="minorHAnsi"/>
          <w:sz w:val="22"/>
          <w:szCs w:val="22"/>
        </w:rPr>
      </w:pPr>
    </w:p>
    <w:p w14:paraId="29C0E2D2" w14:textId="77777777" w:rsidR="00552DBD" w:rsidRPr="007D3A2A" w:rsidRDefault="00552DBD" w:rsidP="006E6B4B">
      <w:pPr>
        <w:spacing w:line="276" w:lineRule="auto"/>
        <w:jc w:val="both"/>
        <w:rPr>
          <w:rFonts w:asciiTheme="minorHAnsi" w:hAnsiTheme="minorHAnsi" w:cstheme="minorHAnsi"/>
          <w:sz w:val="22"/>
          <w:szCs w:val="22"/>
        </w:rPr>
      </w:pPr>
    </w:p>
    <w:p w14:paraId="551693A0" w14:textId="77777777" w:rsidR="00A2252D" w:rsidRPr="007D3A2A" w:rsidRDefault="00A2252D" w:rsidP="006E6B4B">
      <w:pPr>
        <w:spacing w:line="276" w:lineRule="auto"/>
        <w:jc w:val="both"/>
        <w:rPr>
          <w:rFonts w:asciiTheme="minorHAnsi" w:hAnsiTheme="minorHAnsi" w:cstheme="minorHAnsi"/>
          <w:sz w:val="22"/>
          <w:szCs w:val="22"/>
        </w:rPr>
      </w:pPr>
    </w:p>
    <w:p w14:paraId="0C9BFA18" w14:textId="12320208" w:rsidR="002E03FD" w:rsidRPr="007D3A2A" w:rsidRDefault="002E03FD" w:rsidP="00AC388F">
      <w:pPr>
        <w:pStyle w:val="Cmsor2"/>
        <w:spacing w:line="276" w:lineRule="auto"/>
        <w:ind w:left="709" w:hanging="1"/>
        <w:jc w:val="left"/>
        <w:rPr>
          <w:rFonts w:asciiTheme="minorHAnsi" w:hAnsiTheme="minorHAnsi" w:cstheme="minorHAnsi"/>
          <w:i w:val="0"/>
          <w:iCs w:val="0"/>
          <w:sz w:val="26"/>
          <w:szCs w:val="26"/>
        </w:rPr>
      </w:pPr>
      <w:bookmarkStart w:id="146" w:name="_Toc214965472"/>
      <w:r w:rsidRPr="007D3A2A">
        <w:rPr>
          <w:rFonts w:asciiTheme="minorHAnsi" w:hAnsiTheme="minorHAnsi" w:cstheme="minorHAnsi"/>
          <w:i w:val="0"/>
          <w:iCs w:val="0"/>
          <w:sz w:val="26"/>
          <w:szCs w:val="26"/>
        </w:rPr>
        <w:lastRenderedPageBreak/>
        <w:t xml:space="preserve">9.3. Cselekvési </w:t>
      </w:r>
      <w:r w:rsidR="006E6B4B" w:rsidRPr="007D3A2A">
        <w:rPr>
          <w:rFonts w:asciiTheme="minorHAnsi" w:hAnsiTheme="minorHAnsi" w:cstheme="minorHAnsi"/>
          <w:i w:val="0"/>
          <w:iCs w:val="0"/>
          <w:sz w:val="26"/>
          <w:szCs w:val="26"/>
        </w:rPr>
        <w:t>T</w:t>
      </w:r>
      <w:r w:rsidRPr="007D3A2A">
        <w:rPr>
          <w:rFonts w:asciiTheme="minorHAnsi" w:hAnsiTheme="minorHAnsi" w:cstheme="minorHAnsi"/>
          <w:i w:val="0"/>
          <w:iCs w:val="0"/>
          <w:sz w:val="26"/>
          <w:szCs w:val="26"/>
        </w:rPr>
        <w:t>erv, pénzügyi források</w:t>
      </w:r>
      <w:bookmarkEnd w:id="146"/>
    </w:p>
    <w:p w14:paraId="27876E5F" w14:textId="77777777" w:rsidR="002E03FD" w:rsidRPr="007D3A2A" w:rsidRDefault="002E03FD" w:rsidP="006E6B4B">
      <w:pPr>
        <w:spacing w:line="276" w:lineRule="auto"/>
        <w:jc w:val="both"/>
        <w:rPr>
          <w:rFonts w:asciiTheme="minorHAnsi" w:hAnsiTheme="minorHAnsi" w:cstheme="minorHAnsi"/>
          <w:sz w:val="22"/>
          <w:szCs w:val="22"/>
        </w:rPr>
      </w:pPr>
    </w:p>
    <w:p w14:paraId="44BE6A88" w14:textId="722E960D" w:rsidR="00F813CF" w:rsidRPr="007D3A2A" w:rsidRDefault="00F813CF" w:rsidP="006E6B4B">
      <w:pPr>
        <w:spacing w:line="276" w:lineRule="auto"/>
        <w:jc w:val="both"/>
        <w:rPr>
          <w:rFonts w:asciiTheme="minorHAnsi" w:hAnsiTheme="minorHAnsi" w:cstheme="minorHAnsi"/>
          <w:sz w:val="22"/>
          <w:szCs w:val="22"/>
        </w:rPr>
      </w:pPr>
      <w:r w:rsidRPr="007D3A2A">
        <w:rPr>
          <w:rFonts w:asciiTheme="minorHAnsi" w:hAnsiTheme="minorHAnsi" w:cstheme="minorHAnsi"/>
          <w:sz w:val="22"/>
          <w:szCs w:val="22"/>
        </w:rPr>
        <w:t xml:space="preserve">A </w:t>
      </w:r>
      <w:r w:rsidR="00F76162" w:rsidRPr="007D3A2A">
        <w:rPr>
          <w:rFonts w:asciiTheme="minorHAnsi" w:hAnsiTheme="minorHAnsi" w:cstheme="minorHAnsi"/>
          <w:sz w:val="22"/>
          <w:szCs w:val="22"/>
        </w:rPr>
        <w:t xml:space="preserve">rövid távon, aktuálisan megfogalmazott célok elérése érdekében a </w:t>
      </w:r>
      <w:r w:rsidRPr="007D3A2A">
        <w:rPr>
          <w:rFonts w:asciiTheme="minorHAnsi" w:hAnsiTheme="minorHAnsi" w:cstheme="minorHAnsi"/>
          <w:sz w:val="22"/>
          <w:szCs w:val="22"/>
        </w:rPr>
        <w:t xml:space="preserve">Bizottság a </w:t>
      </w:r>
      <w:r w:rsidR="00F76162" w:rsidRPr="007D3A2A">
        <w:rPr>
          <w:rFonts w:asciiTheme="minorHAnsi" w:hAnsiTheme="minorHAnsi" w:cstheme="minorHAnsi"/>
          <w:sz w:val="22"/>
          <w:szCs w:val="22"/>
        </w:rPr>
        <w:t>K</w:t>
      </w:r>
      <w:r w:rsidRPr="007D3A2A">
        <w:rPr>
          <w:rFonts w:asciiTheme="minorHAnsi" w:hAnsiTheme="minorHAnsi" w:cstheme="minorHAnsi"/>
          <w:sz w:val="22"/>
          <w:szCs w:val="22"/>
        </w:rPr>
        <w:t>oncepció</w:t>
      </w:r>
      <w:r w:rsidR="00F76162" w:rsidRPr="007D3A2A">
        <w:rPr>
          <w:rFonts w:asciiTheme="minorHAnsi" w:hAnsiTheme="minorHAnsi" w:cstheme="minorHAnsi"/>
          <w:sz w:val="22"/>
          <w:szCs w:val="22"/>
        </w:rPr>
        <w:t>t alapul véve</w:t>
      </w:r>
      <w:r w:rsidRPr="007D3A2A">
        <w:rPr>
          <w:rFonts w:asciiTheme="minorHAnsi" w:hAnsiTheme="minorHAnsi" w:cstheme="minorHAnsi"/>
          <w:sz w:val="22"/>
          <w:szCs w:val="22"/>
        </w:rPr>
        <w:t xml:space="preserve"> </w:t>
      </w:r>
      <w:r w:rsidR="006E6B4B" w:rsidRPr="007D3A2A">
        <w:rPr>
          <w:rFonts w:asciiTheme="minorHAnsi" w:hAnsiTheme="minorHAnsi" w:cstheme="minorHAnsi"/>
          <w:sz w:val="22"/>
          <w:szCs w:val="22"/>
        </w:rPr>
        <w:t xml:space="preserve">Cselekvési Tervet </w:t>
      </w:r>
      <w:r w:rsidR="001E3EF9" w:rsidRPr="007D3A2A">
        <w:rPr>
          <w:rFonts w:asciiTheme="minorHAnsi" w:hAnsiTheme="minorHAnsi" w:cstheme="minorHAnsi"/>
          <w:sz w:val="22"/>
          <w:szCs w:val="22"/>
        </w:rPr>
        <w:t xml:space="preserve">készít, amely – összhangban a Nemzeti Bűnmegelőzési Stratégiával, szintén – </w:t>
      </w:r>
      <w:r w:rsidRPr="007D3A2A">
        <w:rPr>
          <w:rFonts w:asciiTheme="minorHAnsi" w:hAnsiTheme="minorHAnsi" w:cstheme="minorHAnsi"/>
          <w:sz w:val="22"/>
          <w:szCs w:val="22"/>
        </w:rPr>
        <w:t>2</w:t>
      </w:r>
      <w:r w:rsidR="001E3EF9" w:rsidRPr="007D3A2A">
        <w:rPr>
          <w:rFonts w:asciiTheme="minorHAnsi" w:hAnsiTheme="minorHAnsi" w:cstheme="minorHAnsi"/>
          <w:sz w:val="22"/>
          <w:szCs w:val="22"/>
        </w:rPr>
        <w:t xml:space="preserve"> </w:t>
      </w:r>
      <w:r w:rsidRPr="007D3A2A">
        <w:rPr>
          <w:rFonts w:asciiTheme="minorHAnsi" w:hAnsiTheme="minorHAnsi" w:cstheme="minorHAnsi"/>
          <w:sz w:val="22"/>
          <w:szCs w:val="22"/>
        </w:rPr>
        <w:t>éves időszakra szól</w:t>
      </w:r>
      <w:r w:rsidR="002E03FD" w:rsidRPr="007D3A2A">
        <w:rPr>
          <w:rFonts w:asciiTheme="minorHAnsi" w:hAnsiTheme="minorHAnsi" w:cstheme="minorHAnsi"/>
          <w:sz w:val="22"/>
          <w:szCs w:val="22"/>
        </w:rPr>
        <w:t>, első alkalommal 2026-2027. évekre</w:t>
      </w:r>
      <w:r w:rsidRPr="007D3A2A">
        <w:rPr>
          <w:rFonts w:asciiTheme="minorHAnsi" w:hAnsiTheme="minorHAnsi" w:cstheme="minorHAnsi"/>
          <w:sz w:val="22"/>
          <w:szCs w:val="22"/>
        </w:rPr>
        <w:t xml:space="preserve">. A </w:t>
      </w:r>
      <w:r w:rsidR="006E6B4B" w:rsidRPr="007D3A2A">
        <w:rPr>
          <w:rFonts w:asciiTheme="minorHAnsi" w:hAnsiTheme="minorHAnsi" w:cstheme="minorHAnsi"/>
          <w:sz w:val="22"/>
          <w:szCs w:val="22"/>
        </w:rPr>
        <w:t xml:space="preserve">Cselekvési Terv </w:t>
      </w:r>
      <w:r w:rsidRPr="007D3A2A">
        <w:rPr>
          <w:rFonts w:asciiTheme="minorHAnsi" w:hAnsiTheme="minorHAnsi" w:cstheme="minorHAnsi"/>
          <w:sz w:val="22"/>
          <w:szCs w:val="22"/>
        </w:rPr>
        <w:t>véghajtásáról mindig beszámol a Közgyűlésnek és azzal egyidejűleg jóváhagyásra előterjeszti a következő időtartamra szóló új cselekvési programot</w:t>
      </w:r>
      <w:r w:rsidR="002E03FD" w:rsidRPr="007D3A2A">
        <w:rPr>
          <w:rFonts w:asciiTheme="minorHAnsi" w:hAnsiTheme="minorHAnsi" w:cstheme="minorHAnsi"/>
          <w:sz w:val="22"/>
          <w:szCs w:val="22"/>
        </w:rPr>
        <w:t>, amelyet szükség esetén lakossági felmérés elkészíttetése, vagy a város aktuális bűnügyi fertőzöttségi térképének elkészítése alapozhat meg.</w:t>
      </w:r>
    </w:p>
    <w:p w14:paraId="33B84285" w14:textId="77777777" w:rsidR="00551F0C" w:rsidRPr="007D3A2A" w:rsidRDefault="00551F0C" w:rsidP="006E6B4B">
      <w:pPr>
        <w:spacing w:line="276" w:lineRule="auto"/>
        <w:jc w:val="both"/>
        <w:rPr>
          <w:rFonts w:asciiTheme="minorHAnsi" w:hAnsiTheme="minorHAnsi" w:cstheme="minorHAnsi"/>
          <w:sz w:val="22"/>
          <w:szCs w:val="22"/>
        </w:rPr>
      </w:pPr>
    </w:p>
    <w:p w14:paraId="05B28BE5" w14:textId="4A1FFC37" w:rsidR="002E03FD" w:rsidRPr="007D3A2A" w:rsidRDefault="000B369B" w:rsidP="006E6B4B">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Az </w:t>
      </w:r>
      <w:r w:rsidR="002E03FD" w:rsidRPr="007D3A2A">
        <w:rPr>
          <w:rFonts w:asciiTheme="minorHAnsi" w:hAnsiTheme="minorHAnsi" w:cstheme="minorHAnsi"/>
          <w:sz w:val="22"/>
          <w:szCs w:val="22"/>
        </w:rPr>
        <w:t>Önkormányzata éves költségvetésében</w:t>
      </w:r>
      <w:r>
        <w:rPr>
          <w:rFonts w:asciiTheme="minorHAnsi" w:hAnsiTheme="minorHAnsi" w:cstheme="minorHAnsi"/>
          <w:sz w:val="22"/>
          <w:szCs w:val="22"/>
        </w:rPr>
        <w:t xml:space="preserve"> hagyományosan</w:t>
      </w:r>
      <w:r w:rsidR="002E03FD" w:rsidRPr="007D3A2A">
        <w:rPr>
          <w:rFonts w:asciiTheme="minorHAnsi" w:hAnsiTheme="minorHAnsi" w:cstheme="minorHAnsi"/>
          <w:sz w:val="22"/>
          <w:szCs w:val="22"/>
        </w:rPr>
        <w:t xml:space="preserve"> célkeret</w:t>
      </w:r>
      <w:r>
        <w:rPr>
          <w:rFonts w:asciiTheme="minorHAnsi" w:hAnsiTheme="minorHAnsi" w:cstheme="minorHAnsi"/>
          <w:sz w:val="22"/>
          <w:szCs w:val="22"/>
        </w:rPr>
        <w:t xml:space="preserve"> áll rendelkezésre</w:t>
      </w:r>
      <w:r w:rsidR="002E03FD" w:rsidRPr="007D3A2A">
        <w:rPr>
          <w:rFonts w:asciiTheme="minorHAnsi" w:hAnsiTheme="minorHAnsi" w:cstheme="minorHAnsi"/>
          <w:sz w:val="22"/>
          <w:szCs w:val="22"/>
        </w:rPr>
        <w:t xml:space="preserve"> a közbiztonság javítására és a bűnmegelőzési feladatokra, a Cselekvési Terv végrehajtására. </w:t>
      </w:r>
      <w:r>
        <w:rPr>
          <w:rFonts w:asciiTheme="minorHAnsi" w:hAnsiTheme="minorHAnsi" w:cstheme="minorHAnsi"/>
          <w:sz w:val="22"/>
          <w:szCs w:val="22"/>
        </w:rPr>
        <w:t xml:space="preserve">Szombathely Megyei Jogú Város </w:t>
      </w:r>
      <w:r w:rsidR="002E03FD" w:rsidRPr="007D3A2A">
        <w:rPr>
          <w:rFonts w:asciiTheme="minorHAnsi" w:hAnsiTheme="minorHAnsi" w:cstheme="minorHAnsi"/>
          <w:sz w:val="22"/>
          <w:szCs w:val="22"/>
        </w:rPr>
        <w:t>Önkormányzat</w:t>
      </w:r>
      <w:r>
        <w:rPr>
          <w:rFonts w:asciiTheme="minorHAnsi" w:hAnsiTheme="minorHAnsi" w:cstheme="minorHAnsi"/>
          <w:sz w:val="22"/>
          <w:szCs w:val="22"/>
        </w:rPr>
        <w:t>a</w:t>
      </w:r>
      <w:r w:rsidR="002E03FD" w:rsidRPr="007D3A2A">
        <w:rPr>
          <w:rFonts w:asciiTheme="minorHAnsi" w:hAnsiTheme="minorHAnsi" w:cstheme="minorHAnsi"/>
          <w:sz w:val="22"/>
          <w:szCs w:val="22"/>
        </w:rPr>
        <w:t xml:space="preserve"> jelentős anyagi forrást biztosít a jövőben is bűnmegelőzési-közbiztonsági célokra a Szombathelyi Rendőrkapitányságnak, a Szombathelyi Katasztrófavédelmi Kirendeltségnek, a városban működő polgárőr egyesületeknek és a Városrendészetnek a közterület-felügyelő-rendőr közös kamera figyelő és reagáló szolgálatra, valamint drogmegelőzésre és ifjúságvédelmi feladatokra. Az Önkormányzat továbbá folyamatosan figyelemmel követi, hogy milyen pályázati források állnak rendelkezésre, amelyeket be lehet vonni a megfogalmazott, bűnmegelőzést </w:t>
      </w:r>
      <w:r w:rsidR="006E6B4B" w:rsidRPr="007D3A2A">
        <w:rPr>
          <w:rFonts w:asciiTheme="minorHAnsi" w:hAnsiTheme="minorHAnsi" w:cstheme="minorHAnsi"/>
          <w:sz w:val="22"/>
          <w:szCs w:val="22"/>
        </w:rPr>
        <w:t xml:space="preserve">és közbiztonságot </w:t>
      </w:r>
      <w:r w:rsidR="002E03FD" w:rsidRPr="007D3A2A">
        <w:rPr>
          <w:rFonts w:asciiTheme="minorHAnsi" w:hAnsiTheme="minorHAnsi" w:cstheme="minorHAnsi"/>
          <w:sz w:val="22"/>
          <w:szCs w:val="22"/>
        </w:rPr>
        <w:t>célzó feladatok végrehajtásához.</w:t>
      </w:r>
    </w:p>
    <w:p w14:paraId="5DF628A0" w14:textId="77777777" w:rsidR="00F813CF" w:rsidRPr="007D3A2A" w:rsidRDefault="00F813CF" w:rsidP="006E6B4B">
      <w:pPr>
        <w:spacing w:line="276" w:lineRule="auto"/>
        <w:jc w:val="both"/>
        <w:rPr>
          <w:rFonts w:asciiTheme="minorHAnsi" w:hAnsiTheme="minorHAnsi" w:cstheme="minorHAnsi"/>
          <w:bCs/>
          <w:sz w:val="22"/>
          <w:szCs w:val="22"/>
        </w:rPr>
      </w:pPr>
    </w:p>
    <w:p w14:paraId="47815A8A" w14:textId="49FD21BC" w:rsidR="00E94803" w:rsidRPr="007D3A2A" w:rsidRDefault="00E94803" w:rsidP="007039AB">
      <w:pPr>
        <w:spacing w:line="276" w:lineRule="auto"/>
        <w:jc w:val="both"/>
        <w:rPr>
          <w:rFonts w:asciiTheme="minorHAnsi" w:hAnsiTheme="minorHAnsi" w:cstheme="minorHAnsi"/>
          <w:b/>
          <w:spacing w:val="20"/>
          <w:sz w:val="22"/>
          <w:szCs w:val="22"/>
          <w:u w:val="single"/>
        </w:rPr>
      </w:pPr>
    </w:p>
    <w:p w14:paraId="6E3E7B97" w14:textId="1DB87F6C" w:rsidR="00E94803" w:rsidRPr="007D3A2A" w:rsidRDefault="00E94803" w:rsidP="007039AB">
      <w:pPr>
        <w:spacing w:line="276" w:lineRule="auto"/>
        <w:jc w:val="both"/>
        <w:rPr>
          <w:rFonts w:asciiTheme="minorHAnsi" w:hAnsiTheme="minorHAnsi" w:cstheme="minorHAnsi"/>
          <w:sz w:val="22"/>
          <w:szCs w:val="22"/>
        </w:rPr>
      </w:pPr>
    </w:p>
    <w:p w14:paraId="26236AB2" w14:textId="77777777" w:rsidR="00E94803" w:rsidRPr="007D3A2A" w:rsidRDefault="00E94803" w:rsidP="007039AB">
      <w:pPr>
        <w:pStyle w:val="Szvegtrzs"/>
        <w:spacing w:line="276" w:lineRule="auto"/>
        <w:rPr>
          <w:rFonts w:asciiTheme="minorHAnsi" w:hAnsiTheme="minorHAnsi" w:cstheme="minorHAnsi"/>
          <w:sz w:val="22"/>
          <w:szCs w:val="22"/>
        </w:rPr>
      </w:pPr>
    </w:p>
    <w:p w14:paraId="24894FD9" w14:textId="77777777" w:rsidR="001F0282" w:rsidRPr="007D3A2A" w:rsidRDefault="00E94803" w:rsidP="001F0282">
      <w:pPr>
        <w:pStyle w:val="Szvegtrzs"/>
        <w:spacing w:line="276" w:lineRule="auto"/>
        <w:jc w:val="right"/>
        <w:rPr>
          <w:rFonts w:asciiTheme="minorHAnsi" w:hAnsiTheme="minorHAnsi" w:cstheme="minorHAnsi"/>
          <w:b/>
          <w:sz w:val="22"/>
          <w:szCs w:val="22"/>
        </w:rPr>
      </w:pPr>
      <w:r w:rsidRPr="007D3A2A">
        <w:rPr>
          <w:rFonts w:asciiTheme="minorHAnsi" w:hAnsiTheme="minorHAnsi" w:cstheme="minorHAnsi"/>
          <w:b/>
          <w:sz w:val="22"/>
          <w:szCs w:val="22"/>
        </w:rPr>
        <w:t xml:space="preserve">Szombathely Megyei Jogú Város Bűnmegelőzési és Közbiztonsági </w:t>
      </w:r>
      <w:r w:rsidR="001F0282" w:rsidRPr="007D3A2A">
        <w:rPr>
          <w:rFonts w:asciiTheme="minorHAnsi" w:hAnsiTheme="minorHAnsi" w:cstheme="minorHAnsi"/>
          <w:b/>
          <w:sz w:val="22"/>
          <w:szCs w:val="22"/>
        </w:rPr>
        <w:t>K</w:t>
      </w:r>
      <w:r w:rsidRPr="007D3A2A">
        <w:rPr>
          <w:rFonts w:asciiTheme="minorHAnsi" w:hAnsiTheme="minorHAnsi" w:cstheme="minorHAnsi"/>
          <w:b/>
          <w:sz w:val="22"/>
          <w:szCs w:val="22"/>
        </w:rPr>
        <w:t>oncepcióját</w:t>
      </w:r>
    </w:p>
    <w:p w14:paraId="37C0F7DF" w14:textId="72077E68" w:rsidR="00E94803" w:rsidRPr="007D3A2A" w:rsidRDefault="001F0282" w:rsidP="001F0282">
      <w:pPr>
        <w:pStyle w:val="Szvegtrzs"/>
        <w:spacing w:line="276" w:lineRule="auto"/>
        <w:jc w:val="right"/>
        <w:rPr>
          <w:rFonts w:asciiTheme="minorHAnsi" w:hAnsiTheme="minorHAnsi" w:cstheme="minorHAnsi"/>
          <w:b/>
          <w:sz w:val="22"/>
          <w:szCs w:val="22"/>
        </w:rPr>
      </w:pPr>
      <w:r w:rsidRPr="007D3A2A">
        <w:rPr>
          <w:rFonts w:asciiTheme="minorHAnsi" w:hAnsiTheme="minorHAnsi" w:cstheme="minorHAnsi"/>
          <w:b/>
          <w:sz w:val="22"/>
          <w:szCs w:val="22"/>
        </w:rPr>
        <w:t xml:space="preserve">Szombathely Megyei Jogú Város </w:t>
      </w:r>
      <w:r w:rsidR="00E94803" w:rsidRPr="007D3A2A">
        <w:rPr>
          <w:rFonts w:asciiTheme="minorHAnsi" w:hAnsiTheme="minorHAnsi" w:cstheme="minorHAnsi"/>
          <w:b/>
          <w:sz w:val="22"/>
          <w:szCs w:val="22"/>
        </w:rPr>
        <w:t>Közgyűlés</w:t>
      </w:r>
      <w:r w:rsidRPr="007D3A2A">
        <w:rPr>
          <w:rFonts w:asciiTheme="minorHAnsi" w:hAnsiTheme="minorHAnsi" w:cstheme="minorHAnsi"/>
          <w:b/>
          <w:sz w:val="22"/>
          <w:szCs w:val="22"/>
        </w:rPr>
        <w:t>e</w:t>
      </w:r>
      <w:r w:rsidR="00E94803" w:rsidRPr="007D3A2A">
        <w:rPr>
          <w:rFonts w:asciiTheme="minorHAnsi" w:hAnsiTheme="minorHAnsi" w:cstheme="minorHAnsi"/>
          <w:b/>
          <w:sz w:val="22"/>
          <w:szCs w:val="22"/>
        </w:rPr>
        <w:t xml:space="preserve"> </w:t>
      </w:r>
      <w:r w:rsidRPr="007D3A2A">
        <w:rPr>
          <w:rFonts w:asciiTheme="minorHAnsi" w:hAnsiTheme="minorHAnsi" w:cstheme="minorHAnsi"/>
          <w:b/>
          <w:sz w:val="22"/>
          <w:szCs w:val="22"/>
        </w:rPr>
        <w:t>…</w:t>
      </w:r>
      <w:r w:rsidR="00E94803" w:rsidRPr="007D3A2A">
        <w:rPr>
          <w:rFonts w:asciiTheme="minorHAnsi" w:hAnsiTheme="minorHAnsi" w:cstheme="minorHAnsi"/>
          <w:b/>
          <w:sz w:val="22"/>
          <w:szCs w:val="22"/>
        </w:rPr>
        <w:t>/20</w:t>
      </w:r>
      <w:r w:rsidRPr="007D3A2A">
        <w:rPr>
          <w:rFonts w:asciiTheme="minorHAnsi" w:hAnsiTheme="minorHAnsi" w:cstheme="minorHAnsi"/>
          <w:b/>
          <w:sz w:val="22"/>
          <w:szCs w:val="22"/>
        </w:rPr>
        <w:t>25</w:t>
      </w:r>
      <w:r w:rsidR="00E94803" w:rsidRPr="007D3A2A">
        <w:rPr>
          <w:rFonts w:asciiTheme="minorHAnsi" w:hAnsiTheme="minorHAnsi" w:cstheme="minorHAnsi"/>
          <w:b/>
          <w:sz w:val="22"/>
          <w:szCs w:val="22"/>
        </w:rPr>
        <w:t>. (</w:t>
      </w:r>
      <w:r w:rsidRPr="007D3A2A">
        <w:rPr>
          <w:rFonts w:asciiTheme="minorHAnsi" w:hAnsiTheme="minorHAnsi" w:cstheme="minorHAnsi"/>
          <w:b/>
          <w:sz w:val="22"/>
          <w:szCs w:val="22"/>
        </w:rPr>
        <w:t>X</w:t>
      </w:r>
      <w:r w:rsidR="00E94803" w:rsidRPr="007D3A2A">
        <w:rPr>
          <w:rFonts w:asciiTheme="minorHAnsi" w:hAnsiTheme="minorHAnsi" w:cstheme="minorHAnsi"/>
          <w:b/>
          <w:sz w:val="22"/>
          <w:szCs w:val="22"/>
        </w:rPr>
        <w:t>II.</w:t>
      </w:r>
      <w:r w:rsidRPr="007D3A2A">
        <w:rPr>
          <w:rFonts w:asciiTheme="minorHAnsi" w:hAnsiTheme="minorHAnsi" w:cstheme="minorHAnsi"/>
          <w:b/>
          <w:sz w:val="22"/>
          <w:szCs w:val="22"/>
        </w:rPr>
        <w:t>11</w:t>
      </w:r>
      <w:r w:rsidR="00E94803" w:rsidRPr="007D3A2A">
        <w:rPr>
          <w:rFonts w:asciiTheme="minorHAnsi" w:hAnsiTheme="minorHAnsi" w:cstheme="minorHAnsi"/>
          <w:b/>
          <w:sz w:val="22"/>
          <w:szCs w:val="22"/>
        </w:rPr>
        <w:t>.) Kgy. számú határozatával jóváhagyta</w:t>
      </w:r>
      <w:r w:rsidRPr="007D3A2A">
        <w:rPr>
          <w:rFonts w:asciiTheme="minorHAnsi" w:hAnsiTheme="minorHAnsi" w:cstheme="minorHAnsi"/>
          <w:b/>
          <w:sz w:val="22"/>
          <w:szCs w:val="22"/>
        </w:rPr>
        <w:t>.</w:t>
      </w:r>
    </w:p>
    <w:p w14:paraId="00F1EB40" w14:textId="77777777" w:rsidR="00E94803" w:rsidRPr="007D3A2A" w:rsidRDefault="00E94803" w:rsidP="007039AB">
      <w:pPr>
        <w:pStyle w:val="Szvegtrzs"/>
        <w:spacing w:line="276" w:lineRule="auto"/>
        <w:rPr>
          <w:rFonts w:asciiTheme="minorHAnsi" w:hAnsiTheme="minorHAnsi" w:cstheme="minorHAnsi"/>
          <w:b/>
          <w:i/>
          <w:iCs/>
          <w:sz w:val="22"/>
          <w:szCs w:val="22"/>
        </w:rPr>
      </w:pPr>
    </w:p>
    <w:sectPr w:rsidR="00E94803" w:rsidRPr="007D3A2A" w:rsidSect="00190288">
      <w:headerReference w:type="even" r:id="rId10"/>
      <w:headerReference w:type="default" r:id="rId11"/>
      <w:footerReference w:type="even" r:id="rId12"/>
      <w:footerReference w:type="default" r:id="rId13"/>
      <w:footnotePr>
        <w:numFmt w:val="chicago"/>
      </w:footnotePr>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9066" w14:textId="77777777" w:rsidR="00C421B9" w:rsidRDefault="00C421B9">
      <w:r>
        <w:separator/>
      </w:r>
    </w:p>
  </w:endnote>
  <w:endnote w:type="continuationSeparator" w:id="0">
    <w:p w14:paraId="6124F595" w14:textId="77777777" w:rsidR="00C421B9" w:rsidRDefault="00C4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A929" w14:textId="77777777" w:rsidR="00162C2B" w:rsidRPr="00190288" w:rsidRDefault="00162C2B" w:rsidP="00162C2B">
    <w:pPr>
      <w:pStyle w:val="llb"/>
      <w:jc w:val="center"/>
      <w:rPr>
        <w:rFonts w:asciiTheme="majorHAnsi" w:hAnsiTheme="majorHAnsi" w:cstheme="majorHAnsi"/>
        <w:sz w:val="22"/>
        <w:szCs w:val="22"/>
      </w:rPr>
    </w:pPr>
    <w:r>
      <w:rPr>
        <w:rFonts w:asciiTheme="majorHAnsi" w:hAnsiTheme="majorHAnsi" w:cstheme="majorHAnsi"/>
        <w:sz w:val="22"/>
        <w:szCs w:val="22"/>
      </w:rPr>
      <w:t>__________</w:t>
    </w:r>
  </w:p>
  <w:sdt>
    <w:sdtPr>
      <w:rPr>
        <w:rFonts w:asciiTheme="majorHAnsi" w:hAnsiTheme="majorHAnsi" w:cstheme="majorHAnsi"/>
        <w:sz w:val="22"/>
        <w:szCs w:val="22"/>
      </w:rPr>
      <w:id w:val="2017498509"/>
      <w:docPartObj>
        <w:docPartGallery w:val="Page Numbers (Bottom of Page)"/>
        <w:docPartUnique/>
      </w:docPartObj>
    </w:sdtPr>
    <w:sdtEndPr/>
    <w:sdtContent>
      <w:p w14:paraId="781E4EE2" w14:textId="4C76B9F4" w:rsidR="00190288" w:rsidRPr="00190288" w:rsidRDefault="00190288">
        <w:pPr>
          <w:pStyle w:val="llb"/>
          <w:jc w:val="center"/>
          <w:rPr>
            <w:rFonts w:asciiTheme="majorHAnsi" w:hAnsiTheme="majorHAnsi" w:cstheme="majorHAnsi"/>
            <w:sz w:val="22"/>
            <w:szCs w:val="22"/>
          </w:rPr>
        </w:pPr>
        <w:r w:rsidRPr="00190288">
          <w:rPr>
            <w:rFonts w:asciiTheme="majorHAnsi" w:hAnsiTheme="majorHAnsi" w:cstheme="majorHAnsi"/>
            <w:sz w:val="22"/>
            <w:szCs w:val="22"/>
          </w:rPr>
          <w:fldChar w:fldCharType="begin"/>
        </w:r>
        <w:r w:rsidRPr="00190288">
          <w:rPr>
            <w:rFonts w:asciiTheme="majorHAnsi" w:hAnsiTheme="majorHAnsi" w:cstheme="majorHAnsi"/>
            <w:sz w:val="22"/>
            <w:szCs w:val="22"/>
          </w:rPr>
          <w:instrText>PAGE   \* MERGEFORMAT</w:instrText>
        </w:r>
        <w:r w:rsidRPr="00190288">
          <w:rPr>
            <w:rFonts w:asciiTheme="majorHAnsi" w:hAnsiTheme="majorHAnsi" w:cstheme="majorHAnsi"/>
            <w:sz w:val="22"/>
            <w:szCs w:val="22"/>
          </w:rPr>
          <w:fldChar w:fldCharType="separate"/>
        </w:r>
        <w:r w:rsidRPr="00190288">
          <w:rPr>
            <w:rFonts w:asciiTheme="majorHAnsi" w:hAnsiTheme="majorHAnsi" w:cstheme="majorHAnsi"/>
            <w:sz w:val="22"/>
            <w:szCs w:val="22"/>
          </w:rPr>
          <w:t>2</w:t>
        </w:r>
        <w:r w:rsidRPr="00190288">
          <w:rPr>
            <w:rFonts w:asciiTheme="majorHAnsi" w:hAnsiTheme="majorHAnsi" w:cstheme="maj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B08C" w14:textId="4F0E259A" w:rsidR="00190288" w:rsidRPr="00190288" w:rsidRDefault="00162C2B">
    <w:pPr>
      <w:pStyle w:val="llb"/>
      <w:jc w:val="center"/>
      <w:rPr>
        <w:rFonts w:asciiTheme="majorHAnsi" w:hAnsiTheme="majorHAnsi" w:cstheme="majorHAnsi"/>
        <w:sz w:val="22"/>
        <w:szCs w:val="22"/>
      </w:rPr>
    </w:pPr>
    <w:r>
      <w:rPr>
        <w:rFonts w:asciiTheme="majorHAnsi" w:hAnsiTheme="majorHAnsi" w:cstheme="majorHAnsi"/>
        <w:sz w:val="22"/>
        <w:szCs w:val="22"/>
      </w:rPr>
      <w:t>__________</w:t>
    </w:r>
  </w:p>
  <w:sdt>
    <w:sdtPr>
      <w:rPr>
        <w:rFonts w:asciiTheme="majorHAnsi" w:hAnsiTheme="majorHAnsi" w:cstheme="majorHAnsi"/>
        <w:sz w:val="22"/>
        <w:szCs w:val="22"/>
      </w:rPr>
      <w:id w:val="827722892"/>
      <w:docPartObj>
        <w:docPartGallery w:val="Page Numbers (Bottom of Page)"/>
        <w:docPartUnique/>
      </w:docPartObj>
    </w:sdtPr>
    <w:sdtEndPr/>
    <w:sdtContent>
      <w:p w14:paraId="4BC39C53" w14:textId="4FAA3525" w:rsidR="00190288" w:rsidRPr="00190288" w:rsidRDefault="00190288">
        <w:pPr>
          <w:pStyle w:val="llb"/>
          <w:jc w:val="center"/>
          <w:rPr>
            <w:rFonts w:asciiTheme="majorHAnsi" w:hAnsiTheme="majorHAnsi" w:cstheme="majorHAnsi"/>
            <w:sz w:val="22"/>
            <w:szCs w:val="22"/>
          </w:rPr>
        </w:pPr>
        <w:r w:rsidRPr="00190288">
          <w:rPr>
            <w:rFonts w:asciiTheme="majorHAnsi" w:hAnsiTheme="majorHAnsi" w:cstheme="majorHAnsi"/>
            <w:sz w:val="22"/>
            <w:szCs w:val="22"/>
          </w:rPr>
          <w:fldChar w:fldCharType="begin"/>
        </w:r>
        <w:r w:rsidRPr="00190288">
          <w:rPr>
            <w:rFonts w:asciiTheme="majorHAnsi" w:hAnsiTheme="majorHAnsi" w:cstheme="majorHAnsi"/>
            <w:sz w:val="22"/>
            <w:szCs w:val="22"/>
          </w:rPr>
          <w:instrText>PAGE   \* MERGEFORMAT</w:instrText>
        </w:r>
        <w:r w:rsidRPr="00190288">
          <w:rPr>
            <w:rFonts w:asciiTheme="majorHAnsi" w:hAnsiTheme="majorHAnsi" w:cstheme="majorHAnsi"/>
            <w:sz w:val="22"/>
            <w:szCs w:val="22"/>
          </w:rPr>
          <w:fldChar w:fldCharType="separate"/>
        </w:r>
        <w:r w:rsidRPr="00190288">
          <w:rPr>
            <w:rFonts w:asciiTheme="majorHAnsi" w:hAnsiTheme="majorHAnsi" w:cstheme="majorHAnsi"/>
            <w:sz w:val="22"/>
            <w:szCs w:val="22"/>
          </w:rPr>
          <w:t>2</w:t>
        </w:r>
        <w:r w:rsidRPr="00190288">
          <w:rPr>
            <w:rFonts w:asciiTheme="majorHAnsi" w:hAnsiTheme="majorHAnsi" w:cstheme="maj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13A4" w14:textId="77777777" w:rsidR="00C421B9" w:rsidRDefault="00C421B9">
      <w:r>
        <w:separator/>
      </w:r>
    </w:p>
  </w:footnote>
  <w:footnote w:type="continuationSeparator" w:id="0">
    <w:p w14:paraId="3BEA500F" w14:textId="77777777" w:rsidR="00C421B9" w:rsidRDefault="00C42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28BD" w14:textId="77777777" w:rsidR="00EC07E7" w:rsidRPr="00EC07E7" w:rsidRDefault="00EC07E7" w:rsidP="00EC07E7">
    <w:pPr>
      <w:pStyle w:val="lfej"/>
      <w:tabs>
        <w:tab w:val="clear" w:pos="4536"/>
        <w:tab w:val="clear" w:pos="9072"/>
        <w:tab w:val="right" w:pos="10466"/>
      </w:tabs>
      <w:rPr>
        <w:rFonts w:asciiTheme="majorHAnsi" w:hAnsiTheme="majorHAnsi" w:cstheme="majorHAnsi"/>
        <w:i/>
        <w:iCs/>
        <w:sz w:val="22"/>
        <w:u w:val="single"/>
      </w:rPr>
    </w:pPr>
    <w:r w:rsidRPr="00EC07E7">
      <w:rPr>
        <w:rFonts w:asciiTheme="majorHAnsi" w:hAnsiTheme="majorHAnsi" w:cstheme="majorHAnsi"/>
        <w:i/>
        <w:iCs/>
        <w:sz w:val="22"/>
        <w:u w:val="single"/>
      </w:rPr>
      <w:t>Szombathely Megyei Jogú Város</w:t>
    </w:r>
    <w:r w:rsidRPr="00EC07E7">
      <w:rPr>
        <w:rFonts w:asciiTheme="majorHAnsi" w:hAnsiTheme="majorHAnsi" w:cstheme="majorHAnsi"/>
        <w:i/>
        <w:iCs/>
        <w:sz w:val="22"/>
        <w:u w:val="single"/>
      </w:rPr>
      <w:tab/>
      <w:t>Bűnmegelőzési és Közbiztonsági Koncepció</w:t>
    </w:r>
  </w:p>
  <w:p w14:paraId="46955D23" w14:textId="77777777" w:rsidR="00190288" w:rsidRDefault="00190288">
    <w:pPr>
      <w:pStyle w:val="lfej"/>
      <w:rPr>
        <w:rFonts w:asciiTheme="majorHAnsi" w:hAnsiTheme="majorHAnsi" w:cstheme="majorHAnsi"/>
      </w:rPr>
    </w:pPr>
  </w:p>
  <w:p w14:paraId="3E190B4D" w14:textId="77777777" w:rsidR="00E45361" w:rsidRPr="00190288" w:rsidRDefault="00E45361">
    <w:pPr>
      <w:pStyle w:val="lfej"/>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C693" w14:textId="13EFCB13" w:rsidR="00C77DB0" w:rsidRPr="00EC07E7" w:rsidRDefault="00EC07E7" w:rsidP="00EC07E7">
    <w:pPr>
      <w:pStyle w:val="lfej"/>
      <w:tabs>
        <w:tab w:val="clear" w:pos="4536"/>
        <w:tab w:val="clear" w:pos="9072"/>
        <w:tab w:val="right" w:pos="10466"/>
      </w:tabs>
      <w:rPr>
        <w:rFonts w:asciiTheme="majorHAnsi" w:hAnsiTheme="majorHAnsi" w:cstheme="majorHAnsi"/>
        <w:i/>
        <w:iCs/>
        <w:sz w:val="22"/>
        <w:u w:val="single"/>
      </w:rPr>
    </w:pPr>
    <w:r w:rsidRPr="00EC07E7">
      <w:rPr>
        <w:rFonts w:asciiTheme="majorHAnsi" w:hAnsiTheme="majorHAnsi" w:cstheme="majorHAnsi"/>
        <w:i/>
        <w:iCs/>
        <w:sz w:val="22"/>
        <w:u w:val="single"/>
      </w:rPr>
      <w:t>Szombathely Megyei Jogú Város</w:t>
    </w:r>
    <w:r w:rsidRPr="00EC07E7">
      <w:rPr>
        <w:rFonts w:asciiTheme="majorHAnsi" w:hAnsiTheme="majorHAnsi" w:cstheme="majorHAnsi"/>
        <w:i/>
        <w:iCs/>
        <w:sz w:val="22"/>
        <w:u w:val="single"/>
      </w:rPr>
      <w:tab/>
    </w:r>
    <w:r w:rsidR="00190288" w:rsidRPr="00EC07E7">
      <w:rPr>
        <w:rFonts w:asciiTheme="majorHAnsi" w:hAnsiTheme="majorHAnsi" w:cstheme="majorHAnsi"/>
        <w:i/>
        <w:iCs/>
        <w:sz w:val="22"/>
        <w:u w:val="single"/>
      </w:rPr>
      <w:t>Bűnmegelőzési és Közbiztonsági Koncepció</w:t>
    </w:r>
  </w:p>
  <w:p w14:paraId="3305EE14" w14:textId="77777777" w:rsidR="00190288" w:rsidRDefault="00190288">
    <w:pPr>
      <w:pStyle w:val="lfej"/>
      <w:jc w:val="center"/>
      <w:rPr>
        <w:rFonts w:asciiTheme="majorHAnsi" w:hAnsiTheme="majorHAnsi" w:cstheme="majorHAnsi"/>
        <w:b/>
        <w:bCs/>
        <w:i/>
        <w:iCs/>
        <w:sz w:val="22"/>
      </w:rPr>
    </w:pPr>
  </w:p>
  <w:p w14:paraId="05CD53E0" w14:textId="77777777" w:rsidR="00E45361" w:rsidRPr="00190288" w:rsidRDefault="00E45361">
    <w:pPr>
      <w:pStyle w:val="lfej"/>
      <w:jc w:val="center"/>
      <w:rPr>
        <w:rFonts w:asciiTheme="majorHAnsi" w:hAnsiTheme="majorHAnsi" w:cstheme="majorHAnsi"/>
        <w:b/>
        <w:bCs/>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23C"/>
    <w:multiLevelType w:val="hybridMultilevel"/>
    <w:tmpl w:val="8BB62E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40718A"/>
    <w:multiLevelType w:val="hybridMultilevel"/>
    <w:tmpl w:val="AE5C7AF0"/>
    <w:lvl w:ilvl="0" w:tplc="040E0003">
      <w:start w:val="1"/>
      <w:numFmt w:val="bullet"/>
      <w:lvlText w:val="o"/>
      <w:lvlJc w:val="left"/>
      <w:pPr>
        <w:tabs>
          <w:tab w:val="num" w:pos="1045"/>
        </w:tabs>
        <w:ind w:left="1077" w:hanging="340"/>
      </w:pPr>
      <w:rPr>
        <w:rFonts w:ascii="Courier New" w:hAnsi="Courier New" w:cs="Courier New" w:hint="default"/>
      </w:rPr>
    </w:lvl>
    <w:lvl w:ilvl="1" w:tplc="FFFFFFFF">
      <w:start w:val="1"/>
      <w:numFmt w:val="bullet"/>
      <w:lvlText w:val="o"/>
      <w:lvlJc w:val="left"/>
      <w:pPr>
        <w:tabs>
          <w:tab w:val="num" w:pos="1785"/>
        </w:tabs>
        <w:ind w:left="1785" w:hanging="360"/>
      </w:pPr>
      <w:rPr>
        <w:rFonts w:ascii="Courier New" w:hAnsi="Courier New" w:cs="Courier New" w:hint="default"/>
      </w:rPr>
    </w:lvl>
    <w:lvl w:ilvl="2" w:tplc="FFFFFFFF">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1A3C3565"/>
    <w:multiLevelType w:val="hybridMultilevel"/>
    <w:tmpl w:val="261413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A9E18F3"/>
    <w:multiLevelType w:val="hybridMultilevel"/>
    <w:tmpl w:val="AF501F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36374A5"/>
    <w:multiLevelType w:val="hybridMultilevel"/>
    <w:tmpl w:val="832803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4604A66"/>
    <w:multiLevelType w:val="hybridMultilevel"/>
    <w:tmpl w:val="F12820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8605A6B"/>
    <w:multiLevelType w:val="hybridMultilevel"/>
    <w:tmpl w:val="1C3ECC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A4C1488"/>
    <w:multiLevelType w:val="hybridMultilevel"/>
    <w:tmpl w:val="21A65E9C"/>
    <w:lvl w:ilvl="0" w:tplc="040E0003">
      <w:start w:val="1"/>
      <w:numFmt w:val="bullet"/>
      <w:lvlText w:val="o"/>
      <w:lvlJc w:val="left"/>
      <w:pPr>
        <w:tabs>
          <w:tab w:val="num" w:pos="1900"/>
        </w:tabs>
        <w:ind w:left="1932" w:hanging="340"/>
      </w:pPr>
      <w:rPr>
        <w:rFonts w:ascii="Courier New" w:hAnsi="Courier New" w:cs="Courier New" w:hint="default"/>
      </w:rPr>
    </w:lvl>
    <w:lvl w:ilvl="1" w:tplc="040E0003" w:tentative="1">
      <w:start w:val="1"/>
      <w:numFmt w:val="bullet"/>
      <w:lvlText w:val="o"/>
      <w:lvlJc w:val="left"/>
      <w:pPr>
        <w:tabs>
          <w:tab w:val="num" w:pos="2295"/>
        </w:tabs>
        <w:ind w:left="2295" w:hanging="360"/>
      </w:pPr>
      <w:rPr>
        <w:rFonts w:ascii="Courier New" w:hAnsi="Courier New" w:hint="default"/>
      </w:rPr>
    </w:lvl>
    <w:lvl w:ilvl="2" w:tplc="040E0005" w:tentative="1">
      <w:start w:val="1"/>
      <w:numFmt w:val="bullet"/>
      <w:lvlText w:val=""/>
      <w:lvlJc w:val="left"/>
      <w:pPr>
        <w:tabs>
          <w:tab w:val="num" w:pos="3015"/>
        </w:tabs>
        <w:ind w:left="3015" w:hanging="360"/>
      </w:pPr>
      <w:rPr>
        <w:rFonts w:ascii="Wingdings" w:hAnsi="Wingdings" w:hint="default"/>
      </w:rPr>
    </w:lvl>
    <w:lvl w:ilvl="3" w:tplc="040E0001" w:tentative="1">
      <w:start w:val="1"/>
      <w:numFmt w:val="bullet"/>
      <w:lvlText w:val=""/>
      <w:lvlJc w:val="left"/>
      <w:pPr>
        <w:tabs>
          <w:tab w:val="num" w:pos="3735"/>
        </w:tabs>
        <w:ind w:left="3735" w:hanging="360"/>
      </w:pPr>
      <w:rPr>
        <w:rFonts w:ascii="Symbol" w:hAnsi="Symbol" w:hint="default"/>
      </w:rPr>
    </w:lvl>
    <w:lvl w:ilvl="4" w:tplc="040E0003" w:tentative="1">
      <w:start w:val="1"/>
      <w:numFmt w:val="bullet"/>
      <w:lvlText w:val="o"/>
      <w:lvlJc w:val="left"/>
      <w:pPr>
        <w:tabs>
          <w:tab w:val="num" w:pos="4455"/>
        </w:tabs>
        <w:ind w:left="4455" w:hanging="360"/>
      </w:pPr>
      <w:rPr>
        <w:rFonts w:ascii="Courier New" w:hAnsi="Courier New" w:hint="default"/>
      </w:rPr>
    </w:lvl>
    <w:lvl w:ilvl="5" w:tplc="040E0005" w:tentative="1">
      <w:start w:val="1"/>
      <w:numFmt w:val="bullet"/>
      <w:lvlText w:val=""/>
      <w:lvlJc w:val="left"/>
      <w:pPr>
        <w:tabs>
          <w:tab w:val="num" w:pos="5175"/>
        </w:tabs>
        <w:ind w:left="5175" w:hanging="360"/>
      </w:pPr>
      <w:rPr>
        <w:rFonts w:ascii="Wingdings" w:hAnsi="Wingdings" w:hint="default"/>
      </w:rPr>
    </w:lvl>
    <w:lvl w:ilvl="6" w:tplc="040E0001" w:tentative="1">
      <w:start w:val="1"/>
      <w:numFmt w:val="bullet"/>
      <w:lvlText w:val=""/>
      <w:lvlJc w:val="left"/>
      <w:pPr>
        <w:tabs>
          <w:tab w:val="num" w:pos="5895"/>
        </w:tabs>
        <w:ind w:left="5895" w:hanging="360"/>
      </w:pPr>
      <w:rPr>
        <w:rFonts w:ascii="Symbol" w:hAnsi="Symbol" w:hint="default"/>
      </w:rPr>
    </w:lvl>
    <w:lvl w:ilvl="7" w:tplc="040E0003" w:tentative="1">
      <w:start w:val="1"/>
      <w:numFmt w:val="bullet"/>
      <w:lvlText w:val="o"/>
      <w:lvlJc w:val="left"/>
      <w:pPr>
        <w:tabs>
          <w:tab w:val="num" w:pos="6615"/>
        </w:tabs>
        <w:ind w:left="6615" w:hanging="360"/>
      </w:pPr>
      <w:rPr>
        <w:rFonts w:ascii="Courier New" w:hAnsi="Courier New" w:hint="default"/>
      </w:rPr>
    </w:lvl>
    <w:lvl w:ilvl="8" w:tplc="040E0005" w:tentative="1">
      <w:start w:val="1"/>
      <w:numFmt w:val="bullet"/>
      <w:lvlText w:val=""/>
      <w:lvlJc w:val="left"/>
      <w:pPr>
        <w:tabs>
          <w:tab w:val="num" w:pos="7335"/>
        </w:tabs>
        <w:ind w:left="7335" w:hanging="360"/>
      </w:pPr>
      <w:rPr>
        <w:rFonts w:ascii="Wingdings" w:hAnsi="Wingdings" w:hint="default"/>
      </w:rPr>
    </w:lvl>
  </w:abstractNum>
  <w:abstractNum w:abstractNumId="8" w15:restartNumberingAfterBreak="0">
    <w:nsid w:val="51D11439"/>
    <w:multiLevelType w:val="hybridMultilevel"/>
    <w:tmpl w:val="2E528EF0"/>
    <w:lvl w:ilvl="0" w:tplc="040E0003">
      <w:start w:val="1"/>
      <w:numFmt w:val="bullet"/>
      <w:lvlText w:val="o"/>
      <w:lvlJc w:val="left"/>
      <w:pPr>
        <w:tabs>
          <w:tab w:val="num" w:pos="1840"/>
        </w:tabs>
        <w:ind w:left="1872" w:hanging="340"/>
      </w:pPr>
      <w:rPr>
        <w:rFonts w:ascii="Courier New" w:hAnsi="Courier New" w:cs="Courier New" w:hint="default"/>
      </w:rPr>
    </w:lvl>
    <w:lvl w:ilvl="1" w:tplc="040E0003" w:tentative="1">
      <w:start w:val="1"/>
      <w:numFmt w:val="bullet"/>
      <w:lvlText w:val="o"/>
      <w:lvlJc w:val="left"/>
      <w:pPr>
        <w:tabs>
          <w:tab w:val="num" w:pos="2235"/>
        </w:tabs>
        <w:ind w:left="2235" w:hanging="360"/>
      </w:pPr>
      <w:rPr>
        <w:rFonts w:ascii="Courier New" w:hAnsi="Courier New" w:hint="default"/>
      </w:rPr>
    </w:lvl>
    <w:lvl w:ilvl="2" w:tplc="040E0005" w:tentative="1">
      <w:start w:val="1"/>
      <w:numFmt w:val="bullet"/>
      <w:lvlText w:val=""/>
      <w:lvlJc w:val="left"/>
      <w:pPr>
        <w:tabs>
          <w:tab w:val="num" w:pos="2955"/>
        </w:tabs>
        <w:ind w:left="2955" w:hanging="360"/>
      </w:pPr>
      <w:rPr>
        <w:rFonts w:ascii="Wingdings" w:hAnsi="Wingdings" w:hint="default"/>
      </w:rPr>
    </w:lvl>
    <w:lvl w:ilvl="3" w:tplc="040E0001" w:tentative="1">
      <w:start w:val="1"/>
      <w:numFmt w:val="bullet"/>
      <w:lvlText w:val=""/>
      <w:lvlJc w:val="left"/>
      <w:pPr>
        <w:tabs>
          <w:tab w:val="num" w:pos="3675"/>
        </w:tabs>
        <w:ind w:left="3675" w:hanging="360"/>
      </w:pPr>
      <w:rPr>
        <w:rFonts w:ascii="Symbol" w:hAnsi="Symbol" w:hint="default"/>
      </w:rPr>
    </w:lvl>
    <w:lvl w:ilvl="4" w:tplc="040E0003" w:tentative="1">
      <w:start w:val="1"/>
      <w:numFmt w:val="bullet"/>
      <w:lvlText w:val="o"/>
      <w:lvlJc w:val="left"/>
      <w:pPr>
        <w:tabs>
          <w:tab w:val="num" w:pos="4395"/>
        </w:tabs>
        <w:ind w:left="4395" w:hanging="360"/>
      </w:pPr>
      <w:rPr>
        <w:rFonts w:ascii="Courier New" w:hAnsi="Courier New" w:hint="default"/>
      </w:rPr>
    </w:lvl>
    <w:lvl w:ilvl="5" w:tplc="040E0005" w:tentative="1">
      <w:start w:val="1"/>
      <w:numFmt w:val="bullet"/>
      <w:lvlText w:val=""/>
      <w:lvlJc w:val="left"/>
      <w:pPr>
        <w:tabs>
          <w:tab w:val="num" w:pos="5115"/>
        </w:tabs>
        <w:ind w:left="5115" w:hanging="360"/>
      </w:pPr>
      <w:rPr>
        <w:rFonts w:ascii="Wingdings" w:hAnsi="Wingdings" w:hint="default"/>
      </w:rPr>
    </w:lvl>
    <w:lvl w:ilvl="6" w:tplc="040E0001" w:tentative="1">
      <w:start w:val="1"/>
      <w:numFmt w:val="bullet"/>
      <w:lvlText w:val=""/>
      <w:lvlJc w:val="left"/>
      <w:pPr>
        <w:tabs>
          <w:tab w:val="num" w:pos="5835"/>
        </w:tabs>
        <w:ind w:left="5835" w:hanging="360"/>
      </w:pPr>
      <w:rPr>
        <w:rFonts w:ascii="Symbol" w:hAnsi="Symbol" w:hint="default"/>
      </w:rPr>
    </w:lvl>
    <w:lvl w:ilvl="7" w:tplc="040E0003" w:tentative="1">
      <w:start w:val="1"/>
      <w:numFmt w:val="bullet"/>
      <w:lvlText w:val="o"/>
      <w:lvlJc w:val="left"/>
      <w:pPr>
        <w:tabs>
          <w:tab w:val="num" w:pos="6555"/>
        </w:tabs>
        <w:ind w:left="6555" w:hanging="360"/>
      </w:pPr>
      <w:rPr>
        <w:rFonts w:ascii="Courier New" w:hAnsi="Courier New" w:hint="default"/>
      </w:rPr>
    </w:lvl>
    <w:lvl w:ilvl="8" w:tplc="040E0005" w:tentative="1">
      <w:start w:val="1"/>
      <w:numFmt w:val="bullet"/>
      <w:lvlText w:val=""/>
      <w:lvlJc w:val="left"/>
      <w:pPr>
        <w:tabs>
          <w:tab w:val="num" w:pos="7275"/>
        </w:tabs>
        <w:ind w:left="7275" w:hanging="360"/>
      </w:pPr>
      <w:rPr>
        <w:rFonts w:ascii="Wingdings" w:hAnsi="Wingdings" w:hint="default"/>
      </w:rPr>
    </w:lvl>
  </w:abstractNum>
  <w:abstractNum w:abstractNumId="9" w15:restartNumberingAfterBreak="0">
    <w:nsid w:val="555C02F8"/>
    <w:multiLevelType w:val="hybridMultilevel"/>
    <w:tmpl w:val="DEC2441C"/>
    <w:lvl w:ilvl="0" w:tplc="395A98A8">
      <w:start w:val="1"/>
      <w:numFmt w:val="decimal"/>
      <w:lvlText w:val="%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2E96209"/>
    <w:multiLevelType w:val="hybridMultilevel"/>
    <w:tmpl w:val="9EA827D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66435B04"/>
    <w:multiLevelType w:val="hybridMultilevel"/>
    <w:tmpl w:val="F7180D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BB84383"/>
    <w:multiLevelType w:val="hybridMultilevel"/>
    <w:tmpl w:val="55CCE888"/>
    <w:lvl w:ilvl="0" w:tplc="459C0360">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1F63B1A"/>
    <w:multiLevelType w:val="hybridMultilevel"/>
    <w:tmpl w:val="584E45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94360476">
    <w:abstractNumId w:val="7"/>
  </w:num>
  <w:num w:numId="2" w16cid:durableId="1029448412">
    <w:abstractNumId w:val="8"/>
  </w:num>
  <w:num w:numId="3" w16cid:durableId="1119688102">
    <w:abstractNumId w:val="4"/>
  </w:num>
  <w:num w:numId="4" w16cid:durableId="1100100922">
    <w:abstractNumId w:val="5"/>
  </w:num>
  <w:num w:numId="5" w16cid:durableId="808670117">
    <w:abstractNumId w:val="3"/>
  </w:num>
  <w:num w:numId="6" w16cid:durableId="818380562">
    <w:abstractNumId w:val="11"/>
  </w:num>
  <w:num w:numId="7" w16cid:durableId="1481456435">
    <w:abstractNumId w:val="1"/>
  </w:num>
  <w:num w:numId="8" w16cid:durableId="1401715622">
    <w:abstractNumId w:val="12"/>
  </w:num>
  <w:num w:numId="9" w16cid:durableId="871263919">
    <w:abstractNumId w:val="9"/>
  </w:num>
  <w:num w:numId="10" w16cid:durableId="1955332371">
    <w:abstractNumId w:val="10"/>
  </w:num>
  <w:num w:numId="11" w16cid:durableId="900137046">
    <w:abstractNumId w:val="2"/>
  </w:num>
  <w:num w:numId="12" w16cid:durableId="1495687039">
    <w:abstractNumId w:val="6"/>
  </w:num>
  <w:num w:numId="13" w16cid:durableId="318727632">
    <w:abstractNumId w:val="13"/>
  </w:num>
  <w:num w:numId="14" w16cid:durableId="18124047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D0"/>
    <w:rsid w:val="000163FC"/>
    <w:rsid w:val="00023C6D"/>
    <w:rsid w:val="000375B6"/>
    <w:rsid w:val="0005081D"/>
    <w:rsid w:val="00061B3E"/>
    <w:rsid w:val="000630DB"/>
    <w:rsid w:val="00084DCF"/>
    <w:rsid w:val="00093E84"/>
    <w:rsid w:val="000B33EC"/>
    <w:rsid w:val="000B369B"/>
    <w:rsid w:val="000B5FAA"/>
    <w:rsid w:val="000E5D18"/>
    <w:rsid w:val="000F375B"/>
    <w:rsid w:val="00100CDC"/>
    <w:rsid w:val="00103B34"/>
    <w:rsid w:val="00122ACD"/>
    <w:rsid w:val="00126FB5"/>
    <w:rsid w:val="00126FC2"/>
    <w:rsid w:val="00134E7B"/>
    <w:rsid w:val="00137C7B"/>
    <w:rsid w:val="00144D52"/>
    <w:rsid w:val="001459CB"/>
    <w:rsid w:val="001544A2"/>
    <w:rsid w:val="00154DB6"/>
    <w:rsid w:val="001561CF"/>
    <w:rsid w:val="00162C2B"/>
    <w:rsid w:val="00190288"/>
    <w:rsid w:val="00191523"/>
    <w:rsid w:val="00191F13"/>
    <w:rsid w:val="001A3091"/>
    <w:rsid w:val="001A5164"/>
    <w:rsid w:val="001B147F"/>
    <w:rsid w:val="001B2C24"/>
    <w:rsid w:val="001B3D72"/>
    <w:rsid w:val="001C06D2"/>
    <w:rsid w:val="001C29C0"/>
    <w:rsid w:val="001C6F9D"/>
    <w:rsid w:val="001E3EF9"/>
    <w:rsid w:val="001E546C"/>
    <w:rsid w:val="001F0282"/>
    <w:rsid w:val="00206FFC"/>
    <w:rsid w:val="00206FFD"/>
    <w:rsid w:val="002178AF"/>
    <w:rsid w:val="002228E3"/>
    <w:rsid w:val="0024233E"/>
    <w:rsid w:val="002438E3"/>
    <w:rsid w:val="002450C6"/>
    <w:rsid w:val="00252984"/>
    <w:rsid w:val="0025505D"/>
    <w:rsid w:val="002603B9"/>
    <w:rsid w:val="00264B91"/>
    <w:rsid w:val="00272646"/>
    <w:rsid w:val="00280A85"/>
    <w:rsid w:val="00281B2D"/>
    <w:rsid w:val="002A3B4A"/>
    <w:rsid w:val="002B26A8"/>
    <w:rsid w:val="002C09DB"/>
    <w:rsid w:val="002C31B7"/>
    <w:rsid w:val="002C6A5D"/>
    <w:rsid w:val="002D775B"/>
    <w:rsid w:val="002E03FD"/>
    <w:rsid w:val="002E05C8"/>
    <w:rsid w:val="002E1031"/>
    <w:rsid w:val="002E2ED7"/>
    <w:rsid w:val="002E4B0A"/>
    <w:rsid w:val="002F1769"/>
    <w:rsid w:val="00302CA9"/>
    <w:rsid w:val="00302D96"/>
    <w:rsid w:val="0030520A"/>
    <w:rsid w:val="00316E21"/>
    <w:rsid w:val="00321F27"/>
    <w:rsid w:val="00323590"/>
    <w:rsid w:val="00325E57"/>
    <w:rsid w:val="00333FAE"/>
    <w:rsid w:val="003414AE"/>
    <w:rsid w:val="00345C8C"/>
    <w:rsid w:val="003550BE"/>
    <w:rsid w:val="00357EB2"/>
    <w:rsid w:val="00366467"/>
    <w:rsid w:val="00377DC1"/>
    <w:rsid w:val="00384165"/>
    <w:rsid w:val="00390A12"/>
    <w:rsid w:val="00393F61"/>
    <w:rsid w:val="003A0B28"/>
    <w:rsid w:val="003B09E8"/>
    <w:rsid w:val="003B2FE4"/>
    <w:rsid w:val="003C0751"/>
    <w:rsid w:val="003C1231"/>
    <w:rsid w:val="003C740E"/>
    <w:rsid w:val="003D0795"/>
    <w:rsid w:val="003E1DD0"/>
    <w:rsid w:val="003E7023"/>
    <w:rsid w:val="00402A9A"/>
    <w:rsid w:val="0040441D"/>
    <w:rsid w:val="00416821"/>
    <w:rsid w:val="004233EF"/>
    <w:rsid w:val="0042345A"/>
    <w:rsid w:val="0042651B"/>
    <w:rsid w:val="00427F18"/>
    <w:rsid w:val="004364A3"/>
    <w:rsid w:val="00451301"/>
    <w:rsid w:val="00454E94"/>
    <w:rsid w:val="004555A9"/>
    <w:rsid w:val="004661EC"/>
    <w:rsid w:val="00472FC6"/>
    <w:rsid w:val="00474716"/>
    <w:rsid w:val="00475ED2"/>
    <w:rsid w:val="004867BC"/>
    <w:rsid w:val="004931DE"/>
    <w:rsid w:val="004A5DB0"/>
    <w:rsid w:val="004A6713"/>
    <w:rsid w:val="004B05D8"/>
    <w:rsid w:val="004B1BD0"/>
    <w:rsid w:val="004C480E"/>
    <w:rsid w:val="004D3E98"/>
    <w:rsid w:val="004E5E54"/>
    <w:rsid w:val="004E5F15"/>
    <w:rsid w:val="004F3C21"/>
    <w:rsid w:val="004F647A"/>
    <w:rsid w:val="004F7339"/>
    <w:rsid w:val="0050075A"/>
    <w:rsid w:val="00504046"/>
    <w:rsid w:val="005044B6"/>
    <w:rsid w:val="005050A2"/>
    <w:rsid w:val="00513DC6"/>
    <w:rsid w:val="0051409D"/>
    <w:rsid w:val="005157A6"/>
    <w:rsid w:val="005169C2"/>
    <w:rsid w:val="00521EE4"/>
    <w:rsid w:val="00535EFB"/>
    <w:rsid w:val="00542146"/>
    <w:rsid w:val="005500FB"/>
    <w:rsid w:val="00551DCD"/>
    <w:rsid w:val="00551F0C"/>
    <w:rsid w:val="00552DBD"/>
    <w:rsid w:val="00556CE8"/>
    <w:rsid w:val="00571B30"/>
    <w:rsid w:val="00573F32"/>
    <w:rsid w:val="005764ED"/>
    <w:rsid w:val="00577B09"/>
    <w:rsid w:val="00581592"/>
    <w:rsid w:val="005855F0"/>
    <w:rsid w:val="00591EB7"/>
    <w:rsid w:val="00594126"/>
    <w:rsid w:val="00597F0F"/>
    <w:rsid w:val="005A0B81"/>
    <w:rsid w:val="005A0F84"/>
    <w:rsid w:val="005B085F"/>
    <w:rsid w:val="005B5AB9"/>
    <w:rsid w:val="005C21B5"/>
    <w:rsid w:val="005D3172"/>
    <w:rsid w:val="005E258E"/>
    <w:rsid w:val="005E5FEF"/>
    <w:rsid w:val="005F203C"/>
    <w:rsid w:val="00615BA8"/>
    <w:rsid w:val="00620617"/>
    <w:rsid w:val="00620843"/>
    <w:rsid w:val="00633091"/>
    <w:rsid w:val="00637270"/>
    <w:rsid w:val="0064778E"/>
    <w:rsid w:val="00653FC4"/>
    <w:rsid w:val="00662395"/>
    <w:rsid w:val="00691416"/>
    <w:rsid w:val="006921B1"/>
    <w:rsid w:val="006929FA"/>
    <w:rsid w:val="006A1852"/>
    <w:rsid w:val="006A291F"/>
    <w:rsid w:val="006A370A"/>
    <w:rsid w:val="006A3DC7"/>
    <w:rsid w:val="006B4C7D"/>
    <w:rsid w:val="006C18F5"/>
    <w:rsid w:val="006D2367"/>
    <w:rsid w:val="006D4ED3"/>
    <w:rsid w:val="006E0849"/>
    <w:rsid w:val="006E6B4B"/>
    <w:rsid w:val="007039AB"/>
    <w:rsid w:val="00706F4D"/>
    <w:rsid w:val="00715941"/>
    <w:rsid w:val="00716062"/>
    <w:rsid w:val="007257B5"/>
    <w:rsid w:val="007264BD"/>
    <w:rsid w:val="007518BC"/>
    <w:rsid w:val="00754FFF"/>
    <w:rsid w:val="00760D12"/>
    <w:rsid w:val="00772820"/>
    <w:rsid w:val="00773BC7"/>
    <w:rsid w:val="00782E19"/>
    <w:rsid w:val="0078688D"/>
    <w:rsid w:val="00791FD9"/>
    <w:rsid w:val="007945F8"/>
    <w:rsid w:val="007B3CA3"/>
    <w:rsid w:val="007C4FB2"/>
    <w:rsid w:val="007D3A2A"/>
    <w:rsid w:val="007F04B6"/>
    <w:rsid w:val="007F2618"/>
    <w:rsid w:val="007F6116"/>
    <w:rsid w:val="007F6428"/>
    <w:rsid w:val="007F7D74"/>
    <w:rsid w:val="008000EE"/>
    <w:rsid w:val="008030EC"/>
    <w:rsid w:val="008226D0"/>
    <w:rsid w:val="00830802"/>
    <w:rsid w:val="00832504"/>
    <w:rsid w:val="00837FC4"/>
    <w:rsid w:val="00850C8F"/>
    <w:rsid w:val="00860D49"/>
    <w:rsid w:val="0086271D"/>
    <w:rsid w:val="00867BA4"/>
    <w:rsid w:val="008B4E7A"/>
    <w:rsid w:val="008C6165"/>
    <w:rsid w:val="008C79A8"/>
    <w:rsid w:val="008D3209"/>
    <w:rsid w:val="008D339B"/>
    <w:rsid w:val="008E439B"/>
    <w:rsid w:val="008E4C0E"/>
    <w:rsid w:val="008E6D95"/>
    <w:rsid w:val="008F4B20"/>
    <w:rsid w:val="00920466"/>
    <w:rsid w:val="00923C7F"/>
    <w:rsid w:val="00935043"/>
    <w:rsid w:val="0094583A"/>
    <w:rsid w:val="009466E3"/>
    <w:rsid w:val="00950248"/>
    <w:rsid w:val="009549C9"/>
    <w:rsid w:val="00955B75"/>
    <w:rsid w:val="00956BBD"/>
    <w:rsid w:val="00957807"/>
    <w:rsid w:val="009672BE"/>
    <w:rsid w:val="00972E5E"/>
    <w:rsid w:val="009773B7"/>
    <w:rsid w:val="0099246A"/>
    <w:rsid w:val="009960BE"/>
    <w:rsid w:val="009B1A4F"/>
    <w:rsid w:val="009B4132"/>
    <w:rsid w:val="009C18B5"/>
    <w:rsid w:val="009C6289"/>
    <w:rsid w:val="009D0ABE"/>
    <w:rsid w:val="009F08CA"/>
    <w:rsid w:val="00A00746"/>
    <w:rsid w:val="00A01649"/>
    <w:rsid w:val="00A02ED5"/>
    <w:rsid w:val="00A03F59"/>
    <w:rsid w:val="00A03FA1"/>
    <w:rsid w:val="00A1655F"/>
    <w:rsid w:val="00A17945"/>
    <w:rsid w:val="00A179A7"/>
    <w:rsid w:val="00A2252D"/>
    <w:rsid w:val="00A414B9"/>
    <w:rsid w:val="00A45F17"/>
    <w:rsid w:val="00A52AE0"/>
    <w:rsid w:val="00A56203"/>
    <w:rsid w:val="00A86BD6"/>
    <w:rsid w:val="00A903E3"/>
    <w:rsid w:val="00A90411"/>
    <w:rsid w:val="00A97F00"/>
    <w:rsid w:val="00AA54DC"/>
    <w:rsid w:val="00AA6594"/>
    <w:rsid w:val="00AB0A12"/>
    <w:rsid w:val="00AB15FF"/>
    <w:rsid w:val="00AC1302"/>
    <w:rsid w:val="00AC30D6"/>
    <w:rsid w:val="00AC388F"/>
    <w:rsid w:val="00AD1473"/>
    <w:rsid w:val="00AD5DC7"/>
    <w:rsid w:val="00AE2572"/>
    <w:rsid w:val="00AF1828"/>
    <w:rsid w:val="00AF3C76"/>
    <w:rsid w:val="00AF5194"/>
    <w:rsid w:val="00B10569"/>
    <w:rsid w:val="00B40E4C"/>
    <w:rsid w:val="00B52313"/>
    <w:rsid w:val="00B6180D"/>
    <w:rsid w:val="00B61B4C"/>
    <w:rsid w:val="00B64CC1"/>
    <w:rsid w:val="00B746E6"/>
    <w:rsid w:val="00B80D4F"/>
    <w:rsid w:val="00B81D02"/>
    <w:rsid w:val="00B827D8"/>
    <w:rsid w:val="00B947E3"/>
    <w:rsid w:val="00BA64B5"/>
    <w:rsid w:val="00BC41B3"/>
    <w:rsid w:val="00BC4B6F"/>
    <w:rsid w:val="00BC5C5A"/>
    <w:rsid w:val="00BC5CCA"/>
    <w:rsid w:val="00BD0257"/>
    <w:rsid w:val="00BD3169"/>
    <w:rsid w:val="00BD47EB"/>
    <w:rsid w:val="00BE22BE"/>
    <w:rsid w:val="00BE2D9C"/>
    <w:rsid w:val="00BE3200"/>
    <w:rsid w:val="00BF5BBD"/>
    <w:rsid w:val="00C0675C"/>
    <w:rsid w:val="00C10F6F"/>
    <w:rsid w:val="00C17DA9"/>
    <w:rsid w:val="00C20E34"/>
    <w:rsid w:val="00C21810"/>
    <w:rsid w:val="00C33093"/>
    <w:rsid w:val="00C330E0"/>
    <w:rsid w:val="00C41CA7"/>
    <w:rsid w:val="00C421B9"/>
    <w:rsid w:val="00C54449"/>
    <w:rsid w:val="00C578AE"/>
    <w:rsid w:val="00C64C0C"/>
    <w:rsid w:val="00C64E7C"/>
    <w:rsid w:val="00C77DB0"/>
    <w:rsid w:val="00C8366B"/>
    <w:rsid w:val="00C853AC"/>
    <w:rsid w:val="00C950A1"/>
    <w:rsid w:val="00C9510F"/>
    <w:rsid w:val="00CB0BB1"/>
    <w:rsid w:val="00CB55CB"/>
    <w:rsid w:val="00CC47B3"/>
    <w:rsid w:val="00CD3B94"/>
    <w:rsid w:val="00CD409E"/>
    <w:rsid w:val="00CE7B7C"/>
    <w:rsid w:val="00CF4582"/>
    <w:rsid w:val="00CF6969"/>
    <w:rsid w:val="00D04A9B"/>
    <w:rsid w:val="00D14F48"/>
    <w:rsid w:val="00D16B15"/>
    <w:rsid w:val="00D214E9"/>
    <w:rsid w:val="00D23A16"/>
    <w:rsid w:val="00D27AA4"/>
    <w:rsid w:val="00D27E59"/>
    <w:rsid w:val="00D312F1"/>
    <w:rsid w:val="00D40F91"/>
    <w:rsid w:val="00D41427"/>
    <w:rsid w:val="00D41CB4"/>
    <w:rsid w:val="00D534BC"/>
    <w:rsid w:val="00D552B4"/>
    <w:rsid w:val="00D5670A"/>
    <w:rsid w:val="00D62A16"/>
    <w:rsid w:val="00D64A84"/>
    <w:rsid w:val="00D660EF"/>
    <w:rsid w:val="00D7028D"/>
    <w:rsid w:val="00D808E3"/>
    <w:rsid w:val="00D91448"/>
    <w:rsid w:val="00D93FBC"/>
    <w:rsid w:val="00DA2FA7"/>
    <w:rsid w:val="00DA3E8D"/>
    <w:rsid w:val="00DA5C11"/>
    <w:rsid w:val="00DA71CE"/>
    <w:rsid w:val="00DC3ED6"/>
    <w:rsid w:val="00DC72A7"/>
    <w:rsid w:val="00DD2C03"/>
    <w:rsid w:val="00DE0A30"/>
    <w:rsid w:val="00DE4D63"/>
    <w:rsid w:val="00DE6CAA"/>
    <w:rsid w:val="00DE721C"/>
    <w:rsid w:val="00DF329A"/>
    <w:rsid w:val="00E01398"/>
    <w:rsid w:val="00E0725C"/>
    <w:rsid w:val="00E317D1"/>
    <w:rsid w:val="00E424AC"/>
    <w:rsid w:val="00E45361"/>
    <w:rsid w:val="00E60221"/>
    <w:rsid w:val="00E64329"/>
    <w:rsid w:val="00E670EA"/>
    <w:rsid w:val="00E72808"/>
    <w:rsid w:val="00E870FB"/>
    <w:rsid w:val="00E94803"/>
    <w:rsid w:val="00EC07E7"/>
    <w:rsid w:val="00EC403C"/>
    <w:rsid w:val="00EC4D87"/>
    <w:rsid w:val="00EE40E2"/>
    <w:rsid w:val="00EF4442"/>
    <w:rsid w:val="00EF7DED"/>
    <w:rsid w:val="00F03909"/>
    <w:rsid w:val="00F1795C"/>
    <w:rsid w:val="00F4213C"/>
    <w:rsid w:val="00F46AC7"/>
    <w:rsid w:val="00F51F0F"/>
    <w:rsid w:val="00F602D3"/>
    <w:rsid w:val="00F65B08"/>
    <w:rsid w:val="00F67AA1"/>
    <w:rsid w:val="00F744AC"/>
    <w:rsid w:val="00F76162"/>
    <w:rsid w:val="00F76A08"/>
    <w:rsid w:val="00F813CF"/>
    <w:rsid w:val="00F81445"/>
    <w:rsid w:val="00F832B3"/>
    <w:rsid w:val="00F869F1"/>
    <w:rsid w:val="00F94537"/>
    <w:rsid w:val="00FB7699"/>
    <w:rsid w:val="00FC1474"/>
    <w:rsid w:val="00FC69FF"/>
    <w:rsid w:val="00FD0CD9"/>
    <w:rsid w:val="00FE0F57"/>
    <w:rsid w:val="00FE3CB5"/>
    <w:rsid w:val="00FF27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99B118"/>
  <w15:chartTrackingRefBased/>
  <w15:docId w15:val="{86C0DF1D-FDE0-4A5B-BA53-A5C09A00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qFormat/>
    <w:pPr>
      <w:keepNext/>
      <w:outlineLvl w:val="0"/>
    </w:pPr>
    <w:rPr>
      <w:b/>
      <w:bCs/>
      <w:i/>
      <w:iCs/>
      <w:sz w:val="32"/>
    </w:rPr>
  </w:style>
  <w:style w:type="paragraph" w:styleId="Cmsor2">
    <w:name w:val="heading 2"/>
    <w:basedOn w:val="Norml"/>
    <w:next w:val="Norml"/>
    <w:qFormat/>
    <w:pPr>
      <w:keepNext/>
      <w:jc w:val="center"/>
      <w:outlineLvl w:val="1"/>
    </w:pPr>
    <w:rPr>
      <w:b/>
      <w:bCs/>
      <w:i/>
      <w:iCs/>
      <w:sz w:val="32"/>
    </w:rPr>
  </w:style>
  <w:style w:type="paragraph" w:styleId="Cmsor3">
    <w:name w:val="heading 3"/>
    <w:basedOn w:val="Norml"/>
    <w:next w:val="Norml"/>
    <w:qFormat/>
    <w:pPr>
      <w:keepNext/>
      <w:spacing w:before="240" w:after="60"/>
      <w:outlineLvl w:val="2"/>
    </w:pPr>
    <w:rPr>
      <w:rFonts w:ascii="Arial" w:hAnsi="Arial" w:cs="Arial"/>
      <w:b/>
      <w:bCs/>
      <w:sz w:val="26"/>
      <w:szCs w:val="26"/>
    </w:rPr>
  </w:style>
  <w:style w:type="paragraph" w:styleId="Cmsor4">
    <w:name w:val="heading 4"/>
    <w:basedOn w:val="Norml"/>
    <w:next w:val="Norml"/>
    <w:qFormat/>
    <w:pPr>
      <w:keepNext/>
      <w:jc w:val="both"/>
      <w:outlineLvl w:val="3"/>
    </w:pPr>
    <w:rPr>
      <w:rFonts w:ascii="Arial" w:hAnsi="Arial" w:cs="Arial"/>
      <w:b/>
      <w:bCs/>
    </w:rPr>
  </w:style>
  <w:style w:type="paragraph" w:styleId="Cmsor5">
    <w:name w:val="heading 5"/>
    <w:basedOn w:val="Norml"/>
    <w:next w:val="Norml"/>
    <w:qFormat/>
    <w:pPr>
      <w:keepNext/>
      <w:jc w:val="center"/>
      <w:outlineLvl w:val="4"/>
    </w:pPr>
    <w:rPr>
      <w:rFonts w:ascii="Arial" w:hAnsi="Arial" w:cs="Arial"/>
      <w:b/>
    </w:rPr>
  </w:style>
  <w:style w:type="paragraph" w:styleId="Cmsor6">
    <w:name w:val="heading 6"/>
    <w:basedOn w:val="Norml"/>
    <w:next w:val="Norml"/>
    <w:qFormat/>
    <w:pPr>
      <w:keepNext/>
      <w:jc w:val="center"/>
      <w:outlineLvl w:val="5"/>
    </w:pPr>
    <w:rPr>
      <w:rFonts w:ascii="Arial" w:hAnsi="Arial" w:cs="Arial"/>
      <w:b/>
      <w:bCs/>
      <w:sz w:val="32"/>
    </w:rPr>
  </w:style>
  <w:style w:type="paragraph" w:styleId="Cmsor7">
    <w:name w:val="heading 7"/>
    <w:basedOn w:val="Norml"/>
    <w:next w:val="Norml"/>
    <w:qFormat/>
    <w:pPr>
      <w:keepNext/>
      <w:jc w:val="center"/>
      <w:outlineLvl w:val="6"/>
    </w:pPr>
    <w:rPr>
      <w:rFonts w:ascii="Arial" w:hAnsi="Arial" w:cs="Arial"/>
      <w:b/>
      <w:bCs/>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pPr>
      <w:jc w:val="both"/>
    </w:pPr>
  </w:style>
  <w:style w:type="paragraph" w:styleId="Szvegtrzs2">
    <w:name w:val="Body Text 2"/>
    <w:basedOn w:val="Norml"/>
    <w:pPr>
      <w:spacing w:after="120" w:line="480" w:lineRule="auto"/>
    </w:pPr>
  </w:style>
  <w:style w:type="paragraph" w:customStyle="1" w:styleId="Bunmegcim1">
    <w:name w:val="Bunmeg_cim_1"/>
    <w:basedOn w:val="Norml"/>
    <w:next w:val="Norml"/>
    <w:pPr>
      <w:pageBreakBefore/>
      <w:overflowPunct w:val="0"/>
      <w:autoSpaceDE w:val="0"/>
      <w:autoSpaceDN w:val="0"/>
      <w:adjustRightInd w:val="0"/>
      <w:spacing w:before="480" w:after="360"/>
      <w:jc w:val="center"/>
      <w:textAlignment w:val="baseline"/>
    </w:pPr>
    <w:rPr>
      <w:rFonts w:ascii="Arial" w:hAnsi="Arial"/>
      <w:b/>
      <w:iCs/>
      <w:sz w:val="36"/>
      <w:szCs w:val="20"/>
    </w:rPr>
  </w:style>
  <w:style w:type="paragraph" w:customStyle="1" w:styleId="Bunmegcim2">
    <w:name w:val="Bunmeg_cim_2"/>
    <w:basedOn w:val="Norml"/>
    <w:next w:val="Norml"/>
    <w:pPr>
      <w:overflowPunct w:val="0"/>
      <w:autoSpaceDE w:val="0"/>
      <w:autoSpaceDN w:val="0"/>
      <w:adjustRightInd w:val="0"/>
      <w:spacing w:before="480" w:after="360"/>
      <w:textAlignment w:val="baseline"/>
    </w:pPr>
    <w:rPr>
      <w:rFonts w:ascii="Arial" w:hAnsi="Arial"/>
      <w:b/>
      <w:sz w:val="28"/>
      <w:szCs w:val="20"/>
    </w:rPr>
  </w:style>
  <w:style w:type="paragraph" w:customStyle="1" w:styleId="Szvegtrzs21">
    <w:name w:val="Szövegtörzs 21"/>
    <w:basedOn w:val="Norml"/>
    <w:pPr>
      <w:overflowPunct w:val="0"/>
      <w:autoSpaceDE w:val="0"/>
      <w:autoSpaceDN w:val="0"/>
      <w:adjustRightInd w:val="0"/>
      <w:jc w:val="both"/>
      <w:textAlignment w:val="baseline"/>
    </w:pPr>
    <w:rPr>
      <w:szCs w:val="20"/>
    </w:rPr>
  </w:style>
  <w:style w:type="paragraph" w:styleId="Szvegtrzs3">
    <w:name w:val="Body Text 3"/>
    <w:basedOn w:val="Norml"/>
    <w:pPr>
      <w:jc w:val="both"/>
    </w:pPr>
    <w:rPr>
      <w:rFonts w:ascii="Arial" w:hAnsi="Arial" w:cs="Arial"/>
      <w:i/>
      <w:iCs/>
    </w:r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Szvegtrzsbehzssal">
    <w:name w:val="Body Text Indent"/>
    <w:basedOn w:val="Norml"/>
    <w:pPr>
      <w:ind w:left="1080" w:hanging="1080"/>
      <w:jc w:val="both"/>
    </w:pPr>
    <w:rPr>
      <w:rFonts w:ascii="Arial" w:hAnsi="Arial" w:cs="Arial"/>
    </w:rPr>
  </w:style>
  <w:style w:type="paragraph" w:styleId="Lbjegyzetszveg">
    <w:name w:val="footnote text"/>
    <w:basedOn w:val="Norml"/>
    <w:semiHidden/>
    <w:rPr>
      <w:sz w:val="20"/>
      <w:szCs w:val="20"/>
    </w:rPr>
  </w:style>
  <w:style w:type="character" w:styleId="Lbjegyzet-hivatkozs">
    <w:name w:val="footnote reference"/>
    <w:semiHidden/>
    <w:rPr>
      <w:vertAlign w:val="superscript"/>
    </w:rPr>
  </w:style>
  <w:style w:type="paragraph" w:styleId="lfej">
    <w:name w:val="header"/>
    <w:basedOn w:val="Norml"/>
    <w:pPr>
      <w:tabs>
        <w:tab w:val="center" w:pos="4536"/>
        <w:tab w:val="right" w:pos="9072"/>
      </w:tabs>
    </w:pPr>
  </w:style>
  <w:style w:type="paragraph" w:customStyle="1" w:styleId="cimeres">
    <w:name w:val="cimeres"/>
    <w:basedOn w:val="Norml"/>
    <w:rsid w:val="00504046"/>
    <w:pPr>
      <w:overflowPunct w:val="0"/>
      <w:autoSpaceDE w:val="0"/>
      <w:autoSpaceDN w:val="0"/>
    </w:pPr>
    <w:rPr>
      <w:sz w:val="26"/>
      <w:szCs w:val="26"/>
    </w:rPr>
  </w:style>
  <w:style w:type="paragraph" w:customStyle="1" w:styleId="Default">
    <w:name w:val="Default"/>
    <w:rsid w:val="00504046"/>
    <w:pPr>
      <w:autoSpaceDE w:val="0"/>
      <w:autoSpaceDN w:val="0"/>
      <w:adjustRightInd w:val="0"/>
    </w:pPr>
    <w:rPr>
      <w:color w:val="000000"/>
      <w:sz w:val="24"/>
      <w:szCs w:val="24"/>
    </w:rPr>
  </w:style>
  <w:style w:type="paragraph" w:styleId="Listaszerbekezds">
    <w:name w:val="List Paragraph"/>
    <w:basedOn w:val="Norml"/>
    <w:uiPriority w:val="34"/>
    <w:qFormat/>
    <w:rsid w:val="00475ED2"/>
    <w:pPr>
      <w:spacing w:after="160" w:line="259" w:lineRule="auto"/>
      <w:ind w:left="720"/>
      <w:contextualSpacing/>
    </w:pPr>
    <w:rPr>
      <w:rFonts w:ascii="Aptos" w:eastAsia="Aptos" w:hAnsi="Aptos"/>
      <w:kern w:val="2"/>
      <w:sz w:val="22"/>
      <w:szCs w:val="22"/>
      <w:lang w:eastAsia="en-US"/>
    </w:rPr>
  </w:style>
  <w:style w:type="character" w:styleId="Hiperhivatkozs">
    <w:name w:val="Hyperlink"/>
    <w:uiPriority w:val="99"/>
    <w:rsid w:val="006C18F5"/>
    <w:rPr>
      <w:color w:val="0563C1"/>
      <w:u w:val="single"/>
    </w:rPr>
  </w:style>
  <w:style w:type="character" w:styleId="Feloldatlanmegemlts">
    <w:name w:val="Unresolved Mention"/>
    <w:uiPriority w:val="99"/>
    <w:semiHidden/>
    <w:unhideWhenUsed/>
    <w:rsid w:val="006C18F5"/>
    <w:rPr>
      <w:color w:val="605E5C"/>
      <w:shd w:val="clear" w:color="auto" w:fill="E1DFDD"/>
    </w:rPr>
  </w:style>
  <w:style w:type="character" w:styleId="Mrltotthiperhivatkozs">
    <w:name w:val="FollowedHyperlink"/>
    <w:rsid w:val="00023C6D"/>
    <w:rPr>
      <w:color w:val="954F72"/>
      <w:u w:val="single"/>
    </w:rPr>
  </w:style>
  <w:style w:type="paragraph" w:styleId="Tartalomjegyzkcmsora">
    <w:name w:val="TOC Heading"/>
    <w:basedOn w:val="Cmsor1"/>
    <w:next w:val="Norml"/>
    <w:uiPriority w:val="39"/>
    <w:unhideWhenUsed/>
    <w:qFormat/>
    <w:rsid w:val="003E7023"/>
    <w:pPr>
      <w:keepLines/>
      <w:spacing w:before="240" w:line="259" w:lineRule="auto"/>
      <w:outlineLvl w:val="9"/>
    </w:pPr>
    <w:rPr>
      <w:rFonts w:ascii="Calibri Light" w:hAnsi="Calibri Light"/>
      <w:b w:val="0"/>
      <w:bCs w:val="0"/>
      <w:i w:val="0"/>
      <w:iCs w:val="0"/>
      <w:color w:val="2F5496"/>
      <w:szCs w:val="32"/>
    </w:rPr>
  </w:style>
  <w:style w:type="paragraph" w:styleId="TJ1">
    <w:name w:val="toc 1"/>
    <w:basedOn w:val="Norml"/>
    <w:next w:val="Norml"/>
    <w:autoRedefine/>
    <w:uiPriority w:val="39"/>
    <w:rsid w:val="008000EE"/>
    <w:pPr>
      <w:tabs>
        <w:tab w:val="right" w:leader="dot" w:pos="10456"/>
      </w:tabs>
    </w:pPr>
    <w:rPr>
      <w:rFonts w:asciiTheme="minorHAnsi" w:hAnsiTheme="minorHAnsi" w:cstheme="minorHAnsi"/>
      <w:b/>
      <w:bCs/>
      <w:noProof/>
      <w:sz w:val="22"/>
      <w:szCs w:val="22"/>
    </w:rPr>
  </w:style>
  <w:style w:type="paragraph" w:styleId="TJ2">
    <w:name w:val="toc 2"/>
    <w:basedOn w:val="Norml"/>
    <w:next w:val="Norml"/>
    <w:autoRedefine/>
    <w:uiPriority w:val="39"/>
    <w:rsid w:val="003E7023"/>
    <w:pPr>
      <w:ind w:left="240"/>
    </w:pPr>
  </w:style>
  <w:style w:type="paragraph" w:styleId="TJ3">
    <w:name w:val="toc 3"/>
    <w:basedOn w:val="Norml"/>
    <w:next w:val="Norml"/>
    <w:autoRedefine/>
    <w:uiPriority w:val="39"/>
    <w:rsid w:val="007D3A2A"/>
    <w:pPr>
      <w:tabs>
        <w:tab w:val="right" w:leader="dot" w:pos="10456"/>
      </w:tabs>
      <w:spacing w:line="276" w:lineRule="auto"/>
      <w:ind w:left="480"/>
    </w:pPr>
    <w:rPr>
      <w:rFonts w:asciiTheme="minorHAnsi" w:hAnsiTheme="minorHAnsi" w:cstheme="minorHAnsi"/>
      <w:i/>
      <w:iCs/>
      <w:noProof/>
      <w:sz w:val="22"/>
      <w:szCs w:val="22"/>
    </w:rPr>
  </w:style>
  <w:style w:type="table" w:styleId="Rcsostblzat">
    <w:name w:val="Table Grid"/>
    <w:basedOn w:val="Normltblzat"/>
    <w:rsid w:val="00542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basedOn w:val="Bekezdsalapbettpusa"/>
    <w:link w:val="llb"/>
    <w:uiPriority w:val="99"/>
    <w:rsid w:val="001902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F1DD-7138-49EE-82D1-5D247069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39</Pages>
  <Words>14598</Words>
  <Characters>112967</Characters>
  <Application>Microsoft Office Word</Application>
  <DocSecurity>0</DocSecurity>
  <Lines>941</Lines>
  <Paragraphs>254</Paragraphs>
  <ScaleCrop>false</ScaleCrop>
  <HeadingPairs>
    <vt:vector size="2" baseType="variant">
      <vt:variant>
        <vt:lpstr>Cím</vt:lpstr>
      </vt:variant>
      <vt:variant>
        <vt:i4>1</vt:i4>
      </vt:variant>
    </vt:vector>
  </HeadingPairs>
  <TitlesOfParts>
    <vt:vector size="1" baseType="lpstr">
      <vt:lpstr>Borító</vt:lpstr>
    </vt:vector>
  </TitlesOfParts>
  <Company>SZMJV Közbiztonságáért Közalapítvány</Company>
  <LinksUpToDate>false</LinksUpToDate>
  <CharactersWithSpaces>127311</CharactersWithSpaces>
  <SharedDoc>false</SharedDoc>
  <HLinks>
    <vt:vector size="408" baseType="variant">
      <vt:variant>
        <vt:i4>1507380</vt:i4>
      </vt:variant>
      <vt:variant>
        <vt:i4>404</vt:i4>
      </vt:variant>
      <vt:variant>
        <vt:i4>0</vt:i4>
      </vt:variant>
      <vt:variant>
        <vt:i4>5</vt:i4>
      </vt:variant>
      <vt:variant>
        <vt:lpwstr/>
      </vt:variant>
      <vt:variant>
        <vt:lpwstr>_Toc213066371</vt:lpwstr>
      </vt:variant>
      <vt:variant>
        <vt:i4>1507380</vt:i4>
      </vt:variant>
      <vt:variant>
        <vt:i4>398</vt:i4>
      </vt:variant>
      <vt:variant>
        <vt:i4>0</vt:i4>
      </vt:variant>
      <vt:variant>
        <vt:i4>5</vt:i4>
      </vt:variant>
      <vt:variant>
        <vt:lpwstr/>
      </vt:variant>
      <vt:variant>
        <vt:lpwstr>_Toc213066370</vt:lpwstr>
      </vt:variant>
      <vt:variant>
        <vt:i4>1441844</vt:i4>
      </vt:variant>
      <vt:variant>
        <vt:i4>392</vt:i4>
      </vt:variant>
      <vt:variant>
        <vt:i4>0</vt:i4>
      </vt:variant>
      <vt:variant>
        <vt:i4>5</vt:i4>
      </vt:variant>
      <vt:variant>
        <vt:lpwstr/>
      </vt:variant>
      <vt:variant>
        <vt:lpwstr>_Toc213066369</vt:lpwstr>
      </vt:variant>
      <vt:variant>
        <vt:i4>1441844</vt:i4>
      </vt:variant>
      <vt:variant>
        <vt:i4>386</vt:i4>
      </vt:variant>
      <vt:variant>
        <vt:i4>0</vt:i4>
      </vt:variant>
      <vt:variant>
        <vt:i4>5</vt:i4>
      </vt:variant>
      <vt:variant>
        <vt:lpwstr/>
      </vt:variant>
      <vt:variant>
        <vt:lpwstr>_Toc213066368</vt:lpwstr>
      </vt:variant>
      <vt:variant>
        <vt:i4>1441844</vt:i4>
      </vt:variant>
      <vt:variant>
        <vt:i4>380</vt:i4>
      </vt:variant>
      <vt:variant>
        <vt:i4>0</vt:i4>
      </vt:variant>
      <vt:variant>
        <vt:i4>5</vt:i4>
      </vt:variant>
      <vt:variant>
        <vt:lpwstr/>
      </vt:variant>
      <vt:variant>
        <vt:lpwstr>_Toc213066367</vt:lpwstr>
      </vt:variant>
      <vt:variant>
        <vt:i4>1441844</vt:i4>
      </vt:variant>
      <vt:variant>
        <vt:i4>374</vt:i4>
      </vt:variant>
      <vt:variant>
        <vt:i4>0</vt:i4>
      </vt:variant>
      <vt:variant>
        <vt:i4>5</vt:i4>
      </vt:variant>
      <vt:variant>
        <vt:lpwstr/>
      </vt:variant>
      <vt:variant>
        <vt:lpwstr>_Toc213066366</vt:lpwstr>
      </vt:variant>
      <vt:variant>
        <vt:i4>1441844</vt:i4>
      </vt:variant>
      <vt:variant>
        <vt:i4>368</vt:i4>
      </vt:variant>
      <vt:variant>
        <vt:i4>0</vt:i4>
      </vt:variant>
      <vt:variant>
        <vt:i4>5</vt:i4>
      </vt:variant>
      <vt:variant>
        <vt:lpwstr/>
      </vt:variant>
      <vt:variant>
        <vt:lpwstr>_Toc213066365</vt:lpwstr>
      </vt:variant>
      <vt:variant>
        <vt:i4>1441844</vt:i4>
      </vt:variant>
      <vt:variant>
        <vt:i4>362</vt:i4>
      </vt:variant>
      <vt:variant>
        <vt:i4>0</vt:i4>
      </vt:variant>
      <vt:variant>
        <vt:i4>5</vt:i4>
      </vt:variant>
      <vt:variant>
        <vt:lpwstr/>
      </vt:variant>
      <vt:variant>
        <vt:lpwstr>_Toc213066364</vt:lpwstr>
      </vt:variant>
      <vt:variant>
        <vt:i4>1441844</vt:i4>
      </vt:variant>
      <vt:variant>
        <vt:i4>356</vt:i4>
      </vt:variant>
      <vt:variant>
        <vt:i4>0</vt:i4>
      </vt:variant>
      <vt:variant>
        <vt:i4>5</vt:i4>
      </vt:variant>
      <vt:variant>
        <vt:lpwstr/>
      </vt:variant>
      <vt:variant>
        <vt:lpwstr>_Toc213066363</vt:lpwstr>
      </vt:variant>
      <vt:variant>
        <vt:i4>1441844</vt:i4>
      </vt:variant>
      <vt:variant>
        <vt:i4>350</vt:i4>
      </vt:variant>
      <vt:variant>
        <vt:i4>0</vt:i4>
      </vt:variant>
      <vt:variant>
        <vt:i4>5</vt:i4>
      </vt:variant>
      <vt:variant>
        <vt:lpwstr/>
      </vt:variant>
      <vt:variant>
        <vt:lpwstr>_Toc213066362</vt:lpwstr>
      </vt:variant>
      <vt:variant>
        <vt:i4>1441844</vt:i4>
      </vt:variant>
      <vt:variant>
        <vt:i4>344</vt:i4>
      </vt:variant>
      <vt:variant>
        <vt:i4>0</vt:i4>
      </vt:variant>
      <vt:variant>
        <vt:i4>5</vt:i4>
      </vt:variant>
      <vt:variant>
        <vt:lpwstr/>
      </vt:variant>
      <vt:variant>
        <vt:lpwstr>_Toc213066361</vt:lpwstr>
      </vt:variant>
      <vt:variant>
        <vt:i4>1441844</vt:i4>
      </vt:variant>
      <vt:variant>
        <vt:i4>338</vt:i4>
      </vt:variant>
      <vt:variant>
        <vt:i4>0</vt:i4>
      </vt:variant>
      <vt:variant>
        <vt:i4>5</vt:i4>
      </vt:variant>
      <vt:variant>
        <vt:lpwstr/>
      </vt:variant>
      <vt:variant>
        <vt:lpwstr>_Toc213066360</vt:lpwstr>
      </vt:variant>
      <vt:variant>
        <vt:i4>1376308</vt:i4>
      </vt:variant>
      <vt:variant>
        <vt:i4>332</vt:i4>
      </vt:variant>
      <vt:variant>
        <vt:i4>0</vt:i4>
      </vt:variant>
      <vt:variant>
        <vt:i4>5</vt:i4>
      </vt:variant>
      <vt:variant>
        <vt:lpwstr/>
      </vt:variant>
      <vt:variant>
        <vt:lpwstr>_Toc213066359</vt:lpwstr>
      </vt:variant>
      <vt:variant>
        <vt:i4>1376308</vt:i4>
      </vt:variant>
      <vt:variant>
        <vt:i4>326</vt:i4>
      </vt:variant>
      <vt:variant>
        <vt:i4>0</vt:i4>
      </vt:variant>
      <vt:variant>
        <vt:i4>5</vt:i4>
      </vt:variant>
      <vt:variant>
        <vt:lpwstr/>
      </vt:variant>
      <vt:variant>
        <vt:lpwstr>_Toc213066358</vt:lpwstr>
      </vt:variant>
      <vt:variant>
        <vt:i4>1376308</vt:i4>
      </vt:variant>
      <vt:variant>
        <vt:i4>320</vt:i4>
      </vt:variant>
      <vt:variant>
        <vt:i4>0</vt:i4>
      </vt:variant>
      <vt:variant>
        <vt:i4>5</vt:i4>
      </vt:variant>
      <vt:variant>
        <vt:lpwstr/>
      </vt:variant>
      <vt:variant>
        <vt:lpwstr>_Toc213066357</vt:lpwstr>
      </vt:variant>
      <vt:variant>
        <vt:i4>1376308</vt:i4>
      </vt:variant>
      <vt:variant>
        <vt:i4>314</vt:i4>
      </vt:variant>
      <vt:variant>
        <vt:i4>0</vt:i4>
      </vt:variant>
      <vt:variant>
        <vt:i4>5</vt:i4>
      </vt:variant>
      <vt:variant>
        <vt:lpwstr/>
      </vt:variant>
      <vt:variant>
        <vt:lpwstr>_Toc213066356</vt:lpwstr>
      </vt:variant>
      <vt:variant>
        <vt:i4>1376308</vt:i4>
      </vt:variant>
      <vt:variant>
        <vt:i4>308</vt:i4>
      </vt:variant>
      <vt:variant>
        <vt:i4>0</vt:i4>
      </vt:variant>
      <vt:variant>
        <vt:i4>5</vt:i4>
      </vt:variant>
      <vt:variant>
        <vt:lpwstr/>
      </vt:variant>
      <vt:variant>
        <vt:lpwstr>_Toc213066355</vt:lpwstr>
      </vt:variant>
      <vt:variant>
        <vt:i4>1376308</vt:i4>
      </vt:variant>
      <vt:variant>
        <vt:i4>302</vt:i4>
      </vt:variant>
      <vt:variant>
        <vt:i4>0</vt:i4>
      </vt:variant>
      <vt:variant>
        <vt:i4>5</vt:i4>
      </vt:variant>
      <vt:variant>
        <vt:lpwstr/>
      </vt:variant>
      <vt:variant>
        <vt:lpwstr>_Toc213066354</vt:lpwstr>
      </vt:variant>
      <vt:variant>
        <vt:i4>1376308</vt:i4>
      </vt:variant>
      <vt:variant>
        <vt:i4>296</vt:i4>
      </vt:variant>
      <vt:variant>
        <vt:i4>0</vt:i4>
      </vt:variant>
      <vt:variant>
        <vt:i4>5</vt:i4>
      </vt:variant>
      <vt:variant>
        <vt:lpwstr/>
      </vt:variant>
      <vt:variant>
        <vt:lpwstr>_Toc213066353</vt:lpwstr>
      </vt:variant>
      <vt:variant>
        <vt:i4>1376308</vt:i4>
      </vt:variant>
      <vt:variant>
        <vt:i4>290</vt:i4>
      </vt:variant>
      <vt:variant>
        <vt:i4>0</vt:i4>
      </vt:variant>
      <vt:variant>
        <vt:i4>5</vt:i4>
      </vt:variant>
      <vt:variant>
        <vt:lpwstr/>
      </vt:variant>
      <vt:variant>
        <vt:lpwstr>_Toc213066352</vt:lpwstr>
      </vt:variant>
      <vt:variant>
        <vt:i4>1376308</vt:i4>
      </vt:variant>
      <vt:variant>
        <vt:i4>284</vt:i4>
      </vt:variant>
      <vt:variant>
        <vt:i4>0</vt:i4>
      </vt:variant>
      <vt:variant>
        <vt:i4>5</vt:i4>
      </vt:variant>
      <vt:variant>
        <vt:lpwstr/>
      </vt:variant>
      <vt:variant>
        <vt:lpwstr>_Toc213066351</vt:lpwstr>
      </vt:variant>
      <vt:variant>
        <vt:i4>1376308</vt:i4>
      </vt:variant>
      <vt:variant>
        <vt:i4>278</vt:i4>
      </vt:variant>
      <vt:variant>
        <vt:i4>0</vt:i4>
      </vt:variant>
      <vt:variant>
        <vt:i4>5</vt:i4>
      </vt:variant>
      <vt:variant>
        <vt:lpwstr/>
      </vt:variant>
      <vt:variant>
        <vt:lpwstr>_Toc213066350</vt:lpwstr>
      </vt:variant>
      <vt:variant>
        <vt:i4>1310772</vt:i4>
      </vt:variant>
      <vt:variant>
        <vt:i4>272</vt:i4>
      </vt:variant>
      <vt:variant>
        <vt:i4>0</vt:i4>
      </vt:variant>
      <vt:variant>
        <vt:i4>5</vt:i4>
      </vt:variant>
      <vt:variant>
        <vt:lpwstr/>
      </vt:variant>
      <vt:variant>
        <vt:lpwstr>_Toc213066349</vt:lpwstr>
      </vt:variant>
      <vt:variant>
        <vt:i4>1310772</vt:i4>
      </vt:variant>
      <vt:variant>
        <vt:i4>266</vt:i4>
      </vt:variant>
      <vt:variant>
        <vt:i4>0</vt:i4>
      </vt:variant>
      <vt:variant>
        <vt:i4>5</vt:i4>
      </vt:variant>
      <vt:variant>
        <vt:lpwstr/>
      </vt:variant>
      <vt:variant>
        <vt:lpwstr>_Toc213066348</vt:lpwstr>
      </vt:variant>
      <vt:variant>
        <vt:i4>1310772</vt:i4>
      </vt:variant>
      <vt:variant>
        <vt:i4>260</vt:i4>
      </vt:variant>
      <vt:variant>
        <vt:i4>0</vt:i4>
      </vt:variant>
      <vt:variant>
        <vt:i4>5</vt:i4>
      </vt:variant>
      <vt:variant>
        <vt:lpwstr/>
      </vt:variant>
      <vt:variant>
        <vt:lpwstr>_Toc213066347</vt:lpwstr>
      </vt:variant>
      <vt:variant>
        <vt:i4>1310772</vt:i4>
      </vt:variant>
      <vt:variant>
        <vt:i4>254</vt:i4>
      </vt:variant>
      <vt:variant>
        <vt:i4>0</vt:i4>
      </vt:variant>
      <vt:variant>
        <vt:i4>5</vt:i4>
      </vt:variant>
      <vt:variant>
        <vt:lpwstr/>
      </vt:variant>
      <vt:variant>
        <vt:lpwstr>_Toc213066346</vt:lpwstr>
      </vt:variant>
      <vt:variant>
        <vt:i4>1310772</vt:i4>
      </vt:variant>
      <vt:variant>
        <vt:i4>248</vt:i4>
      </vt:variant>
      <vt:variant>
        <vt:i4>0</vt:i4>
      </vt:variant>
      <vt:variant>
        <vt:i4>5</vt:i4>
      </vt:variant>
      <vt:variant>
        <vt:lpwstr/>
      </vt:variant>
      <vt:variant>
        <vt:lpwstr>_Toc213066345</vt:lpwstr>
      </vt:variant>
      <vt:variant>
        <vt:i4>1310772</vt:i4>
      </vt:variant>
      <vt:variant>
        <vt:i4>242</vt:i4>
      </vt:variant>
      <vt:variant>
        <vt:i4>0</vt:i4>
      </vt:variant>
      <vt:variant>
        <vt:i4>5</vt:i4>
      </vt:variant>
      <vt:variant>
        <vt:lpwstr/>
      </vt:variant>
      <vt:variant>
        <vt:lpwstr>_Toc213066344</vt:lpwstr>
      </vt:variant>
      <vt:variant>
        <vt:i4>1310772</vt:i4>
      </vt:variant>
      <vt:variant>
        <vt:i4>236</vt:i4>
      </vt:variant>
      <vt:variant>
        <vt:i4>0</vt:i4>
      </vt:variant>
      <vt:variant>
        <vt:i4>5</vt:i4>
      </vt:variant>
      <vt:variant>
        <vt:lpwstr/>
      </vt:variant>
      <vt:variant>
        <vt:lpwstr>_Toc213066343</vt:lpwstr>
      </vt:variant>
      <vt:variant>
        <vt:i4>1310772</vt:i4>
      </vt:variant>
      <vt:variant>
        <vt:i4>230</vt:i4>
      </vt:variant>
      <vt:variant>
        <vt:i4>0</vt:i4>
      </vt:variant>
      <vt:variant>
        <vt:i4>5</vt:i4>
      </vt:variant>
      <vt:variant>
        <vt:lpwstr/>
      </vt:variant>
      <vt:variant>
        <vt:lpwstr>_Toc213066342</vt:lpwstr>
      </vt:variant>
      <vt:variant>
        <vt:i4>1310772</vt:i4>
      </vt:variant>
      <vt:variant>
        <vt:i4>224</vt:i4>
      </vt:variant>
      <vt:variant>
        <vt:i4>0</vt:i4>
      </vt:variant>
      <vt:variant>
        <vt:i4>5</vt:i4>
      </vt:variant>
      <vt:variant>
        <vt:lpwstr/>
      </vt:variant>
      <vt:variant>
        <vt:lpwstr>_Toc213066341</vt:lpwstr>
      </vt:variant>
      <vt:variant>
        <vt:i4>1310772</vt:i4>
      </vt:variant>
      <vt:variant>
        <vt:i4>218</vt:i4>
      </vt:variant>
      <vt:variant>
        <vt:i4>0</vt:i4>
      </vt:variant>
      <vt:variant>
        <vt:i4>5</vt:i4>
      </vt:variant>
      <vt:variant>
        <vt:lpwstr/>
      </vt:variant>
      <vt:variant>
        <vt:lpwstr>_Toc213066340</vt:lpwstr>
      </vt:variant>
      <vt:variant>
        <vt:i4>1245236</vt:i4>
      </vt:variant>
      <vt:variant>
        <vt:i4>212</vt:i4>
      </vt:variant>
      <vt:variant>
        <vt:i4>0</vt:i4>
      </vt:variant>
      <vt:variant>
        <vt:i4>5</vt:i4>
      </vt:variant>
      <vt:variant>
        <vt:lpwstr/>
      </vt:variant>
      <vt:variant>
        <vt:lpwstr>_Toc213066339</vt:lpwstr>
      </vt:variant>
      <vt:variant>
        <vt:i4>1245236</vt:i4>
      </vt:variant>
      <vt:variant>
        <vt:i4>206</vt:i4>
      </vt:variant>
      <vt:variant>
        <vt:i4>0</vt:i4>
      </vt:variant>
      <vt:variant>
        <vt:i4>5</vt:i4>
      </vt:variant>
      <vt:variant>
        <vt:lpwstr/>
      </vt:variant>
      <vt:variant>
        <vt:lpwstr>_Toc213066338</vt:lpwstr>
      </vt:variant>
      <vt:variant>
        <vt:i4>1245236</vt:i4>
      </vt:variant>
      <vt:variant>
        <vt:i4>200</vt:i4>
      </vt:variant>
      <vt:variant>
        <vt:i4>0</vt:i4>
      </vt:variant>
      <vt:variant>
        <vt:i4>5</vt:i4>
      </vt:variant>
      <vt:variant>
        <vt:lpwstr/>
      </vt:variant>
      <vt:variant>
        <vt:lpwstr>_Toc213066337</vt:lpwstr>
      </vt:variant>
      <vt:variant>
        <vt:i4>1245236</vt:i4>
      </vt:variant>
      <vt:variant>
        <vt:i4>194</vt:i4>
      </vt:variant>
      <vt:variant>
        <vt:i4>0</vt:i4>
      </vt:variant>
      <vt:variant>
        <vt:i4>5</vt:i4>
      </vt:variant>
      <vt:variant>
        <vt:lpwstr/>
      </vt:variant>
      <vt:variant>
        <vt:lpwstr>_Toc213066336</vt:lpwstr>
      </vt:variant>
      <vt:variant>
        <vt:i4>1245236</vt:i4>
      </vt:variant>
      <vt:variant>
        <vt:i4>188</vt:i4>
      </vt:variant>
      <vt:variant>
        <vt:i4>0</vt:i4>
      </vt:variant>
      <vt:variant>
        <vt:i4>5</vt:i4>
      </vt:variant>
      <vt:variant>
        <vt:lpwstr/>
      </vt:variant>
      <vt:variant>
        <vt:lpwstr>_Toc213066335</vt:lpwstr>
      </vt:variant>
      <vt:variant>
        <vt:i4>1245236</vt:i4>
      </vt:variant>
      <vt:variant>
        <vt:i4>182</vt:i4>
      </vt:variant>
      <vt:variant>
        <vt:i4>0</vt:i4>
      </vt:variant>
      <vt:variant>
        <vt:i4>5</vt:i4>
      </vt:variant>
      <vt:variant>
        <vt:lpwstr/>
      </vt:variant>
      <vt:variant>
        <vt:lpwstr>_Toc213066334</vt:lpwstr>
      </vt:variant>
      <vt:variant>
        <vt:i4>1245236</vt:i4>
      </vt:variant>
      <vt:variant>
        <vt:i4>176</vt:i4>
      </vt:variant>
      <vt:variant>
        <vt:i4>0</vt:i4>
      </vt:variant>
      <vt:variant>
        <vt:i4>5</vt:i4>
      </vt:variant>
      <vt:variant>
        <vt:lpwstr/>
      </vt:variant>
      <vt:variant>
        <vt:lpwstr>_Toc213066333</vt:lpwstr>
      </vt:variant>
      <vt:variant>
        <vt:i4>1245236</vt:i4>
      </vt:variant>
      <vt:variant>
        <vt:i4>170</vt:i4>
      </vt:variant>
      <vt:variant>
        <vt:i4>0</vt:i4>
      </vt:variant>
      <vt:variant>
        <vt:i4>5</vt:i4>
      </vt:variant>
      <vt:variant>
        <vt:lpwstr/>
      </vt:variant>
      <vt:variant>
        <vt:lpwstr>_Toc213066332</vt:lpwstr>
      </vt:variant>
      <vt:variant>
        <vt:i4>1245236</vt:i4>
      </vt:variant>
      <vt:variant>
        <vt:i4>164</vt:i4>
      </vt:variant>
      <vt:variant>
        <vt:i4>0</vt:i4>
      </vt:variant>
      <vt:variant>
        <vt:i4>5</vt:i4>
      </vt:variant>
      <vt:variant>
        <vt:lpwstr/>
      </vt:variant>
      <vt:variant>
        <vt:lpwstr>_Toc213066331</vt:lpwstr>
      </vt:variant>
      <vt:variant>
        <vt:i4>1245236</vt:i4>
      </vt:variant>
      <vt:variant>
        <vt:i4>158</vt:i4>
      </vt:variant>
      <vt:variant>
        <vt:i4>0</vt:i4>
      </vt:variant>
      <vt:variant>
        <vt:i4>5</vt:i4>
      </vt:variant>
      <vt:variant>
        <vt:lpwstr/>
      </vt:variant>
      <vt:variant>
        <vt:lpwstr>_Toc213066330</vt:lpwstr>
      </vt:variant>
      <vt:variant>
        <vt:i4>1179700</vt:i4>
      </vt:variant>
      <vt:variant>
        <vt:i4>152</vt:i4>
      </vt:variant>
      <vt:variant>
        <vt:i4>0</vt:i4>
      </vt:variant>
      <vt:variant>
        <vt:i4>5</vt:i4>
      </vt:variant>
      <vt:variant>
        <vt:lpwstr/>
      </vt:variant>
      <vt:variant>
        <vt:lpwstr>_Toc213066329</vt:lpwstr>
      </vt:variant>
      <vt:variant>
        <vt:i4>1179700</vt:i4>
      </vt:variant>
      <vt:variant>
        <vt:i4>146</vt:i4>
      </vt:variant>
      <vt:variant>
        <vt:i4>0</vt:i4>
      </vt:variant>
      <vt:variant>
        <vt:i4>5</vt:i4>
      </vt:variant>
      <vt:variant>
        <vt:lpwstr/>
      </vt:variant>
      <vt:variant>
        <vt:lpwstr>_Toc213066328</vt:lpwstr>
      </vt:variant>
      <vt:variant>
        <vt:i4>1179700</vt:i4>
      </vt:variant>
      <vt:variant>
        <vt:i4>140</vt:i4>
      </vt:variant>
      <vt:variant>
        <vt:i4>0</vt:i4>
      </vt:variant>
      <vt:variant>
        <vt:i4>5</vt:i4>
      </vt:variant>
      <vt:variant>
        <vt:lpwstr/>
      </vt:variant>
      <vt:variant>
        <vt:lpwstr>_Toc213066327</vt:lpwstr>
      </vt:variant>
      <vt:variant>
        <vt:i4>1179700</vt:i4>
      </vt:variant>
      <vt:variant>
        <vt:i4>134</vt:i4>
      </vt:variant>
      <vt:variant>
        <vt:i4>0</vt:i4>
      </vt:variant>
      <vt:variant>
        <vt:i4>5</vt:i4>
      </vt:variant>
      <vt:variant>
        <vt:lpwstr/>
      </vt:variant>
      <vt:variant>
        <vt:lpwstr>_Toc213066326</vt:lpwstr>
      </vt:variant>
      <vt:variant>
        <vt:i4>1179700</vt:i4>
      </vt:variant>
      <vt:variant>
        <vt:i4>128</vt:i4>
      </vt:variant>
      <vt:variant>
        <vt:i4>0</vt:i4>
      </vt:variant>
      <vt:variant>
        <vt:i4>5</vt:i4>
      </vt:variant>
      <vt:variant>
        <vt:lpwstr/>
      </vt:variant>
      <vt:variant>
        <vt:lpwstr>_Toc213066325</vt:lpwstr>
      </vt:variant>
      <vt:variant>
        <vt:i4>1179700</vt:i4>
      </vt:variant>
      <vt:variant>
        <vt:i4>122</vt:i4>
      </vt:variant>
      <vt:variant>
        <vt:i4>0</vt:i4>
      </vt:variant>
      <vt:variant>
        <vt:i4>5</vt:i4>
      </vt:variant>
      <vt:variant>
        <vt:lpwstr/>
      </vt:variant>
      <vt:variant>
        <vt:lpwstr>_Toc213066324</vt:lpwstr>
      </vt:variant>
      <vt:variant>
        <vt:i4>1179700</vt:i4>
      </vt:variant>
      <vt:variant>
        <vt:i4>116</vt:i4>
      </vt:variant>
      <vt:variant>
        <vt:i4>0</vt:i4>
      </vt:variant>
      <vt:variant>
        <vt:i4>5</vt:i4>
      </vt:variant>
      <vt:variant>
        <vt:lpwstr/>
      </vt:variant>
      <vt:variant>
        <vt:lpwstr>_Toc213066323</vt:lpwstr>
      </vt:variant>
      <vt:variant>
        <vt:i4>1179700</vt:i4>
      </vt:variant>
      <vt:variant>
        <vt:i4>110</vt:i4>
      </vt:variant>
      <vt:variant>
        <vt:i4>0</vt:i4>
      </vt:variant>
      <vt:variant>
        <vt:i4>5</vt:i4>
      </vt:variant>
      <vt:variant>
        <vt:lpwstr/>
      </vt:variant>
      <vt:variant>
        <vt:lpwstr>_Toc213066322</vt:lpwstr>
      </vt:variant>
      <vt:variant>
        <vt:i4>1179700</vt:i4>
      </vt:variant>
      <vt:variant>
        <vt:i4>104</vt:i4>
      </vt:variant>
      <vt:variant>
        <vt:i4>0</vt:i4>
      </vt:variant>
      <vt:variant>
        <vt:i4>5</vt:i4>
      </vt:variant>
      <vt:variant>
        <vt:lpwstr/>
      </vt:variant>
      <vt:variant>
        <vt:lpwstr>_Toc213066321</vt:lpwstr>
      </vt:variant>
      <vt:variant>
        <vt:i4>1179700</vt:i4>
      </vt:variant>
      <vt:variant>
        <vt:i4>98</vt:i4>
      </vt:variant>
      <vt:variant>
        <vt:i4>0</vt:i4>
      </vt:variant>
      <vt:variant>
        <vt:i4>5</vt:i4>
      </vt:variant>
      <vt:variant>
        <vt:lpwstr/>
      </vt:variant>
      <vt:variant>
        <vt:lpwstr>_Toc213066320</vt:lpwstr>
      </vt:variant>
      <vt:variant>
        <vt:i4>1114164</vt:i4>
      </vt:variant>
      <vt:variant>
        <vt:i4>92</vt:i4>
      </vt:variant>
      <vt:variant>
        <vt:i4>0</vt:i4>
      </vt:variant>
      <vt:variant>
        <vt:i4>5</vt:i4>
      </vt:variant>
      <vt:variant>
        <vt:lpwstr/>
      </vt:variant>
      <vt:variant>
        <vt:lpwstr>_Toc213066319</vt:lpwstr>
      </vt:variant>
      <vt:variant>
        <vt:i4>1114164</vt:i4>
      </vt:variant>
      <vt:variant>
        <vt:i4>86</vt:i4>
      </vt:variant>
      <vt:variant>
        <vt:i4>0</vt:i4>
      </vt:variant>
      <vt:variant>
        <vt:i4>5</vt:i4>
      </vt:variant>
      <vt:variant>
        <vt:lpwstr/>
      </vt:variant>
      <vt:variant>
        <vt:lpwstr>_Toc213066318</vt:lpwstr>
      </vt:variant>
      <vt:variant>
        <vt:i4>1114164</vt:i4>
      </vt:variant>
      <vt:variant>
        <vt:i4>80</vt:i4>
      </vt:variant>
      <vt:variant>
        <vt:i4>0</vt:i4>
      </vt:variant>
      <vt:variant>
        <vt:i4>5</vt:i4>
      </vt:variant>
      <vt:variant>
        <vt:lpwstr/>
      </vt:variant>
      <vt:variant>
        <vt:lpwstr>_Toc213066317</vt:lpwstr>
      </vt:variant>
      <vt:variant>
        <vt:i4>1114164</vt:i4>
      </vt:variant>
      <vt:variant>
        <vt:i4>74</vt:i4>
      </vt:variant>
      <vt:variant>
        <vt:i4>0</vt:i4>
      </vt:variant>
      <vt:variant>
        <vt:i4>5</vt:i4>
      </vt:variant>
      <vt:variant>
        <vt:lpwstr/>
      </vt:variant>
      <vt:variant>
        <vt:lpwstr>_Toc213066316</vt:lpwstr>
      </vt:variant>
      <vt:variant>
        <vt:i4>1114164</vt:i4>
      </vt:variant>
      <vt:variant>
        <vt:i4>68</vt:i4>
      </vt:variant>
      <vt:variant>
        <vt:i4>0</vt:i4>
      </vt:variant>
      <vt:variant>
        <vt:i4>5</vt:i4>
      </vt:variant>
      <vt:variant>
        <vt:lpwstr/>
      </vt:variant>
      <vt:variant>
        <vt:lpwstr>_Toc213066315</vt:lpwstr>
      </vt:variant>
      <vt:variant>
        <vt:i4>1114164</vt:i4>
      </vt:variant>
      <vt:variant>
        <vt:i4>62</vt:i4>
      </vt:variant>
      <vt:variant>
        <vt:i4>0</vt:i4>
      </vt:variant>
      <vt:variant>
        <vt:i4>5</vt:i4>
      </vt:variant>
      <vt:variant>
        <vt:lpwstr/>
      </vt:variant>
      <vt:variant>
        <vt:lpwstr>_Toc213066314</vt:lpwstr>
      </vt:variant>
      <vt:variant>
        <vt:i4>1114164</vt:i4>
      </vt:variant>
      <vt:variant>
        <vt:i4>56</vt:i4>
      </vt:variant>
      <vt:variant>
        <vt:i4>0</vt:i4>
      </vt:variant>
      <vt:variant>
        <vt:i4>5</vt:i4>
      </vt:variant>
      <vt:variant>
        <vt:lpwstr/>
      </vt:variant>
      <vt:variant>
        <vt:lpwstr>_Toc213066313</vt:lpwstr>
      </vt:variant>
      <vt:variant>
        <vt:i4>1114164</vt:i4>
      </vt:variant>
      <vt:variant>
        <vt:i4>50</vt:i4>
      </vt:variant>
      <vt:variant>
        <vt:i4>0</vt:i4>
      </vt:variant>
      <vt:variant>
        <vt:i4>5</vt:i4>
      </vt:variant>
      <vt:variant>
        <vt:lpwstr/>
      </vt:variant>
      <vt:variant>
        <vt:lpwstr>_Toc213066312</vt:lpwstr>
      </vt:variant>
      <vt:variant>
        <vt:i4>1114164</vt:i4>
      </vt:variant>
      <vt:variant>
        <vt:i4>44</vt:i4>
      </vt:variant>
      <vt:variant>
        <vt:i4>0</vt:i4>
      </vt:variant>
      <vt:variant>
        <vt:i4>5</vt:i4>
      </vt:variant>
      <vt:variant>
        <vt:lpwstr/>
      </vt:variant>
      <vt:variant>
        <vt:lpwstr>_Toc213066311</vt:lpwstr>
      </vt:variant>
      <vt:variant>
        <vt:i4>1114164</vt:i4>
      </vt:variant>
      <vt:variant>
        <vt:i4>38</vt:i4>
      </vt:variant>
      <vt:variant>
        <vt:i4>0</vt:i4>
      </vt:variant>
      <vt:variant>
        <vt:i4>5</vt:i4>
      </vt:variant>
      <vt:variant>
        <vt:lpwstr/>
      </vt:variant>
      <vt:variant>
        <vt:lpwstr>_Toc213066310</vt:lpwstr>
      </vt:variant>
      <vt:variant>
        <vt:i4>1048628</vt:i4>
      </vt:variant>
      <vt:variant>
        <vt:i4>32</vt:i4>
      </vt:variant>
      <vt:variant>
        <vt:i4>0</vt:i4>
      </vt:variant>
      <vt:variant>
        <vt:i4>5</vt:i4>
      </vt:variant>
      <vt:variant>
        <vt:lpwstr/>
      </vt:variant>
      <vt:variant>
        <vt:lpwstr>_Toc213066309</vt:lpwstr>
      </vt:variant>
      <vt:variant>
        <vt:i4>1048628</vt:i4>
      </vt:variant>
      <vt:variant>
        <vt:i4>26</vt:i4>
      </vt:variant>
      <vt:variant>
        <vt:i4>0</vt:i4>
      </vt:variant>
      <vt:variant>
        <vt:i4>5</vt:i4>
      </vt:variant>
      <vt:variant>
        <vt:lpwstr/>
      </vt:variant>
      <vt:variant>
        <vt:lpwstr>_Toc213066308</vt:lpwstr>
      </vt:variant>
      <vt:variant>
        <vt:i4>1048628</vt:i4>
      </vt:variant>
      <vt:variant>
        <vt:i4>20</vt:i4>
      </vt:variant>
      <vt:variant>
        <vt:i4>0</vt:i4>
      </vt:variant>
      <vt:variant>
        <vt:i4>5</vt:i4>
      </vt:variant>
      <vt:variant>
        <vt:lpwstr/>
      </vt:variant>
      <vt:variant>
        <vt:lpwstr>_Toc213066307</vt:lpwstr>
      </vt:variant>
      <vt:variant>
        <vt:i4>1048628</vt:i4>
      </vt:variant>
      <vt:variant>
        <vt:i4>14</vt:i4>
      </vt:variant>
      <vt:variant>
        <vt:i4>0</vt:i4>
      </vt:variant>
      <vt:variant>
        <vt:i4>5</vt:i4>
      </vt:variant>
      <vt:variant>
        <vt:lpwstr/>
      </vt:variant>
      <vt:variant>
        <vt:lpwstr>_Toc213066306</vt:lpwstr>
      </vt:variant>
      <vt:variant>
        <vt:i4>1048628</vt:i4>
      </vt:variant>
      <vt:variant>
        <vt:i4>8</vt:i4>
      </vt:variant>
      <vt:variant>
        <vt:i4>0</vt:i4>
      </vt:variant>
      <vt:variant>
        <vt:i4>5</vt:i4>
      </vt:variant>
      <vt:variant>
        <vt:lpwstr/>
      </vt:variant>
      <vt:variant>
        <vt:lpwstr>_Toc213066305</vt:lpwstr>
      </vt:variant>
      <vt:variant>
        <vt:i4>1048628</vt:i4>
      </vt:variant>
      <vt:variant>
        <vt:i4>2</vt:i4>
      </vt:variant>
      <vt:variant>
        <vt:i4>0</vt:i4>
      </vt:variant>
      <vt:variant>
        <vt:i4>5</vt:i4>
      </vt:variant>
      <vt:variant>
        <vt:lpwstr/>
      </vt:variant>
      <vt:variant>
        <vt:lpwstr>_Toc213066304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Borító</dc:title>
  <dc:subject/>
  <dc:creator>Kiss Viktória;dr. Holler Péter</dc:creator>
  <cp:keywords/>
  <dc:description/>
  <cp:lastModifiedBy>Holler Péter dr.</cp:lastModifiedBy>
  <cp:revision>14</cp:revision>
  <cp:lastPrinted>2015-02-24T08:06:00Z</cp:lastPrinted>
  <dcterms:created xsi:type="dcterms:W3CDTF">2025-11-25T08:32:00Z</dcterms:created>
  <dcterms:modified xsi:type="dcterms:W3CDTF">2025-11-26T09:54:00Z</dcterms:modified>
</cp:coreProperties>
</file>