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484" w14:textId="77777777" w:rsidR="00712590" w:rsidRDefault="002021E8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6EDA3952" w14:textId="2ACA4B14" w:rsidR="00396C88" w:rsidRPr="00712590" w:rsidRDefault="00712590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>./</w:t>
      </w:r>
      <w:r>
        <w:rPr>
          <w:rFonts w:ascii="Calibri" w:hAnsi="Calibri" w:cs="Calibri"/>
          <w:b/>
          <w:bCs/>
          <w:sz w:val="22"/>
          <w:szCs w:val="22"/>
        </w:rPr>
        <w:t>2025.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…….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>..) önkormányzati rendelete</w:t>
      </w:r>
    </w:p>
    <w:p w14:paraId="44D5E55E" w14:textId="77777777" w:rsidR="00396C88" w:rsidRPr="00712590" w:rsidRDefault="002021E8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a közterület használatának szabályairól szóló 2/2011. (I.31.) önkormányzati rendelet módosításáról</w:t>
      </w:r>
    </w:p>
    <w:p w14:paraId="5CCD1440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[1] A reklám és a reklámeszköz elhelyezésének szabályairól szóló 476/2024. (XII.31.) Korm. rendelet hatályba lépését követően sor került a településkép védelméről szóló 26/2017. (XII.20.) önkormányzati rendelet módosítására a magasabb szintű jogszabályokkal történő jogharmonizáció érdekében. A közterület használatának szabályairól szóló 2/2011. (I.31.) önkormányzati rendelet jelen módosításának a célja a jogharmonizáció folytatása, a magyar építészetről szóló 2023. évi C. törvénnyel, a fenti kormányrendelettel és a településkép védelméről szóló 26/2017. (XII.20.) önkormányzati rendelettel való összhang megteremtése.</w:t>
      </w:r>
    </w:p>
    <w:p w14:paraId="428EB191" w14:textId="77777777" w:rsidR="00396C88" w:rsidRPr="00712590" w:rsidRDefault="002021E8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[2] 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773EEB1A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1. §</w:t>
      </w:r>
    </w:p>
    <w:p w14:paraId="43CE4612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közterület használatának szabályairól szóló 2/2011. (I.31.) önkormányzati rendelet (a továbbiakban: Rendelet) bevezetője helyébe a következő rendelkezés lép:</w:t>
      </w:r>
    </w:p>
    <w:p w14:paraId="5B6303AB" w14:textId="77777777" w:rsidR="00396C88" w:rsidRPr="00712590" w:rsidRDefault="002021E8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„Szombathely Megyei Jogú Város Önkormányzatának Közgyűlése az Alaptörvény 32. cikk (2) bekezdésében biztosított eredeti jogalkotói hatáskörében, a Magyarország helyi önkormányzatairól szóló 2011. évi CLXXXIX. törvény 13. § (1) bekezdés 2. pontjában meghatározott feladatkörében eljárva a következőket rendeli el:”</w:t>
      </w:r>
    </w:p>
    <w:p w14:paraId="00909CE1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2. §</w:t>
      </w:r>
    </w:p>
    <w:p w14:paraId="46DF0A7A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11/A. § (2) bekezdés c) pontja helyébe a következő rendelkezés lép:</w:t>
      </w:r>
    </w:p>
    <w:p w14:paraId="75A1C0A3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(Közterület-használati szerződést az köthet, aki rendelkezik:)</w:t>
      </w:r>
    </w:p>
    <w:p w14:paraId="59681C1C" w14:textId="77777777" w:rsidR="00396C88" w:rsidRPr="00712590" w:rsidRDefault="002021E8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  <w:r w:rsidRPr="00712590">
        <w:rPr>
          <w:rFonts w:ascii="Calibri" w:hAnsi="Calibri" w:cs="Calibri"/>
          <w:i/>
          <w:iCs/>
          <w:sz w:val="22"/>
          <w:szCs w:val="22"/>
        </w:rPr>
        <w:t>c)</w:t>
      </w:r>
      <w:r w:rsidRPr="00712590">
        <w:rPr>
          <w:rFonts w:ascii="Calibri" w:hAnsi="Calibri" w:cs="Calibri"/>
          <w:sz w:val="22"/>
          <w:szCs w:val="22"/>
        </w:rPr>
        <w:tab/>
        <w:t>vendéglátó ipari előkert létesítése esetén a közterületen elhelyezendő szerkezeteknek, berendezéseknek az illetékes hatóság által jóváhagyott helyszínrajzával és műszaki tervével.”</w:t>
      </w:r>
    </w:p>
    <w:p w14:paraId="0A0B316C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3. §</w:t>
      </w:r>
    </w:p>
    <w:p w14:paraId="6A73A824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13. §-a helyébe a következő rendelkezés lép:</w:t>
      </w:r>
    </w:p>
    <w:p w14:paraId="720657D9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„13. §</w:t>
      </w:r>
    </w:p>
    <w:p w14:paraId="786519D0" w14:textId="77777777" w:rsidR="00396C88" w:rsidRPr="00712590" w:rsidRDefault="002021E8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közterület-használati szerződés megkötése során figyelembe kell venni a településrendezési és építési követelmények alapszabályzatát, a településrendezési és településképi rendelet előírásait, műemlékvédelmi, a köztisztasági, környezetvédelmi, továbbá a hozzájárulásokban előírt követelményeket.”</w:t>
      </w:r>
    </w:p>
    <w:p w14:paraId="599C35AD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4. §</w:t>
      </w:r>
    </w:p>
    <w:p w14:paraId="58C40417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23. § (</w:t>
      </w:r>
      <w:proofErr w:type="gramStart"/>
      <w:r w:rsidRPr="00712590">
        <w:rPr>
          <w:rFonts w:ascii="Calibri" w:hAnsi="Calibri" w:cs="Calibri"/>
          <w:sz w:val="22"/>
          <w:szCs w:val="22"/>
        </w:rPr>
        <w:t>2)–</w:t>
      </w:r>
      <w:proofErr w:type="gramEnd"/>
      <w:r w:rsidRPr="00712590">
        <w:rPr>
          <w:rFonts w:ascii="Calibri" w:hAnsi="Calibri" w:cs="Calibri"/>
          <w:sz w:val="22"/>
          <w:szCs w:val="22"/>
        </w:rPr>
        <w:t>(4) bekezdése helyébe a következő rendelkezések lépnek:</w:t>
      </w:r>
    </w:p>
    <w:p w14:paraId="72DDC2D0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lastRenderedPageBreak/>
        <w:t xml:space="preserve">„(2) Közterületre reklámot, reklámhordozót kihelyezni kizárólag a reklám és a reklámeszköz elhelyezésének szabályairól szóló 476/2024. (XII.31.) Korm. rendelet szerinti eljárás lefolytatását követően, jogerős közterület-használati engedély birtokában és a 6. mellékletben meghatározott díj megfizetését követően lehet. Mobil plakáttartó </w:t>
      </w:r>
      <w:proofErr w:type="gramStart"/>
      <w:r w:rsidRPr="00712590">
        <w:rPr>
          <w:rFonts w:ascii="Calibri" w:hAnsi="Calibri" w:cs="Calibri"/>
          <w:sz w:val="22"/>
          <w:szCs w:val="22"/>
        </w:rPr>
        <w:t>berendezés</w:t>
      </w:r>
      <w:proofErr w:type="gramEnd"/>
      <w:r w:rsidRPr="00712590">
        <w:rPr>
          <w:rFonts w:ascii="Calibri" w:hAnsi="Calibri" w:cs="Calibri"/>
          <w:sz w:val="22"/>
          <w:szCs w:val="22"/>
        </w:rPr>
        <w:t xml:space="preserve"> valamint megállító tábla elhelyezése esetén nem kell hatósági szerződést kötni.</w:t>
      </w:r>
    </w:p>
    <w:p w14:paraId="4087AB4F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(3) A reklám és a reklámeszköz elhelyezésének szabályairól szóló 476/2024. (XII.31.) Korm. rendelet szerinti tudomásul vétel, valamint a közterület-használati engedély 3. személyre semmilyen jogügylettel nem ruházható át, az engedélyek kizárólag a jogosultat illetik meg. Amennyiben a jogosult személye bármilyen okból kifolyólag megváltozik, úgy a közterület használati jogosultság megszűnik, és a reklámhordozó elhelyezésére vonatkozóan új eljárást kell kezdeményezni és lefolytatni.</w:t>
      </w:r>
    </w:p>
    <w:p w14:paraId="2FC3D862" w14:textId="77777777" w:rsidR="00396C88" w:rsidRPr="00712590" w:rsidRDefault="002021E8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 xml:space="preserve">(4) Reklám, reklámhordozó közterületen történő elhelyezése esetén a magyar építészetről szóló 2023. évi C. </w:t>
      </w:r>
      <w:proofErr w:type="gramStart"/>
      <w:r w:rsidRPr="00712590">
        <w:rPr>
          <w:rFonts w:ascii="Calibri" w:hAnsi="Calibri" w:cs="Calibri"/>
          <w:sz w:val="22"/>
          <w:szCs w:val="22"/>
        </w:rPr>
        <w:t>törvényben</w:t>
      </w:r>
      <w:proofErr w:type="gramEnd"/>
      <w:r w:rsidRPr="00712590">
        <w:rPr>
          <w:rFonts w:ascii="Calibri" w:hAnsi="Calibri" w:cs="Calibri"/>
          <w:sz w:val="22"/>
          <w:szCs w:val="22"/>
        </w:rPr>
        <w:t xml:space="preserve"> valamint a reklám és a reklámeszköz elhelyezésének szabályairól szóló 476/2024. (XII.31.) Korm. rendeletben meghatározott fogalmakat kell alkalmazni.”</w:t>
      </w:r>
    </w:p>
    <w:p w14:paraId="0750E38C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5. §</w:t>
      </w:r>
    </w:p>
    <w:p w14:paraId="45363153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6. melléklete az 1. melléklet szerint módosul.</w:t>
      </w:r>
    </w:p>
    <w:p w14:paraId="4B0F1139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6. §</w:t>
      </w:r>
    </w:p>
    <w:p w14:paraId="1C1489E8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Hatályát veszti a Rendelet</w:t>
      </w:r>
    </w:p>
    <w:p w14:paraId="5AFB46B9" w14:textId="77777777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a)</w:t>
      </w:r>
      <w:r w:rsidRPr="00712590">
        <w:rPr>
          <w:rFonts w:ascii="Calibri" w:hAnsi="Calibri" w:cs="Calibri"/>
          <w:sz w:val="22"/>
          <w:szCs w:val="22"/>
        </w:rPr>
        <w:tab/>
        <w:t>25/C. §-a,</w:t>
      </w:r>
    </w:p>
    <w:p w14:paraId="74D4FEF2" w14:textId="2CE147A9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b)</w:t>
      </w:r>
      <w:r w:rsidRPr="00712590">
        <w:rPr>
          <w:rFonts w:ascii="Calibri" w:hAnsi="Calibri" w:cs="Calibri"/>
          <w:sz w:val="22"/>
          <w:szCs w:val="22"/>
        </w:rPr>
        <w:tab/>
        <w:t>6. mellékletében foglalt táblázat 2. sora,</w:t>
      </w:r>
    </w:p>
    <w:p w14:paraId="2A457EA7" w14:textId="28053D75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c)</w:t>
      </w:r>
      <w:r w:rsidRPr="00712590">
        <w:rPr>
          <w:rFonts w:ascii="Calibri" w:hAnsi="Calibri" w:cs="Calibri"/>
          <w:sz w:val="22"/>
          <w:szCs w:val="22"/>
        </w:rPr>
        <w:tab/>
        <w:t>6. mellékletében foglalt táblázat 5. sora.</w:t>
      </w:r>
    </w:p>
    <w:p w14:paraId="4718A682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7. §</w:t>
      </w:r>
    </w:p>
    <w:p w14:paraId="5F8C47D8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4366F134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ACDC88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4356BE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682F970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B8FFFA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C26E" w14:textId="77777777" w:rsidR="002021E8" w:rsidRDefault="002021E8" w:rsidP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66FE108" w14:textId="77777777" w:rsidR="002021E8" w:rsidRDefault="002021E8" w:rsidP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021E8" w:rsidRPr="00310712" w14:paraId="5AD9EF14" w14:textId="77777777" w:rsidTr="006F2D09">
        <w:tc>
          <w:tcPr>
            <w:tcW w:w="4818" w:type="dxa"/>
          </w:tcPr>
          <w:p w14:paraId="3D18DF66" w14:textId="77777777" w:rsidR="002021E8" w:rsidRPr="00310712" w:rsidRDefault="002021E8" w:rsidP="006F2D09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E3F30AE" w14:textId="77777777" w:rsidR="002021E8" w:rsidRDefault="002021E8" w:rsidP="006F2D09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  <w:p w14:paraId="593B813D" w14:textId="77777777" w:rsidR="002021E8" w:rsidRPr="00310712" w:rsidRDefault="002021E8" w:rsidP="006F2D09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7B89AE7" w14:textId="09A7F6F0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br w:type="page"/>
      </w:r>
    </w:p>
    <w:p w14:paraId="201B42F2" w14:textId="77777777" w:rsidR="00396C88" w:rsidRPr="00712590" w:rsidRDefault="002021E8">
      <w:pPr>
        <w:pStyle w:val="Szvegtrzs"/>
        <w:spacing w:line="240" w:lineRule="auto"/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lastRenderedPageBreak/>
        <w:t>1. melléklet az .../</w:t>
      </w:r>
      <w:proofErr w:type="gramStart"/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>... .</w:t>
      </w:r>
      <w:proofErr w:type="gramEnd"/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 xml:space="preserve"> (... . </w:t>
      </w:r>
      <w:proofErr w:type="gramStart"/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>... .</w:t>
      </w:r>
      <w:proofErr w:type="gramEnd"/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>) önkormányzati rendelethez</w:t>
      </w:r>
    </w:p>
    <w:p w14:paraId="50E40C23" w14:textId="4085B24D" w:rsidR="00396C88" w:rsidRPr="00712590" w:rsidRDefault="002021E8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1. A közterület használatának szabályairól szóló 2/2011. (I.31.) önkormányzati rendelet 6. mellékletében foglalt táblázat 1. sora helyébe a következő rendelkezés lép:</w:t>
      </w:r>
    </w:p>
    <w:p w14:paraId="57B28CD4" w14:textId="77777777" w:rsidR="00396C88" w:rsidRPr="00712590" w:rsidRDefault="002021E8">
      <w:pPr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3471"/>
      </w:tblGrid>
      <w:tr w:rsidR="00396C88" w:rsidRPr="00712590" w14:paraId="123E0C0E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935A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EAF1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F425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</w:tr>
      <w:tr w:rsidR="00396C88" w:rsidRPr="00712590" w14:paraId="7CFABADF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3C0A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4C5C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Reklámhordozó típusa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41A9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Fizetendő díj (nettó Ft))</w:t>
            </w:r>
          </w:p>
        </w:tc>
      </w:tr>
      <w:tr w:rsidR="00396C88" w:rsidRPr="00712590" w14:paraId="356B80EE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EBFB" w14:textId="77777777" w:rsidR="00396C88" w:rsidRPr="00712590" w:rsidRDefault="002021E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D678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CityLight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 reklámeszköz, </w:t>
            </w: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backlight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, digitális </w:t>
            </w: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billboard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, egyedi reklámeszköz, óriásplakát, prizma, </w:t>
            </w:r>
            <w:r w:rsidRPr="00712590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rollup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citylight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12590">
              <w:rPr>
                <w:rFonts w:ascii="Calibri" w:hAnsi="Calibri" w:cs="Calibri"/>
                <w:sz w:val="22"/>
                <w:szCs w:val="22"/>
              </w:rPr>
              <w:t>rollup</w:t>
            </w:r>
            <w:proofErr w:type="spellEnd"/>
            <w:r w:rsidRPr="00712590">
              <w:rPr>
                <w:rFonts w:ascii="Calibri" w:hAnsi="Calibri" w:cs="Calibri"/>
                <w:sz w:val="22"/>
                <w:szCs w:val="22"/>
              </w:rPr>
              <w:t xml:space="preserve"> óriásplakát és hirdetőoszlop elhelyezése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B514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1.500 Ft/m</w:t>
            </w:r>
            <w:r w:rsidRPr="00712590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12590">
              <w:rPr>
                <w:rFonts w:ascii="Calibri" w:hAnsi="Calibri" w:cs="Calibri"/>
                <w:sz w:val="22"/>
                <w:szCs w:val="22"/>
              </w:rPr>
              <w:t>/hónap</w:t>
            </w:r>
          </w:p>
        </w:tc>
      </w:tr>
    </w:tbl>
    <w:p w14:paraId="783DFAEE" w14:textId="77777777" w:rsidR="00396C88" w:rsidRPr="00712590" w:rsidRDefault="002021E8">
      <w:pPr>
        <w:jc w:val="right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”</w:t>
      </w:r>
    </w:p>
    <w:p w14:paraId="7CD07FCF" w14:textId="3E812633" w:rsidR="00396C88" w:rsidRPr="00712590" w:rsidRDefault="002021E8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2. A közterület használatának szabályairól szóló 2/2011. (I.31.) önkormányzati rendelet 6. mellékletében foglalt táblázat 6. sora helyébe a következő rendelkezés lép:</w:t>
      </w:r>
    </w:p>
    <w:p w14:paraId="65C41212" w14:textId="77777777" w:rsidR="00396C88" w:rsidRPr="00712590" w:rsidRDefault="002021E8">
      <w:pPr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3471"/>
      </w:tblGrid>
      <w:tr w:rsidR="00396C88" w:rsidRPr="00712590" w14:paraId="562C5807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2FB5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ED32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8B14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</w:tr>
      <w:tr w:rsidR="00396C88" w:rsidRPr="00712590" w14:paraId="643A425F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F59B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3F30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Reklámhordozó típusa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BBEE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Fizetendő díj (nettó Ft))</w:t>
            </w:r>
          </w:p>
        </w:tc>
      </w:tr>
      <w:tr w:rsidR="00396C88" w:rsidRPr="00712590" w14:paraId="584B0FAE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1719" w14:textId="77777777" w:rsidR="00396C88" w:rsidRPr="00712590" w:rsidRDefault="002021E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D2BA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reklámhálón történő reklám elhelyezése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0FB3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150 Ft/m</w:t>
            </w:r>
            <w:r w:rsidRPr="00712590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12590">
              <w:rPr>
                <w:rFonts w:ascii="Calibri" w:hAnsi="Calibri" w:cs="Calibri"/>
                <w:sz w:val="22"/>
                <w:szCs w:val="22"/>
              </w:rPr>
              <w:t>/nap</w:t>
            </w:r>
          </w:p>
        </w:tc>
      </w:tr>
    </w:tbl>
    <w:p w14:paraId="52A57541" w14:textId="77777777" w:rsidR="00396C88" w:rsidRPr="00712590" w:rsidRDefault="002021E8">
      <w:pPr>
        <w:jc w:val="right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”</w:t>
      </w:r>
    </w:p>
    <w:sectPr w:rsidR="00396C88" w:rsidRPr="0071259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6539" w14:textId="77777777" w:rsidR="002021E8" w:rsidRDefault="002021E8">
      <w:r>
        <w:separator/>
      </w:r>
    </w:p>
  </w:endnote>
  <w:endnote w:type="continuationSeparator" w:id="0">
    <w:p w14:paraId="574E2D76" w14:textId="77777777" w:rsidR="002021E8" w:rsidRDefault="0020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D5CC" w14:textId="77777777" w:rsidR="00396C88" w:rsidRDefault="002021E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9F24" w14:textId="77777777" w:rsidR="002021E8" w:rsidRDefault="002021E8">
      <w:r>
        <w:separator/>
      </w:r>
    </w:p>
  </w:footnote>
  <w:footnote w:type="continuationSeparator" w:id="0">
    <w:p w14:paraId="36EB09BD" w14:textId="77777777" w:rsidR="002021E8" w:rsidRDefault="0020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1787"/>
    <w:multiLevelType w:val="multilevel"/>
    <w:tmpl w:val="FE0008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5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88"/>
    <w:rsid w:val="002021E8"/>
    <w:rsid w:val="00396C88"/>
    <w:rsid w:val="00645030"/>
    <w:rsid w:val="00712590"/>
    <w:rsid w:val="00AE7128"/>
    <w:rsid w:val="00BA121F"/>
    <w:rsid w:val="00E937F3"/>
    <w:rsid w:val="00E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401C"/>
  <w15:docId w15:val="{55D4A14C-38FE-43E7-9E5C-9E9B120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021E8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4095</Characters>
  <Application>Microsoft Office Word</Application>
  <DocSecurity>4</DocSecurity>
  <Lines>34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Perintfalvi Anita</cp:lastModifiedBy>
  <cp:revision>2</cp:revision>
  <dcterms:created xsi:type="dcterms:W3CDTF">2025-10-08T10:59:00Z</dcterms:created>
  <dcterms:modified xsi:type="dcterms:W3CDTF">2025-10-08T10:59:00Z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