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3709" w14:textId="77777777" w:rsidR="00E51AA7" w:rsidRPr="00166902" w:rsidRDefault="00B70336" w:rsidP="00166902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166902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1D852F05" w14:textId="77777777" w:rsidR="00166902" w:rsidRDefault="00166902" w:rsidP="00166902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DF33D8A" w14:textId="2521D215" w:rsidR="00E2717E" w:rsidRPr="00166902" w:rsidRDefault="000760C7" w:rsidP="00166902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6690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 vásárok és piacok működéséről szóló 34/1995. (X.26.) önkormányzati rendelet módosításáról szóló önkormányzati rendelethez</w:t>
      </w:r>
    </w:p>
    <w:p w14:paraId="778CDF46" w14:textId="77777777" w:rsidR="00255DA4" w:rsidRDefault="00255DA4" w:rsidP="00166902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428D0B1" w14:textId="77777777" w:rsidR="00166902" w:rsidRPr="00166902" w:rsidRDefault="00166902" w:rsidP="00166902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25E8247" w14:textId="3DB2FAB0" w:rsidR="00E51AA7" w:rsidRPr="00166902" w:rsidRDefault="00E51AA7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902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164808B5" w14:textId="77777777" w:rsidR="00066C5A" w:rsidRPr="00166902" w:rsidRDefault="00066C5A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ED1F9D" w14:textId="6B578DE0" w:rsidR="00E51AA7" w:rsidRPr="00166902" w:rsidRDefault="00E51AA7" w:rsidP="00166902">
      <w:pPr>
        <w:jc w:val="both"/>
        <w:rPr>
          <w:rFonts w:asciiTheme="minorHAnsi" w:hAnsiTheme="minorHAnsi" w:cstheme="minorHAnsi"/>
          <w:sz w:val="22"/>
          <w:szCs w:val="22"/>
        </w:rPr>
      </w:pPr>
      <w:r w:rsidRPr="00166902">
        <w:rPr>
          <w:rFonts w:asciiTheme="minorHAnsi" w:hAnsiTheme="minorHAnsi" w:cstheme="minorHAnsi"/>
          <w:sz w:val="22"/>
          <w:szCs w:val="22"/>
        </w:rPr>
        <w:t>A rendelet</w:t>
      </w:r>
      <w:r w:rsidR="002746A2">
        <w:rPr>
          <w:rFonts w:asciiTheme="minorHAnsi" w:hAnsiTheme="minorHAnsi" w:cstheme="minorHAnsi"/>
          <w:sz w:val="22"/>
          <w:szCs w:val="22"/>
        </w:rPr>
        <w:t xml:space="preserve"> a Vásárcsarnok </w:t>
      </w:r>
      <w:r w:rsidR="002746A2" w:rsidRPr="00516B52">
        <w:rPr>
          <w:rFonts w:asciiTheme="minorHAnsi" w:hAnsiTheme="minorHAnsi" w:cstheme="minorHAnsi"/>
          <w:sz w:val="22"/>
          <w:szCs w:val="22"/>
        </w:rPr>
        <w:t>felújítás</w:t>
      </w:r>
      <w:r w:rsidR="002746A2">
        <w:rPr>
          <w:rFonts w:asciiTheme="minorHAnsi" w:hAnsiTheme="minorHAnsi" w:cstheme="minorHAnsi"/>
          <w:sz w:val="22"/>
          <w:szCs w:val="22"/>
        </w:rPr>
        <w:t>a</w:t>
      </w:r>
      <w:r w:rsidR="002746A2" w:rsidRPr="00516B52">
        <w:rPr>
          <w:rFonts w:asciiTheme="minorHAnsi" w:hAnsiTheme="minorHAnsi" w:cstheme="minorHAnsi"/>
          <w:sz w:val="22"/>
          <w:szCs w:val="22"/>
        </w:rPr>
        <w:t xml:space="preserve"> óta eltelt időszak működésének tapasztalatai</w:t>
      </w:r>
      <w:r w:rsidR="002746A2">
        <w:rPr>
          <w:rFonts w:asciiTheme="minorHAnsi" w:hAnsiTheme="minorHAnsi" w:cstheme="minorHAnsi"/>
          <w:sz w:val="22"/>
          <w:szCs w:val="22"/>
        </w:rPr>
        <w:t xml:space="preserve"> és</w:t>
      </w:r>
      <w:r w:rsidR="002746A2" w:rsidRPr="00516B52">
        <w:rPr>
          <w:rFonts w:asciiTheme="minorHAnsi" w:hAnsiTheme="minorHAnsi" w:cstheme="minorHAnsi"/>
          <w:sz w:val="22"/>
          <w:szCs w:val="22"/>
        </w:rPr>
        <w:t xml:space="preserve"> a mindennapi üzemeltetés során felmerülő gyakorlati szempontok</w:t>
      </w:r>
      <w:r w:rsidR="002746A2">
        <w:rPr>
          <w:rFonts w:asciiTheme="minorHAnsi" w:hAnsiTheme="minorHAnsi" w:cstheme="minorHAnsi"/>
          <w:sz w:val="22"/>
          <w:szCs w:val="22"/>
        </w:rPr>
        <w:t xml:space="preserve"> alapján történő módosításokat tartalmazza.</w:t>
      </w:r>
    </w:p>
    <w:p w14:paraId="0EB54357" w14:textId="77777777" w:rsidR="00D35472" w:rsidRPr="00166902" w:rsidRDefault="00D35472" w:rsidP="00166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27CFD" w14:textId="6482C844" w:rsidR="00E51AA7" w:rsidRPr="00166902" w:rsidRDefault="00E51AA7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902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0849C19B" w14:textId="77777777" w:rsidR="00066C5A" w:rsidRPr="00166902" w:rsidRDefault="00066C5A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E1BD2B" w14:textId="4A6F6225" w:rsidR="00E51AA7" w:rsidRPr="00166902" w:rsidRDefault="00E51AA7" w:rsidP="00166902">
      <w:pPr>
        <w:jc w:val="both"/>
        <w:rPr>
          <w:rFonts w:asciiTheme="minorHAnsi" w:hAnsiTheme="minorHAnsi" w:cstheme="minorHAnsi"/>
          <w:sz w:val="22"/>
          <w:szCs w:val="22"/>
        </w:rPr>
      </w:pPr>
      <w:r w:rsidRPr="00166902">
        <w:rPr>
          <w:rFonts w:asciiTheme="minorHAnsi" w:hAnsiTheme="minorHAnsi" w:cstheme="minorHAnsi"/>
          <w:sz w:val="22"/>
          <w:szCs w:val="22"/>
        </w:rPr>
        <w:t>A rendelet</w:t>
      </w:r>
      <w:r w:rsidR="00276A8C" w:rsidRPr="00166902">
        <w:rPr>
          <w:rFonts w:asciiTheme="minorHAnsi" w:hAnsiTheme="minorHAnsi" w:cstheme="minorHAnsi"/>
          <w:sz w:val="22"/>
          <w:szCs w:val="22"/>
        </w:rPr>
        <w:t>ne</w:t>
      </w:r>
      <w:r w:rsidRPr="00166902">
        <w:rPr>
          <w:rFonts w:asciiTheme="minorHAnsi" w:hAnsiTheme="minorHAnsi" w:cstheme="minorHAnsi"/>
          <w:sz w:val="22"/>
          <w:szCs w:val="22"/>
        </w:rPr>
        <w:t xml:space="preserve">k </w:t>
      </w:r>
      <w:r w:rsidR="00166902">
        <w:rPr>
          <w:rFonts w:asciiTheme="minorHAnsi" w:hAnsiTheme="minorHAnsi" w:cstheme="minorHAnsi"/>
          <w:sz w:val="22"/>
          <w:szCs w:val="22"/>
        </w:rPr>
        <w:t>a Szombathely Városi Vásárcsarnok tekintetében pozitív</w:t>
      </w:r>
      <w:r w:rsidRPr="00166902">
        <w:rPr>
          <w:rFonts w:asciiTheme="minorHAnsi" w:hAnsiTheme="minorHAnsi" w:cstheme="minorHAnsi"/>
          <w:sz w:val="22"/>
          <w:szCs w:val="22"/>
        </w:rPr>
        <w:t xml:space="preserve"> költségvetési hatás</w:t>
      </w:r>
      <w:r w:rsidR="00FD1D3F" w:rsidRPr="00166902">
        <w:rPr>
          <w:rFonts w:asciiTheme="minorHAnsi" w:hAnsiTheme="minorHAnsi" w:cstheme="minorHAnsi"/>
          <w:sz w:val="22"/>
          <w:szCs w:val="22"/>
        </w:rPr>
        <w:t>a</w:t>
      </w:r>
      <w:r w:rsidR="00166902">
        <w:rPr>
          <w:rFonts w:asciiTheme="minorHAnsi" w:hAnsiTheme="minorHAnsi" w:cstheme="minorHAnsi"/>
          <w:sz w:val="22"/>
          <w:szCs w:val="22"/>
        </w:rPr>
        <w:t xml:space="preserve"> van: </w:t>
      </w:r>
      <w:r w:rsidR="00166902" w:rsidRPr="00166902">
        <w:rPr>
          <w:rFonts w:asciiTheme="minorHAnsi" w:hAnsiTheme="minorHAnsi" w:cstheme="minorHAnsi"/>
          <w:sz w:val="22"/>
          <w:szCs w:val="22"/>
        </w:rPr>
        <w:t xml:space="preserve">az asztali értékesítéshez kapcsolódó díjak </w:t>
      </w:r>
      <w:r w:rsidR="00166902">
        <w:rPr>
          <w:rFonts w:asciiTheme="minorHAnsi" w:hAnsiTheme="minorHAnsi" w:cstheme="minorHAnsi"/>
          <w:sz w:val="22"/>
          <w:szCs w:val="22"/>
        </w:rPr>
        <w:t>á</w:t>
      </w:r>
      <w:r w:rsidR="00166902" w:rsidRPr="00166902">
        <w:rPr>
          <w:rFonts w:asciiTheme="minorHAnsi" w:hAnsiTheme="minorHAnsi" w:cstheme="minorHAnsi"/>
          <w:sz w:val="22"/>
          <w:szCs w:val="22"/>
        </w:rPr>
        <w:t>tlagosan 20%</w:t>
      </w:r>
      <w:r w:rsidR="00166902">
        <w:rPr>
          <w:rFonts w:asciiTheme="minorHAnsi" w:hAnsiTheme="minorHAnsi" w:cstheme="minorHAnsi"/>
          <w:sz w:val="22"/>
          <w:szCs w:val="22"/>
        </w:rPr>
        <w:t>-os</w:t>
      </w:r>
      <w:r w:rsidR="00166902" w:rsidRPr="00166902">
        <w:rPr>
          <w:rFonts w:asciiTheme="minorHAnsi" w:hAnsiTheme="minorHAnsi" w:cstheme="minorHAnsi"/>
          <w:sz w:val="22"/>
          <w:szCs w:val="22"/>
        </w:rPr>
        <w:t xml:space="preserve"> emelés</w:t>
      </w:r>
      <w:r w:rsidR="00166902">
        <w:rPr>
          <w:rFonts w:asciiTheme="minorHAnsi" w:hAnsiTheme="minorHAnsi" w:cstheme="minorHAnsi"/>
          <w:sz w:val="22"/>
          <w:szCs w:val="22"/>
        </w:rPr>
        <w:t>e</w:t>
      </w:r>
      <w:r w:rsidR="00166902" w:rsidRPr="00166902">
        <w:rPr>
          <w:rFonts w:asciiTheme="minorHAnsi" w:hAnsiTheme="minorHAnsi" w:cstheme="minorHAnsi"/>
          <w:sz w:val="22"/>
          <w:szCs w:val="22"/>
        </w:rPr>
        <w:t xml:space="preserve"> </w:t>
      </w:r>
      <w:r w:rsidR="00166902">
        <w:rPr>
          <w:rFonts w:asciiTheme="minorHAnsi" w:hAnsiTheme="minorHAnsi" w:cstheme="minorHAnsi"/>
          <w:sz w:val="22"/>
          <w:szCs w:val="22"/>
        </w:rPr>
        <w:t>az intézmény vezetőjének</w:t>
      </w:r>
      <w:r w:rsidR="00166902" w:rsidRPr="00166902">
        <w:rPr>
          <w:rFonts w:asciiTheme="minorHAnsi" w:hAnsiTheme="minorHAnsi" w:cstheme="minorHAnsi"/>
          <w:sz w:val="22"/>
          <w:szCs w:val="22"/>
        </w:rPr>
        <w:t xml:space="preserve"> </w:t>
      </w:r>
      <w:r w:rsidR="00166902">
        <w:rPr>
          <w:rFonts w:asciiTheme="minorHAnsi" w:hAnsiTheme="minorHAnsi" w:cstheme="minorHAnsi"/>
          <w:sz w:val="22"/>
          <w:szCs w:val="22"/>
        </w:rPr>
        <w:t xml:space="preserve">becslése alapján évente </w:t>
      </w:r>
      <w:proofErr w:type="gramStart"/>
      <w:r w:rsidR="00166902" w:rsidRPr="00166902">
        <w:rPr>
          <w:rFonts w:asciiTheme="minorHAnsi" w:hAnsiTheme="minorHAnsi" w:cstheme="minorHAnsi"/>
          <w:sz w:val="22"/>
          <w:szCs w:val="22"/>
        </w:rPr>
        <w:t>9.100.000</w:t>
      </w:r>
      <w:r w:rsidR="00166902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166902" w:rsidRPr="00166902">
        <w:rPr>
          <w:rFonts w:asciiTheme="minorHAnsi" w:hAnsiTheme="minorHAnsi" w:cstheme="minorHAnsi"/>
          <w:sz w:val="22"/>
          <w:szCs w:val="22"/>
        </w:rPr>
        <w:t xml:space="preserve"> Ft + </w:t>
      </w:r>
      <w:r w:rsidR="00166902">
        <w:rPr>
          <w:rFonts w:asciiTheme="minorHAnsi" w:hAnsiTheme="minorHAnsi" w:cstheme="minorHAnsi"/>
          <w:sz w:val="22"/>
          <w:szCs w:val="22"/>
        </w:rPr>
        <w:t>ÁFA</w:t>
      </w:r>
      <w:r w:rsidR="00166902" w:rsidRPr="00166902">
        <w:rPr>
          <w:rFonts w:asciiTheme="minorHAnsi" w:hAnsiTheme="minorHAnsi" w:cstheme="minorHAnsi"/>
          <w:sz w:val="22"/>
          <w:szCs w:val="22"/>
        </w:rPr>
        <w:t xml:space="preserve"> </w:t>
      </w:r>
      <w:r w:rsidR="00166902">
        <w:rPr>
          <w:rFonts w:asciiTheme="minorHAnsi" w:hAnsiTheme="minorHAnsi" w:cstheme="minorHAnsi"/>
          <w:sz w:val="22"/>
          <w:szCs w:val="22"/>
        </w:rPr>
        <w:t xml:space="preserve">többletbevételt generál, </w:t>
      </w:r>
      <w:r w:rsidR="00166902" w:rsidRPr="00166902">
        <w:rPr>
          <w:rFonts w:asciiTheme="minorHAnsi" w:hAnsiTheme="minorHAnsi" w:cstheme="minorHAnsi"/>
          <w:sz w:val="22"/>
          <w:szCs w:val="22"/>
        </w:rPr>
        <w:t>kalkulálva azzal, hogy az áremelésből és új díjtételek létrehozásából fakadóan visszamondások keletkezhetnek.</w:t>
      </w:r>
    </w:p>
    <w:p w14:paraId="7822EA7E" w14:textId="77777777" w:rsidR="00E51AA7" w:rsidRPr="00166902" w:rsidRDefault="00E51AA7" w:rsidP="00166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8AD5BD" w14:textId="1095162D" w:rsidR="00E51AA7" w:rsidRPr="00166902" w:rsidRDefault="00E51AA7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902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166902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42807F09" w14:textId="77777777" w:rsidR="00066C5A" w:rsidRPr="00166902" w:rsidRDefault="00066C5A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369823" w14:textId="77777777" w:rsidR="00E51AA7" w:rsidRPr="00166902" w:rsidRDefault="00E51AA7" w:rsidP="00166902">
      <w:pPr>
        <w:jc w:val="both"/>
        <w:rPr>
          <w:rFonts w:asciiTheme="minorHAnsi" w:hAnsiTheme="minorHAnsi" w:cstheme="minorHAnsi"/>
          <w:sz w:val="22"/>
          <w:szCs w:val="22"/>
        </w:rPr>
      </w:pPr>
      <w:r w:rsidRPr="00166902">
        <w:rPr>
          <w:rFonts w:asciiTheme="minorHAnsi" w:hAnsiTheme="minorHAnsi" w:cstheme="minorHAnsi"/>
          <w:sz w:val="22"/>
          <w:szCs w:val="22"/>
        </w:rPr>
        <w:t>A rendeletnek környezet</w:t>
      </w:r>
      <w:r w:rsidR="00255DA4" w:rsidRPr="00166902">
        <w:rPr>
          <w:rFonts w:asciiTheme="minorHAnsi" w:hAnsiTheme="minorHAnsi" w:cstheme="minorHAnsi"/>
          <w:sz w:val="22"/>
          <w:szCs w:val="22"/>
        </w:rPr>
        <w:t>re gyakorolt hatása</w:t>
      </w:r>
      <w:r w:rsidR="00D35788" w:rsidRPr="00166902">
        <w:rPr>
          <w:rFonts w:asciiTheme="minorHAnsi" w:hAnsiTheme="minorHAnsi" w:cstheme="minorHAnsi"/>
          <w:sz w:val="22"/>
          <w:szCs w:val="22"/>
        </w:rPr>
        <w:t>i</w:t>
      </w:r>
      <w:r w:rsidR="00276A8C" w:rsidRPr="00166902">
        <w:rPr>
          <w:rFonts w:asciiTheme="minorHAnsi" w:hAnsiTheme="minorHAnsi" w:cstheme="minorHAnsi"/>
          <w:sz w:val="22"/>
          <w:szCs w:val="22"/>
        </w:rPr>
        <w:t xml:space="preserve"> nincsen</w:t>
      </w:r>
      <w:r w:rsidR="00D35788" w:rsidRPr="00166902">
        <w:rPr>
          <w:rFonts w:asciiTheme="minorHAnsi" w:hAnsiTheme="minorHAnsi" w:cstheme="minorHAnsi"/>
          <w:sz w:val="22"/>
          <w:szCs w:val="22"/>
        </w:rPr>
        <w:t>ek</w:t>
      </w:r>
      <w:r w:rsidRPr="00166902">
        <w:rPr>
          <w:rFonts w:asciiTheme="minorHAnsi" w:hAnsiTheme="minorHAnsi" w:cstheme="minorHAnsi"/>
          <w:sz w:val="22"/>
          <w:szCs w:val="22"/>
        </w:rPr>
        <w:t>.</w:t>
      </w:r>
    </w:p>
    <w:p w14:paraId="4C7766E2" w14:textId="77777777" w:rsidR="00E51AA7" w:rsidRPr="00166902" w:rsidRDefault="00E51AA7" w:rsidP="00166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B2C2B9" w14:textId="56964912" w:rsidR="00E51AA7" w:rsidRPr="00166902" w:rsidRDefault="00E51AA7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902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5E7E1858" w14:textId="77777777" w:rsidR="00066C5A" w:rsidRPr="00166902" w:rsidRDefault="00066C5A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E4E5C9" w14:textId="77777777" w:rsidR="00E51AA7" w:rsidRPr="00166902" w:rsidRDefault="00E51AA7" w:rsidP="00166902">
      <w:pPr>
        <w:jc w:val="both"/>
        <w:rPr>
          <w:rFonts w:asciiTheme="minorHAnsi" w:hAnsiTheme="minorHAnsi" w:cstheme="minorHAnsi"/>
          <w:sz w:val="22"/>
          <w:szCs w:val="22"/>
        </w:rPr>
      </w:pPr>
      <w:r w:rsidRPr="00166902">
        <w:rPr>
          <w:rFonts w:asciiTheme="minorHAnsi" w:hAnsiTheme="minorHAnsi" w:cstheme="minorHAnsi"/>
          <w:sz w:val="22"/>
          <w:szCs w:val="22"/>
        </w:rPr>
        <w:t xml:space="preserve">A rendeletnek egészségügyi következményei </w:t>
      </w:r>
      <w:r w:rsidR="0042501F" w:rsidRPr="00166902">
        <w:rPr>
          <w:rFonts w:asciiTheme="minorHAnsi" w:hAnsiTheme="minorHAnsi" w:cstheme="minorHAnsi"/>
          <w:sz w:val="22"/>
          <w:szCs w:val="22"/>
        </w:rPr>
        <w:t>nincsenek</w:t>
      </w:r>
      <w:r w:rsidRPr="00166902">
        <w:rPr>
          <w:rFonts w:asciiTheme="minorHAnsi" w:hAnsiTheme="minorHAnsi" w:cstheme="minorHAnsi"/>
          <w:sz w:val="22"/>
          <w:szCs w:val="22"/>
        </w:rPr>
        <w:t>.</w:t>
      </w:r>
    </w:p>
    <w:p w14:paraId="6F501ACC" w14:textId="77777777" w:rsidR="00E51AA7" w:rsidRPr="00166902" w:rsidRDefault="00E51AA7" w:rsidP="00166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0E896" w14:textId="2678DBE2" w:rsidR="00E51AA7" w:rsidRPr="00166902" w:rsidRDefault="00E51AA7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902">
        <w:rPr>
          <w:rFonts w:asciiTheme="minorHAnsi" w:hAnsiTheme="minorHAnsi" w:cstheme="minorHAnsi"/>
          <w:b/>
          <w:sz w:val="22"/>
          <w:szCs w:val="22"/>
        </w:rPr>
        <w:t>5. Adminisztratív terheket befolyásoló hatások</w:t>
      </w:r>
    </w:p>
    <w:p w14:paraId="059846DF" w14:textId="77777777" w:rsidR="00066C5A" w:rsidRPr="00166902" w:rsidRDefault="00066C5A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87B2A9" w14:textId="77777777" w:rsidR="00E51AA7" w:rsidRPr="00166902" w:rsidRDefault="00E51AA7" w:rsidP="00166902">
      <w:pPr>
        <w:jc w:val="both"/>
        <w:rPr>
          <w:rFonts w:asciiTheme="minorHAnsi" w:hAnsiTheme="minorHAnsi" w:cstheme="minorHAnsi"/>
          <w:sz w:val="22"/>
          <w:szCs w:val="22"/>
        </w:rPr>
      </w:pPr>
      <w:r w:rsidRPr="00166902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166902">
        <w:rPr>
          <w:rFonts w:asciiTheme="minorHAnsi" w:hAnsiTheme="minorHAnsi" w:cstheme="minorHAnsi"/>
          <w:sz w:val="22"/>
          <w:szCs w:val="22"/>
        </w:rPr>
        <w:t>z</w:t>
      </w:r>
      <w:r w:rsidRPr="00166902">
        <w:rPr>
          <w:rFonts w:asciiTheme="minorHAnsi" w:hAnsiTheme="minorHAnsi" w:cstheme="minorHAnsi"/>
          <w:sz w:val="22"/>
          <w:szCs w:val="22"/>
        </w:rPr>
        <w:t xml:space="preserve"> adminisztratív terhe</w:t>
      </w:r>
      <w:r w:rsidR="00125FAC" w:rsidRPr="00166902">
        <w:rPr>
          <w:rFonts w:asciiTheme="minorHAnsi" w:hAnsiTheme="minorHAnsi" w:cstheme="minorHAnsi"/>
          <w:sz w:val="22"/>
          <w:szCs w:val="22"/>
        </w:rPr>
        <w:t>ke</w:t>
      </w:r>
      <w:r w:rsidRPr="00166902">
        <w:rPr>
          <w:rFonts w:asciiTheme="minorHAnsi" w:hAnsiTheme="minorHAnsi" w:cstheme="minorHAnsi"/>
          <w:sz w:val="22"/>
          <w:szCs w:val="22"/>
        </w:rPr>
        <w:t xml:space="preserve">t </w:t>
      </w:r>
      <w:r w:rsidR="000760C7" w:rsidRPr="00166902">
        <w:rPr>
          <w:rFonts w:asciiTheme="minorHAnsi" w:hAnsiTheme="minorHAnsi" w:cstheme="minorHAnsi"/>
          <w:sz w:val="22"/>
          <w:szCs w:val="22"/>
        </w:rPr>
        <w:t>nem</w:t>
      </w:r>
      <w:r w:rsidRPr="00166902">
        <w:rPr>
          <w:rFonts w:asciiTheme="minorHAnsi" w:hAnsiTheme="minorHAnsi" w:cstheme="minorHAnsi"/>
          <w:sz w:val="22"/>
          <w:szCs w:val="22"/>
        </w:rPr>
        <w:t xml:space="preserve"> </w:t>
      </w:r>
      <w:r w:rsidR="001200B1" w:rsidRPr="00166902">
        <w:rPr>
          <w:rFonts w:asciiTheme="minorHAnsi" w:hAnsiTheme="minorHAnsi" w:cstheme="minorHAnsi"/>
          <w:sz w:val="22"/>
          <w:szCs w:val="22"/>
        </w:rPr>
        <w:t>befolyásolja</w:t>
      </w:r>
      <w:r w:rsidR="001070E5" w:rsidRPr="00166902">
        <w:rPr>
          <w:rFonts w:asciiTheme="minorHAnsi" w:hAnsiTheme="minorHAnsi" w:cstheme="minorHAnsi"/>
          <w:sz w:val="22"/>
          <w:szCs w:val="22"/>
        </w:rPr>
        <w:t>.</w:t>
      </w:r>
    </w:p>
    <w:p w14:paraId="5CDDD416" w14:textId="77777777" w:rsidR="00E51AA7" w:rsidRPr="00166902" w:rsidRDefault="00E51AA7" w:rsidP="00166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E2FE7" w14:textId="3DE37D5A" w:rsidR="00E51AA7" w:rsidRPr="00166902" w:rsidRDefault="008D0E2B" w:rsidP="00166902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902">
        <w:rPr>
          <w:rFonts w:asciiTheme="minorHAnsi" w:hAnsiTheme="minorHAnsi" w:cstheme="minorHAnsi"/>
          <w:b/>
          <w:sz w:val="22"/>
          <w:szCs w:val="22"/>
        </w:rPr>
        <w:t>6.</w:t>
      </w:r>
      <w:r w:rsidRPr="00166902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166902">
        <w:rPr>
          <w:rFonts w:asciiTheme="minorHAnsi" w:hAnsiTheme="minorHAnsi" w:cstheme="minorHAnsi"/>
          <w:b/>
          <w:sz w:val="22"/>
          <w:szCs w:val="22"/>
        </w:rPr>
        <w:t>A jogszabály megalkotásának szükségessége, a jogalkotás elmaradásának várható következményei</w:t>
      </w:r>
    </w:p>
    <w:p w14:paraId="5B4CC334" w14:textId="77777777" w:rsidR="00066C5A" w:rsidRPr="00166902" w:rsidRDefault="00066C5A" w:rsidP="00166902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52C7D8" w14:textId="18CD540B" w:rsidR="00066C5A" w:rsidRPr="00166902" w:rsidRDefault="00F83FBA" w:rsidP="0016690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B2296">
        <w:rPr>
          <w:rFonts w:asciiTheme="minorHAnsi" w:hAnsiTheme="minorHAnsi" w:cstheme="minorHAnsi"/>
          <w:sz w:val="22"/>
          <w:szCs w:val="22"/>
        </w:rPr>
        <w:t>Közgyűlés a vásárok és piacok működéséről szóló 34/1995. (X.26.) önkormányzati rendelet</w:t>
      </w:r>
      <w:r>
        <w:rPr>
          <w:rFonts w:asciiTheme="minorHAnsi" w:hAnsiTheme="minorHAnsi" w:cstheme="minorHAnsi"/>
          <w:sz w:val="22"/>
          <w:szCs w:val="22"/>
        </w:rPr>
        <w:t>ben</w:t>
      </w:r>
      <w:r w:rsidRPr="009B2296">
        <w:rPr>
          <w:rFonts w:asciiTheme="minorHAnsi" w:hAnsiTheme="minorHAnsi" w:cstheme="minorHAnsi"/>
          <w:sz w:val="22"/>
          <w:szCs w:val="22"/>
        </w:rPr>
        <w:t xml:space="preserve"> (a továbbiakban: Rendelet) szabályozza az Önkormányzat által fenntartott Szombathely Városi Vásárcsarnokban a piac</w:t>
      </w:r>
      <w:r>
        <w:rPr>
          <w:rFonts w:asciiTheme="minorHAnsi" w:hAnsiTheme="minorHAnsi" w:cstheme="minorHAnsi"/>
          <w:sz w:val="22"/>
          <w:szCs w:val="22"/>
        </w:rPr>
        <w:t>, valamint a zsibvásár</w:t>
      </w:r>
      <w:r w:rsidRPr="009B2296">
        <w:rPr>
          <w:rFonts w:asciiTheme="minorHAnsi" w:hAnsiTheme="minorHAnsi" w:cstheme="minorHAnsi"/>
          <w:sz w:val="22"/>
          <w:szCs w:val="22"/>
        </w:rPr>
        <w:t xml:space="preserve"> helyét és rendjét</w:t>
      </w:r>
      <w:r>
        <w:rPr>
          <w:rFonts w:asciiTheme="minorHAnsi" w:hAnsiTheme="minorHAnsi" w:cstheme="minorHAnsi"/>
          <w:sz w:val="22"/>
          <w:szCs w:val="22"/>
        </w:rPr>
        <w:t>, az üzletek kiadásának és az asztalok helyhasználatának szabályait</w:t>
      </w:r>
      <w:r w:rsidRPr="009B229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11496255"/>
      <w:r>
        <w:rPr>
          <w:rFonts w:asciiTheme="minorHAnsi" w:hAnsiTheme="minorHAnsi" w:cstheme="minorHAnsi"/>
          <w:sz w:val="22"/>
          <w:szCs w:val="22"/>
        </w:rPr>
        <w:t>A</w:t>
      </w:r>
      <w:r w:rsidRPr="009B2296">
        <w:rPr>
          <w:rFonts w:asciiTheme="minorHAnsi" w:hAnsiTheme="minorHAnsi" w:cstheme="minorHAnsi"/>
          <w:sz w:val="22"/>
          <w:szCs w:val="22"/>
        </w:rPr>
        <w:t xml:space="preserve"> Szombathely Városi Vásárcsarnok igazgatója </w:t>
      </w:r>
      <w:r>
        <w:rPr>
          <w:rFonts w:asciiTheme="minorHAnsi" w:hAnsiTheme="minorHAnsi" w:cstheme="minorHAnsi"/>
          <w:sz w:val="22"/>
          <w:szCs w:val="22"/>
        </w:rPr>
        <w:t xml:space="preserve">a Vásárcsarnok </w:t>
      </w:r>
      <w:r w:rsidRPr="00516B52">
        <w:rPr>
          <w:rFonts w:asciiTheme="minorHAnsi" w:hAnsiTheme="minorHAnsi" w:cstheme="minorHAnsi"/>
          <w:sz w:val="22"/>
          <w:szCs w:val="22"/>
        </w:rPr>
        <w:t>felújítás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16B52">
        <w:rPr>
          <w:rFonts w:asciiTheme="minorHAnsi" w:hAnsiTheme="minorHAnsi" w:cstheme="minorHAnsi"/>
          <w:sz w:val="22"/>
          <w:szCs w:val="22"/>
        </w:rPr>
        <w:t xml:space="preserve"> óta eltelt időszak működésének tapasztalatai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516B52">
        <w:rPr>
          <w:rFonts w:asciiTheme="minorHAnsi" w:hAnsiTheme="minorHAnsi" w:cstheme="minorHAnsi"/>
          <w:sz w:val="22"/>
          <w:szCs w:val="22"/>
        </w:rPr>
        <w:t xml:space="preserve"> a mindennapi üzemeltetés során felmerülő gyakorlati szempontok</w:t>
      </w:r>
      <w:r>
        <w:rPr>
          <w:rFonts w:asciiTheme="minorHAnsi" w:hAnsiTheme="minorHAnsi" w:cstheme="minorHAnsi"/>
          <w:sz w:val="22"/>
          <w:szCs w:val="22"/>
        </w:rPr>
        <w:t xml:space="preserve"> alapján, valamint a </w:t>
      </w:r>
      <w:r w:rsidRPr="002D1156">
        <w:rPr>
          <w:rFonts w:asciiTheme="minorHAnsi" w:hAnsiTheme="minorHAnsi" w:cstheme="minorHAnsi"/>
          <w:sz w:val="22"/>
          <w:szCs w:val="22"/>
        </w:rPr>
        <w:t>gazdasági környezetre tekintettel</w:t>
      </w:r>
      <w:r>
        <w:rPr>
          <w:rFonts w:asciiTheme="minorHAnsi" w:hAnsiTheme="minorHAnsi" w:cstheme="minorHAnsi"/>
          <w:sz w:val="22"/>
          <w:szCs w:val="22"/>
        </w:rPr>
        <w:t xml:space="preserve"> javaslatokat tett a Rendelet </w:t>
      </w:r>
      <w:r w:rsidRPr="00516B52">
        <w:rPr>
          <w:rFonts w:asciiTheme="minorHAnsi" w:hAnsiTheme="minorHAnsi" w:cstheme="minorHAnsi"/>
          <w:sz w:val="22"/>
          <w:szCs w:val="22"/>
        </w:rPr>
        <w:t xml:space="preserve">módosításához. </w:t>
      </w:r>
      <w:bookmarkEnd w:id="0"/>
      <w:r w:rsidRPr="00516B5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2026. január 1. napjától alkalmazandó</w:t>
      </w:r>
      <w:r w:rsidRPr="00516B52">
        <w:rPr>
          <w:rFonts w:asciiTheme="minorHAnsi" w:hAnsiTheme="minorHAnsi" w:cstheme="minorHAnsi"/>
          <w:sz w:val="22"/>
          <w:szCs w:val="22"/>
        </w:rPr>
        <w:t xml:space="preserve"> javaslatok célja a szabályozás pontosítása, korszerűsítése és a Vásárcsarnok működésének hatékonyabbá tétele</w:t>
      </w:r>
      <w:r>
        <w:rPr>
          <w:rFonts w:asciiTheme="minorHAnsi" w:hAnsiTheme="minorHAnsi" w:cstheme="minorHAnsi"/>
          <w:sz w:val="22"/>
          <w:szCs w:val="22"/>
        </w:rPr>
        <w:t>, továbbá az asztalokon történő értékesítés díjának differenciálása</w:t>
      </w:r>
      <w:r w:rsidR="00FD1D3F" w:rsidRPr="00166902">
        <w:rPr>
          <w:rFonts w:asciiTheme="minorHAnsi" w:hAnsiTheme="minorHAnsi" w:cstheme="minorHAnsi"/>
          <w:sz w:val="22"/>
          <w:szCs w:val="22"/>
        </w:rPr>
        <w:t>.</w:t>
      </w:r>
    </w:p>
    <w:p w14:paraId="15199D26" w14:textId="77777777" w:rsidR="00066C5A" w:rsidRPr="00166902" w:rsidRDefault="00066C5A" w:rsidP="00166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B6B3F" w14:textId="1DC15E27" w:rsidR="00D81C05" w:rsidRPr="00166902" w:rsidRDefault="002E63EA" w:rsidP="00166902">
      <w:pPr>
        <w:jc w:val="both"/>
        <w:rPr>
          <w:rFonts w:asciiTheme="minorHAnsi" w:hAnsiTheme="minorHAnsi" w:cstheme="minorHAnsi"/>
          <w:sz w:val="22"/>
          <w:szCs w:val="22"/>
        </w:rPr>
      </w:pPr>
      <w:r w:rsidRPr="00166902">
        <w:rPr>
          <w:rFonts w:asciiTheme="minorHAnsi" w:hAnsiTheme="minorHAnsi" w:cstheme="minorHAnsi"/>
          <w:sz w:val="22"/>
          <w:szCs w:val="22"/>
        </w:rPr>
        <w:t>A jogalkotás elmaradása esetén</w:t>
      </w:r>
      <w:r w:rsidR="00D81C05" w:rsidRPr="00166902">
        <w:rPr>
          <w:rFonts w:asciiTheme="minorHAnsi" w:hAnsiTheme="minorHAnsi" w:cstheme="minorHAnsi"/>
          <w:sz w:val="22"/>
          <w:szCs w:val="22"/>
        </w:rPr>
        <w:t xml:space="preserve"> a Rendelet</w:t>
      </w:r>
      <w:r w:rsidRPr="00166902">
        <w:rPr>
          <w:rFonts w:asciiTheme="minorHAnsi" w:hAnsiTheme="minorHAnsi" w:cstheme="minorHAnsi"/>
          <w:sz w:val="22"/>
          <w:szCs w:val="22"/>
        </w:rPr>
        <w:t xml:space="preserve"> </w:t>
      </w:r>
      <w:r w:rsidR="0008086F" w:rsidRPr="00166902">
        <w:rPr>
          <w:rFonts w:asciiTheme="minorHAnsi" w:hAnsiTheme="minorHAnsi" w:cstheme="minorHAnsi"/>
          <w:sz w:val="22"/>
          <w:szCs w:val="22"/>
        </w:rPr>
        <w:t xml:space="preserve">nem </w:t>
      </w:r>
      <w:r w:rsidR="00D81C05" w:rsidRPr="00166902">
        <w:rPr>
          <w:rFonts w:asciiTheme="minorHAnsi" w:hAnsiTheme="minorHAnsi" w:cstheme="minorHAnsi"/>
          <w:sz w:val="22"/>
          <w:szCs w:val="22"/>
        </w:rPr>
        <w:t xml:space="preserve">igazodna </w:t>
      </w:r>
      <w:r w:rsidR="00D35472" w:rsidRPr="00166902">
        <w:rPr>
          <w:rFonts w:asciiTheme="minorHAnsi" w:hAnsiTheme="minorHAnsi" w:cstheme="minorHAnsi"/>
          <w:sz w:val="22"/>
          <w:szCs w:val="22"/>
        </w:rPr>
        <w:t>a</w:t>
      </w:r>
      <w:r w:rsidR="00D81C05" w:rsidRPr="00166902">
        <w:rPr>
          <w:rFonts w:asciiTheme="minorHAnsi" w:hAnsiTheme="minorHAnsi" w:cstheme="minorHAnsi"/>
          <w:sz w:val="22"/>
          <w:szCs w:val="22"/>
        </w:rPr>
        <w:t xml:space="preserve"> </w:t>
      </w:r>
      <w:r w:rsidR="00932686">
        <w:rPr>
          <w:rFonts w:asciiTheme="minorHAnsi" w:hAnsiTheme="minorHAnsi" w:cstheme="minorHAnsi"/>
          <w:sz w:val="22"/>
          <w:szCs w:val="22"/>
        </w:rPr>
        <w:t xml:space="preserve">felmerült tapasztalatokhoz, </w:t>
      </w:r>
      <w:r w:rsidR="00FD1D3F" w:rsidRPr="00166902">
        <w:rPr>
          <w:rFonts w:asciiTheme="minorHAnsi" w:hAnsiTheme="minorHAnsi" w:cstheme="minorHAnsi"/>
          <w:sz w:val="22"/>
          <w:szCs w:val="22"/>
        </w:rPr>
        <w:t>lakossági igényekhez</w:t>
      </w:r>
      <w:r w:rsidR="00932686">
        <w:rPr>
          <w:rFonts w:asciiTheme="minorHAnsi" w:hAnsiTheme="minorHAnsi" w:cstheme="minorHAnsi"/>
          <w:sz w:val="22"/>
          <w:szCs w:val="22"/>
        </w:rPr>
        <w:t>, valamint az intézmény bevétele nem nőne.</w:t>
      </w:r>
    </w:p>
    <w:p w14:paraId="4226D52F" w14:textId="77777777" w:rsidR="00FC5133" w:rsidRPr="00166902" w:rsidRDefault="00FC5133" w:rsidP="00166902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6CD4D7B" w14:textId="2AE9961B" w:rsidR="00E51AA7" w:rsidRPr="00166902" w:rsidRDefault="008D0E2B" w:rsidP="00166902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902">
        <w:rPr>
          <w:rFonts w:asciiTheme="minorHAnsi" w:hAnsiTheme="minorHAnsi" w:cstheme="minorHAnsi"/>
          <w:b/>
          <w:sz w:val="22"/>
          <w:szCs w:val="22"/>
        </w:rPr>
        <w:t>7.</w:t>
      </w:r>
      <w:r w:rsidRPr="00166902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166902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166902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5E305915" w14:textId="77777777" w:rsidR="00066C5A" w:rsidRPr="00166902" w:rsidRDefault="00066C5A" w:rsidP="00166902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22469E" w14:textId="77777777" w:rsidR="00E51AA7" w:rsidRPr="00166902" w:rsidRDefault="00E51AA7" w:rsidP="0016690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66902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166902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166902">
        <w:rPr>
          <w:rFonts w:asciiTheme="minorHAnsi" w:hAnsiTheme="minorHAnsi" w:cstheme="minorHAnsi"/>
          <w:sz w:val="22"/>
          <w:szCs w:val="22"/>
        </w:rPr>
        <w:t>szükséges személyi, szervezeti, tárgyi és pénzügyi feltételek rendelkezésre állnak.</w:t>
      </w:r>
    </w:p>
    <w:p w14:paraId="2435C428" w14:textId="77777777" w:rsidR="00066C5A" w:rsidRPr="00166902" w:rsidRDefault="00066C5A" w:rsidP="00166902">
      <w:pPr>
        <w:rPr>
          <w:rFonts w:asciiTheme="minorHAnsi" w:hAnsiTheme="minorHAnsi" w:cstheme="minorHAnsi"/>
          <w:sz w:val="22"/>
          <w:szCs w:val="22"/>
        </w:rPr>
      </w:pPr>
    </w:p>
    <w:p w14:paraId="46A900CD" w14:textId="77777777" w:rsidR="00D375F7" w:rsidRPr="00166902" w:rsidRDefault="00D375F7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C80DCD" w14:textId="46ABC4C8" w:rsidR="0004228F" w:rsidRPr="00166902" w:rsidRDefault="0004228F" w:rsidP="001669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66902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sectPr w:rsidR="0004228F" w:rsidRPr="00166902" w:rsidSect="0089036F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9EE4" w14:textId="77777777" w:rsidR="00E47FD8" w:rsidRDefault="00E47FD8" w:rsidP="0053248D">
      <w:r>
        <w:separator/>
      </w:r>
    </w:p>
  </w:endnote>
  <w:endnote w:type="continuationSeparator" w:id="0">
    <w:p w14:paraId="289CA2FB" w14:textId="77777777" w:rsidR="00E47FD8" w:rsidRDefault="00E47FD8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64D4" w14:textId="77777777" w:rsidR="00E47FD8" w:rsidRDefault="00E47FD8" w:rsidP="0053248D">
      <w:r>
        <w:separator/>
      </w:r>
    </w:p>
  </w:footnote>
  <w:footnote w:type="continuationSeparator" w:id="0">
    <w:p w14:paraId="3C3EB085" w14:textId="77777777" w:rsidR="00E47FD8" w:rsidRDefault="00E47FD8" w:rsidP="0053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228F"/>
    <w:rsid w:val="00066C5A"/>
    <w:rsid w:val="000760C7"/>
    <w:rsid w:val="0008086F"/>
    <w:rsid w:val="00080AA9"/>
    <w:rsid w:val="000F6037"/>
    <w:rsid w:val="001070E5"/>
    <w:rsid w:val="00111D75"/>
    <w:rsid w:val="0011754A"/>
    <w:rsid w:val="001200B1"/>
    <w:rsid w:val="00125FAC"/>
    <w:rsid w:val="00166902"/>
    <w:rsid w:val="001A220B"/>
    <w:rsid w:val="00255DA4"/>
    <w:rsid w:val="002746A2"/>
    <w:rsid w:val="00275A4F"/>
    <w:rsid w:val="00276A8C"/>
    <w:rsid w:val="00284117"/>
    <w:rsid w:val="002E63EA"/>
    <w:rsid w:val="00350FC8"/>
    <w:rsid w:val="00374B3F"/>
    <w:rsid w:val="003A3A56"/>
    <w:rsid w:val="003E0F58"/>
    <w:rsid w:val="004227AB"/>
    <w:rsid w:val="004241AE"/>
    <w:rsid w:val="0042501F"/>
    <w:rsid w:val="00453B25"/>
    <w:rsid w:val="004A32A4"/>
    <w:rsid w:val="004D51DC"/>
    <w:rsid w:val="004D5C7A"/>
    <w:rsid w:val="004F1875"/>
    <w:rsid w:val="00521757"/>
    <w:rsid w:val="00532267"/>
    <w:rsid w:val="0053248D"/>
    <w:rsid w:val="00533A6E"/>
    <w:rsid w:val="00550B1A"/>
    <w:rsid w:val="00561E17"/>
    <w:rsid w:val="005809CA"/>
    <w:rsid w:val="005C050E"/>
    <w:rsid w:val="005E41D6"/>
    <w:rsid w:val="005F1965"/>
    <w:rsid w:val="006078A8"/>
    <w:rsid w:val="00647255"/>
    <w:rsid w:val="006B3841"/>
    <w:rsid w:val="006D6D79"/>
    <w:rsid w:val="006E06E9"/>
    <w:rsid w:val="007211B3"/>
    <w:rsid w:val="00723F7A"/>
    <w:rsid w:val="00725AE2"/>
    <w:rsid w:val="00786620"/>
    <w:rsid w:val="007A15C9"/>
    <w:rsid w:val="007A7DBD"/>
    <w:rsid w:val="007C1274"/>
    <w:rsid w:val="007C354E"/>
    <w:rsid w:val="00816727"/>
    <w:rsid w:val="00817F46"/>
    <w:rsid w:val="00825666"/>
    <w:rsid w:val="0089036F"/>
    <w:rsid w:val="008D0E2B"/>
    <w:rsid w:val="009051BE"/>
    <w:rsid w:val="0092716C"/>
    <w:rsid w:val="00932686"/>
    <w:rsid w:val="00966A16"/>
    <w:rsid w:val="00966CE1"/>
    <w:rsid w:val="009F7467"/>
    <w:rsid w:val="00A749A9"/>
    <w:rsid w:val="00A85A4B"/>
    <w:rsid w:val="00A90687"/>
    <w:rsid w:val="00AA4500"/>
    <w:rsid w:val="00AF47F8"/>
    <w:rsid w:val="00B22516"/>
    <w:rsid w:val="00B36B62"/>
    <w:rsid w:val="00B36DA6"/>
    <w:rsid w:val="00B70336"/>
    <w:rsid w:val="00BE2F76"/>
    <w:rsid w:val="00C03993"/>
    <w:rsid w:val="00C417AB"/>
    <w:rsid w:val="00C54ECF"/>
    <w:rsid w:val="00C65B7D"/>
    <w:rsid w:val="00D35472"/>
    <w:rsid w:val="00D35788"/>
    <w:rsid w:val="00D375F7"/>
    <w:rsid w:val="00D40C9A"/>
    <w:rsid w:val="00D54195"/>
    <w:rsid w:val="00D571A0"/>
    <w:rsid w:val="00D81C05"/>
    <w:rsid w:val="00DB4341"/>
    <w:rsid w:val="00DF7F73"/>
    <w:rsid w:val="00E0173D"/>
    <w:rsid w:val="00E26D55"/>
    <w:rsid w:val="00E2717E"/>
    <w:rsid w:val="00E40D62"/>
    <w:rsid w:val="00E47FD8"/>
    <w:rsid w:val="00E51AA7"/>
    <w:rsid w:val="00E9006D"/>
    <w:rsid w:val="00EA4883"/>
    <w:rsid w:val="00EB2C45"/>
    <w:rsid w:val="00EB76E1"/>
    <w:rsid w:val="00F7050A"/>
    <w:rsid w:val="00F83FBA"/>
    <w:rsid w:val="00FA03DA"/>
    <w:rsid w:val="00FB5EF4"/>
    <w:rsid w:val="00FC5133"/>
    <w:rsid w:val="00FC5F7A"/>
    <w:rsid w:val="00FD0C35"/>
    <w:rsid w:val="00FD1D3F"/>
    <w:rsid w:val="00FD6517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2D886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2141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Office17</cp:lastModifiedBy>
  <cp:revision>2</cp:revision>
  <cp:lastPrinted>2019-04-08T11:24:00Z</cp:lastPrinted>
  <dcterms:created xsi:type="dcterms:W3CDTF">2025-10-17T06:57:00Z</dcterms:created>
  <dcterms:modified xsi:type="dcterms:W3CDTF">2025-10-17T06:57:00Z</dcterms:modified>
</cp:coreProperties>
</file>