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AB92" w14:textId="20A8335F" w:rsidR="00383782" w:rsidRPr="00B87C9E" w:rsidRDefault="00383782" w:rsidP="002B14F9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B87C9E">
        <w:rPr>
          <w:rFonts w:ascii="Calibri" w:hAnsi="Calibri" w:cs="Calibri"/>
          <w:b/>
          <w:bCs/>
          <w:sz w:val="22"/>
          <w:szCs w:val="22"/>
          <w:u w:val="single"/>
        </w:rPr>
        <w:t>ELŐTERJESZTÉS</w:t>
      </w:r>
    </w:p>
    <w:p w14:paraId="2467D8FB" w14:textId="77777777" w:rsidR="00383782" w:rsidRDefault="00383782" w:rsidP="00383782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E5CF777" w14:textId="77777777" w:rsidR="005508A2" w:rsidRPr="00B87C9E" w:rsidRDefault="005508A2" w:rsidP="00383782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EFBDFF6" w14:textId="113BD465" w:rsidR="00383782" w:rsidRPr="00B87C9E" w:rsidRDefault="00383782" w:rsidP="0038378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87C9E">
        <w:rPr>
          <w:rFonts w:ascii="Calibri" w:hAnsi="Calibri" w:cs="Calibri"/>
          <w:b/>
          <w:bCs/>
          <w:sz w:val="22"/>
          <w:szCs w:val="22"/>
        </w:rPr>
        <w:t xml:space="preserve">Szombathely Megyei Jogú Város </w:t>
      </w:r>
      <w:r w:rsidRPr="00452988">
        <w:rPr>
          <w:rFonts w:ascii="Calibri" w:hAnsi="Calibri" w:cs="Calibri"/>
          <w:b/>
          <w:bCs/>
          <w:sz w:val="22"/>
          <w:szCs w:val="22"/>
        </w:rPr>
        <w:t>Közgyűlésének 202</w:t>
      </w:r>
      <w:r w:rsidR="007E742B">
        <w:rPr>
          <w:rFonts w:ascii="Calibri" w:hAnsi="Calibri" w:cs="Calibri"/>
          <w:b/>
          <w:bCs/>
          <w:sz w:val="22"/>
          <w:szCs w:val="22"/>
        </w:rPr>
        <w:t>5</w:t>
      </w:r>
      <w:r w:rsidRPr="00452988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760BB4">
        <w:rPr>
          <w:rFonts w:ascii="Calibri" w:hAnsi="Calibri" w:cs="Calibri"/>
          <w:b/>
          <w:bCs/>
          <w:sz w:val="22"/>
          <w:szCs w:val="22"/>
        </w:rPr>
        <w:t>október</w:t>
      </w:r>
      <w:r w:rsidRPr="0045298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60BB4">
        <w:rPr>
          <w:rFonts w:ascii="Calibri" w:hAnsi="Calibri" w:cs="Calibri"/>
          <w:b/>
          <w:bCs/>
          <w:sz w:val="22"/>
          <w:szCs w:val="22"/>
        </w:rPr>
        <w:t>30</w:t>
      </w:r>
      <w:r w:rsidRPr="00452988">
        <w:rPr>
          <w:rFonts w:ascii="Calibri" w:hAnsi="Calibri" w:cs="Calibri"/>
          <w:b/>
          <w:bCs/>
          <w:sz w:val="22"/>
          <w:szCs w:val="22"/>
        </w:rPr>
        <w:t>-</w:t>
      </w:r>
      <w:r w:rsidRPr="00536BFB">
        <w:rPr>
          <w:rFonts w:ascii="Calibri" w:hAnsi="Calibri" w:cs="Calibri"/>
          <w:b/>
          <w:bCs/>
          <w:sz w:val="22"/>
          <w:szCs w:val="22"/>
        </w:rPr>
        <w:t>i</w:t>
      </w:r>
      <w:r w:rsidR="00536BF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36BFB">
        <w:rPr>
          <w:rFonts w:ascii="Calibri" w:hAnsi="Calibri" w:cs="Calibri"/>
          <w:b/>
          <w:bCs/>
          <w:sz w:val="22"/>
          <w:szCs w:val="22"/>
        </w:rPr>
        <w:t>ülésére</w:t>
      </w:r>
    </w:p>
    <w:p w14:paraId="1EBF47D8" w14:textId="77777777" w:rsidR="00883855" w:rsidRDefault="00883855" w:rsidP="00AE1C80">
      <w:pPr>
        <w:rPr>
          <w:rFonts w:ascii="Arial" w:hAnsi="Arial" w:cs="Arial"/>
          <w:b/>
          <w:u w:val="single"/>
        </w:rPr>
      </w:pPr>
    </w:p>
    <w:p w14:paraId="54B1C5BD" w14:textId="5902489E" w:rsidR="00883855" w:rsidRDefault="00883855" w:rsidP="001D589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E1C80">
        <w:rPr>
          <w:rFonts w:asciiTheme="minorHAnsi" w:hAnsiTheme="minorHAnsi" w:cstheme="minorHAnsi"/>
          <w:b/>
          <w:bCs/>
          <w:sz w:val="22"/>
          <w:szCs w:val="22"/>
        </w:rPr>
        <w:t xml:space="preserve">Javaslat </w:t>
      </w:r>
      <w:r w:rsidR="009A1D95">
        <w:rPr>
          <w:rFonts w:asciiTheme="minorHAnsi" w:hAnsiTheme="minorHAnsi" w:cstheme="minorHAnsi"/>
          <w:b/>
          <w:bCs/>
          <w:sz w:val="22"/>
          <w:szCs w:val="22"/>
        </w:rPr>
        <w:t xml:space="preserve">önkormányzati rendeletekkel kapcsolatos döntések meghozatalára </w:t>
      </w:r>
    </w:p>
    <w:p w14:paraId="2898C7B9" w14:textId="77777777" w:rsidR="00DB0999" w:rsidRDefault="00DB0999" w:rsidP="0061569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6380B4" w14:textId="77777777" w:rsidR="00615699" w:rsidRDefault="00615699" w:rsidP="0061569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AD6A87" w14:textId="47438ABD" w:rsidR="00615699" w:rsidRPr="00615699" w:rsidRDefault="00615699" w:rsidP="006156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Jelen előterjesztés keretében az</w:t>
      </w:r>
      <w:r w:rsidRPr="002840ED">
        <w:rPr>
          <w:rFonts w:asciiTheme="minorHAnsi" w:hAnsiTheme="minorHAnsi" w:cstheme="minorHAnsi"/>
          <w:sz w:val="22"/>
          <w:szCs w:val="22"/>
        </w:rPr>
        <w:t xml:space="preserve"> alábbi </w:t>
      </w:r>
      <w:r>
        <w:rPr>
          <w:rFonts w:asciiTheme="minorHAnsi" w:hAnsiTheme="minorHAnsi" w:cstheme="minorHAnsi"/>
          <w:sz w:val="22"/>
          <w:szCs w:val="22"/>
        </w:rPr>
        <w:t xml:space="preserve">önkormányzati </w:t>
      </w:r>
      <w:r w:rsidRPr="002840ED">
        <w:rPr>
          <w:rFonts w:asciiTheme="minorHAnsi" w:hAnsiTheme="minorHAnsi" w:cstheme="minorHAnsi"/>
          <w:sz w:val="22"/>
          <w:szCs w:val="22"/>
        </w:rPr>
        <w:t>rendeletek</w:t>
      </w:r>
      <w:r>
        <w:rPr>
          <w:rFonts w:asciiTheme="minorHAnsi" w:hAnsiTheme="minorHAnsi" w:cstheme="minorHAnsi"/>
          <w:sz w:val="22"/>
          <w:szCs w:val="22"/>
        </w:rPr>
        <w:t xml:space="preserve"> módosítására teszek javaslatot. </w:t>
      </w:r>
    </w:p>
    <w:p w14:paraId="638BEA60" w14:textId="77777777" w:rsidR="00E6149A" w:rsidRDefault="00E6149A" w:rsidP="001D589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8585B9" w14:textId="38200E71" w:rsidR="00053D6B" w:rsidRDefault="00053D6B" w:rsidP="00053D6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84B0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Szombathely Megyei Jogú Város által adományozható kitüntetésekről </w:t>
      </w:r>
      <w:r w:rsidRPr="00684B0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szóló </w:t>
      </w:r>
      <w:r w:rsidR="00F35777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Pr="00684B07">
        <w:rPr>
          <w:rFonts w:asciiTheme="minorHAnsi" w:hAnsiTheme="minorHAnsi" w:cstheme="minorHAnsi"/>
          <w:b/>
          <w:bCs/>
          <w:sz w:val="22"/>
          <w:szCs w:val="22"/>
          <w:u w:val="single"/>
        </w:rPr>
        <w:t>/201</w:t>
      </w:r>
      <w:r w:rsidR="00F35777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684B07">
        <w:rPr>
          <w:rFonts w:asciiTheme="minorHAnsi" w:hAnsiTheme="minorHAnsi" w:cstheme="minorHAnsi"/>
          <w:b/>
          <w:bCs/>
          <w:sz w:val="22"/>
          <w:szCs w:val="22"/>
          <w:u w:val="single"/>
        </w:rPr>
        <w:t>. (I</w:t>
      </w:r>
      <w:r w:rsidR="00F35777"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Pr="00684B07">
        <w:rPr>
          <w:rFonts w:asciiTheme="minorHAnsi" w:hAnsiTheme="minorHAnsi" w:cstheme="minorHAnsi"/>
          <w:b/>
          <w:bCs/>
          <w:sz w:val="22"/>
          <w:szCs w:val="22"/>
          <w:u w:val="single"/>
        </w:rPr>
        <w:t>.1.) önkormányzati rendelet módosítása</w:t>
      </w:r>
    </w:p>
    <w:p w14:paraId="2A0E9989" w14:textId="77777777" w:rsidR="001D1B58" w:rsidRPr="001D1B58" w:rsidRDefault="001D1B58" w:rsidP="001D1B58">
      <w:pPr>
        <w:jc w:val="both"/>
        <w:rPr>
          <w:rFonts w:asciiTheme="minorHAnsi" w:hAnsiTheme="minorHAnsi" w:cstheme="minorHAnsi"/>
          <w:sz w:val="22"/>
          <w:szCs w:val="22"/>
        </w:rPr>
      </w:pPr>
      <w:r w:rsidRPr="001D1B58">
        <w:rPr>
          <w:rFonts w:asciiTheme="minorHAnsi" w:hAnsiTheme="minorHAnsi" w:cstheme="minorHAnsi"/>
          <w:sz w:val="22"/>
          <w:szCs w:val="22"/>
        </w:rPr>
        <w:t xml:space="preserve">A Magyarország címerének és </w:t>
      </w:r>
      <w:proofErr w:type="spellStart"/>
      <w:r w:rsidRPr="001D1B58">
        <w:rPr>
          <w:rFonts w:asciiTheme="minorHAnsi" w:hAnsiTheme="minorHAnsi" w:cstheme="minorHAnsi"/>
          <w:sz w:val="22"/>
          <w:szCs w:val="22"/>
        </w:rPr>
        <w:t>zászlajának</w:t>
      </w:r>
      <w:proofErr w:type="spellEnd"/>
      <w:r w:rsidRPr="001D1B58">
        <w:rPr>
          <w:rFonts w:asciiTheme="minorHAnsi" w:hAnsiTheme="minorHAnsi" w:cstheme="minorHAnsi"/>
          <w:sz w:val="22"/>
          <w:szCs w:val="22"/>
        </w:rPr>
        <w:t xml:space="preserve"> használatáról, valamint állami kitüntetéseiről szóló 2011. évi CCII. törvény 24. § (9) bekezdése alapján a helyi önkormányzat képviselő-testülete rendeletben szabályozhatja az általa alapított elismerések alapítását, fajtáit, elnevezését, az elismerésben részesíthető személyek körét, valamint az adományozás rendjét.</w:t>
      </w:r>
    </w:p>
    <w:p w14:paraId="63CF36A8" w14:textId="77777777" w:rsidR="001D1B58" w:rsidRPr="001D1B58" w:rsidRDefault="001D1B58" w:rsidP="001D1B58">
      <w:pPr>
        <w:jc w:val="both"/>
        <w:rPr>
          <w:rFonts w:asciiTheme="minorHAnsi" w:hAnsiTheme="minorHAnsi" w:cstheme="minorHAnsi"/>
          <w:sz w:val="22"/>
          <w:szCs w:val="22"/>
        </w:rPr>
      </w:pPr>
      <w:r w:rsidRPr="001D1B58">
        <w:rPr>
          <w:rFonts w:asciiTheme="minorHAnsi" w:hAnsiTheme="minorHAnsi" w:cstheme="minorHAnsi"/>
          <w:sz w:val="22"/>
          <w:szCs w:val="22"/>
        </w:rPr>
        <w:t>Szombathely Megyei Jogú Város Önkormányzata 2016-ban alkotta meg az Önkormányzat által adományozható kitüntetések szabályozására vonatkozó, jelenleg hatályos 7/2016. (III.1.) önkormányzati rendeletet. A rendelet a város által alapított elismerések elnevezését, fajtáit, az elismerésben részesíthető személyek körét, valamint az adományozás feltételeit és rendjét határozza meg.</w:t>
      </w:r>
    </w:p>
    <w:p w14:paraId="74C6D40F" w14:textId="12A4B8EC" w:rsidR="001D1B58" w:rsidRPr="00905438" w:rsidRDefault="001D1B58" w:rsidP="001D1B58">
      <w:pPr>
        <w:jc w:val="both"/>
        <w:rPr>
          <w:rFonts w:asciiTheme="minorHAnsi" w:hAnsiTheme="minorHAnsi" w:cstheme="minorHAnsi"/>
          <w:sz w:val="22"/>
          <w:szCs w:val="22"/>
        </w:rPr>
      </w:pPr>
      <w:r w:rsidRPr="001D1B58">
        <w:rPr>
          <w:rFonts w:asciiTheme="minorHAnsi" w:hAnsiTheme="minorHAnsi" w:cstheme="minorHAnsi"/>
          <w:sz w:val="22"/>
          <w:szCs w:val="22"/>
        </w:rPr>
        <w:t xml:space="preserve">A „Kultúra Támogatásáért-díj” a kulturális értékek gyarapítását, a város kulturális életében vállalt szerepvállalást és a kulturális események támogatását ismeri el. A rendelet jelenlegi formájában a díj kizárólag természetes személy részére adományozható, azonban az elmúlt évek tapasztalatai </w:t>
      </w:r>
      <w:r>
        <w:rPr>
          <w:rFonts w:asciiTheme="minorHAnsi" w:hAnsiTheme="minorHAnsi" w:cstheme="minorHAnsi"/>
          <w:sz w:val="22"/>
          <w:szCs w:val="22"/>
        </w:rPr>
        <w:t xml:space="preserve">alapján </w:t>
      </w:r>
      <w:r w:rsidR="00053D6B">
        <w:rPr>
          <w:rFonts w:asciiTheme="minorHAnsi" w:hAnsiTheme="minorHAnsi"/>
          <w:sz w:val="22"/>
        </w:rPr>
        <w:t>i</w:t>
      </w:r>
      <w:r w:rsidRPr="00905438">
        <w:rPr>
          <w:rFonts w:asciiTheme="minorHAnsi" w:hAnsiTheme="minorHAnsi"/>
          <w:sz w:val="22"/>
        </w:rPr>
        <w:t>ndokolt a kitüntetés odaítélésének lehetőségét kiterjeszteni</w:t>
      </w:r>
      <w:r>
        <w:rPr>
          <w:rFonts w:asciiTheme="minorHAnsi" w:hAnsiTheme="minorHAnsi"/>
          <w:sz w:val="22"/>
        </w:rPr>
        <w:t xml:space="preserve"> </w:t>
      </w:r>
      <w:r w:rsidRPr="00905438">
        <w:rPr>
          <w:rFonts w:asciiTheme="minorHAnsi" w:hAnsiTheme="minorHAnsi" w:cstheme="minorHAnsi"/>
          <w:sz w:val="22"/>
          <w:szCs w:val="22"/>
        </w:rPr>
        <w:t>olyan szervezetekre is, amelyek jelentős mértékben hozzájárulnak a város kulturális életéhez.</w:t>
      </w:r>
    </w:p>
    <w:p w14:paraId="413ADC1F" w14:textId="2032ABEE" w:rsidR="001D1B58" w:rsidRPr="001D1B58" w:rsidRDefault="001D1B58" w:rsidP="001D1B58">
      <w:pPr>
        <w:jc w:val="both"/>
        <w:rPr>
          <w:rFonts w:asciiTheme="minorHAnsi" w:hAnsiTheme="minorHAnsi" w:cstheme="minorHAnsi"/>
          <w:sz w:val="22"/>
          <w:szCs w:val="22"/>
        </w:rPr>
      </w:pPr>
      <w:r w:rsidRPr="001D1B58">
        <w:rPr>
          <w:rFonts w:asciiTheme="minorHAnsi" w:hAnsiTheme="minorHAnsi" w:cstheme="minorHAnsi"/>
          <w:sz w:val="22"/>
          <w:szCs w:val="22"/>
        </w:rPr>
        <w:lastRenderedPageBreak/>
        <w:t>A módosítás célja tehát, hogy a „Kultúra Támogatásáért-díj” a jövőben természetes személy mellett szervezet részére is adományozható legyen, amennyiben a szervezet tevékenysége a rendeletben foglalt célokkal és értékekkel összhangban áll.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D1B58">
        <w:rPr>
          <w:rFonts w:asciiTheme="minorHAnsi" w:hAnsiTheme="minorHAnsi" w:cstheme="minorHAnsi"/>
          <w:sz w:val="22"/>
          <w:szCs w:val="22"/>
        </w:rPr>
        <w:t>A módosítás nem érinti a díjjal járó juttatásokat, mivel a támogatói típusú díjak esetében jelenleg sem jár pénzbeli elismerés. A változtatás pusztán az adományozható díjazottak körének bővítését célozza.</w:t>
      </w:r>
    </w:p>
    <w:p w14:paraId="796B1890" w14:textId="77777777" w:rsidR="00D82250" w:rsidRDefault="00D82250" w:rsidP="001D1B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73D034" w14:textId="77777777" w:rsidR="00053D6B" w:rsidRDefault="00053D6B" w:rsidP="001D1B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441089" w14:textId="77777777" w:rsidR="00053D6B" w:rsidRDefault="00053D6B" w:rsidP="00053D6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84B07">
        <w:rPr>
          <w:rFonts w:asciiTheme="minorHAnsi" w:hAnsiTheme="minorHAnsi" w:cstheme="minorHAnsi"/>
          <w:b/>
          <w:bCs/>
          <w:sz w:val="22"/>
          <w:szCs w:val="22"/>
          <w:u w:val="single"/>
        </w:rPr>
        <w:t>II. A közterület használatának szabályairól szóló 2/2011. (I.31.) önkormányzati rendelet módosítása</w:t>
      </w:r>
    </w:p>
    <w:p w14:paraId="133B0721" w14:textId="77777777" w:rsidR="00053D6B" w:rsidRPr="00684B07" w:rsidRDefault="00053D6B" w:rsidP="00053D6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A8D28AC" w14:textId="77777777" w:rsidR="00053D6B" w:rsidRDefault="00053D6B" w:rsidP="00053D6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3124F7">
        <w:rPr>
          <w:rFonts w:asciiTheme="minorHAnsi" w:hAnsiTheme="minorHAnsi" w:cstheme="minorHAnsi"/>
          <w:sz w:val="22"/>
          <w:szCs w:val="22"/>
        </w:rPr>
        <w:t xml:space="preserve"> magyar építészetről szóló 2023. évi C. törvény</w:t>
      </w:r>
      <w:r>
        <w:rPr>
          <w:rFonts w:asciiTheme="minorHAnsi" w:hAnsiTheme="minorHAnsi" w:cstheme="minorHAnsi"/>
          <w:sz w:val="22"/>
          <w:szCs w:val="22"/>
        </w:rPr>
        <w:t xml:space="preserve"> (a továbbiakban: </w:t>
      </w:r>
      <w:proofErr w:type="spellStart"/>
      <w:r>
        <w:rPr>
          <w:rFonts w:asciiTheme="minorHAnsi" w:hAnsiTheme="minorHAnsi" w:cstheme="minorHAnsi"/>
          <w:sz w:val="22"/>
          <w:szCs w:val="22"/>
        </w:rPr>
        <w:t>Méptv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.) egyes rendelkezéseinek, valamint a </w:t>
      </w:r>
      <w:r w:rsidRPr="00161735">
        <w:rPr>
          <w:rFonts w:asciiTheme="minorHAnsi" w:hAnsiTheme="minorHAnsi" w:cstheme="minorHAnsi"/>
          <w:sz w:val="22"/>
          <w:szCs w:val="22"/>
        </w:rPr>
        <w:t>reklám és a reklámeszköz elhelyezésének szabályairól szóló 476/2024. (XII. 31.) Korm. rendelet</w:t>
      </w:r>
      <w:r>
        <w:rPr>
          <w:rFonts w:asciiTheme="minorHAnsi" w:hAnsiTheme="minorHAnsi" w:cstheme="minorHAnsi"/>
          <w:sz w:val="22"/>
          <w:szCs w:val="22"/>
        </w:rPr>
        <w:t xml:space="preserve">nek (a továbbiakban: új Reklámrendelet) a hatályba lépését követően a </w:t>
      </w:r>
      <w:r w:rsidRPr="004E23BB">
        <w:rPr>
          <w:rFonts w:asciiTheme="minorHAnsi" w:hAnsiTheme="minorHAnsi" w:cstheme="minorHAnsi"/>
          <w:sz w:val="22"/>
          <w:szCs w:val="22"/>
        </w:rPr>
        <w:t xml:space="preserve">magasabb szintű jogszabályokkal történő jogharmonizáció érdekében </w:t>
      </w:r>
      <w:r>
        <w:rPr>
          <w:rFonts w:asciiTheme="minorHAnsi" w:hAnsiTheme="minorHAnsi" w:cstheme="minorHAnsi"/>
          <w:sz w:val="22"/>
          <w:szCs w:val="22"/>
        </w:rPr>
        <w:t xml:space="preserve">a Közgyűlés 16/2025. (V. 30.) önkormányzati rendeletével módosította a </w:t>
      </w:r>
      <w:r w:rsidRPr="004E23BB">
        <w:rPr>
          <w:rFonts w:asciiTheme="minorHAnsi" w:hAnsiTheme="minorHAnsi" w:cstheme="minorHAnsi"/>
          <w:sz w:val="22"/>
          <w:szCs w:val="22"/>
        </w:rPr>
        <w:t xml:space="preserve">településkép védelméről szóló 26/2017. (XII. 20.) önkormányzati rendelet </w:t>
      </w:r>
      <w:r>
        <w:rPr>
          <w:rFonts w:asciiTheme="minorHAnsi" w:hAnsiTheme="minorHAnsi" w:cstheme="minorHAnsi"/>
          <w:sz w:val="22"/>
          <w:szCs w:val="22"/>
        </w:rPr>
        <w:t xml:space="preserve">(a továbbiakban: </w:t>
      </w:r>
      <w:proofErr w:type="spellStart"/>
      <w:r>
        <w:rPr>
          <w:rFonts w:asciiTheme="minorHAnsi" w:hAnsiTheme="minorHAnsi" w:cstheme="minorHAnsi"/>
          <w:sz w:val="22"/>
          <w:szCs w:val="22"/>
        </w:rPr>
        <w:t>Tkr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.) </w:t>
      </w:r>
      <w:r w:rsidRPr="004E23BB">
        <w:rPr>
          <w:rFonts w:asciiTheme="minorHAnsi" w:hAnsiTheme="minorHAnsi" w:cstheme="minorHAnsi"/>
          <w:sz w:val="22"/>
          <w:szCs w:val="22"/>
        </w:rPr>
        <w:t>egyes rendelkezéseit. A szabályozás célja a jogharmonizáció, a településképi eszközök és a fenti jogszabályok összhangjának megteremtése</w:t>
      </w:r>
      <w:r>
        <w:rPr>
          <w:rFonts w:asciiTheme="minorHAnsi" w:hAnsiTheme="minorHAnsi" w:cstheme="minorHAnsi"/>
          <w:sz w:val="22"/>
          <w:szCs w:val="22"/>
        </w:rPr>
        <w:t xml:space="preserve"> volt</w:t>
      </w:r>
      <w:r w:rsidRPr="004E23BB">
        <w:rPr>
          <w:rFonts w:asciiTheme="minorHAnsi" w:hAnsiTheme="minorHAnsi" w:cstheme="minorHAnsi"/>
          <w:sz w:val="22"/>
          <w:szCs w:val="22"/>
        </w:rPr>
        <w:t>.</w:t>
      </w:r>
    </w:p>
    <w:p w14:paraId="745E2459" w14:textId="77777777" w:rsidR="00053D6B" w:rsidRDefault="00053D6B" w:rsidP="00053D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A570AD" w14:textId="77777777" w:rsidR="00053D6B" w:rsidRDefault="00053D6B" w:rsidP="00053D6B">
      <w:pPr>
        <w:jc w:val="both"/>
        <w:rPr>
          <w:rFonts w:asciiTheme="minorHAnsi" w:hAnsiTheme="minorHAnsi" w:cstheme="minorHAnsi"/>
          <w:sz w:val="22"/>
          <w:szCs w:val="22"/>
        </w:rPr>
      </w:pPr>
      <w:r w:rsidRPr="00D15A12">
        <w:rPr>
          <w:rFonts w:asciiTheme="minorHAnsi" w:hAnsiTheme="minorHAnsi" w:cstheme="minorHAnsi"/>
          <w:sz w:val="22"/>
          <w:szCs w:val="22"/>
        </w:rPr>
        <w:t>S</w:t>
      </w:r>
      <w:r w:rsidRPr="00E96200">
        <w:rPr>
          <w:rFonts w:asciiTheme="minorHAnsi" w:hAnsiTheme="minorHAnsi" w:cstheme="minorHAnsi"/>
          <w:sz w:val="22"/>
          <w:szCs w:val="22"/>
        </w:rPr>
        <w:t xml:space="preserve">zombathely Megyei Jogú Város Önkormányzata Közgyűlésének </w:t>
      </w:r>
      <w:r w:rsidRPr="00D15A12">
        <w:rPr>
          <w:rFonts w:asciiTheme="minorHAnsi" w:hAnsiTheme="minorHAnsi" w:cstheme="minorHAnsi"/>
          <w:sz w:val="22"/>
          <w:szCs w:val="22"/>
        </w:rPr>
        <w:t xml:space="preserve">a közterület használatának szabályairól szóló </w:t>
      </w:r>
      <w:r w:rsidRPr="00E96200">
        <w:rPr>
          <w:rFonts w:asciiTheme="minorHAnsi" w:hAnsiTheme="minorHAnsi" w:cstheme="minorHAnsi"/>
          <w:sz w:val="22"/>
          <w:szCs w:val="22"/>
        </w:rPr>
        <w:t>2/2011. (I. 31.) önkormányzati rendelete</w:t>
      </w:r>
      <w:r w:rsidRPr="00D15A12">
        <w:rPr>
          <w:rFonts w:asciiTheme="minorHAnsi" w:hAnsiTheme="minorHAnsi" w:cstheme="minorHAnsi"/>
          <w:sz w:val="22"/>
          <w:szCs w:val="22"/>
        </w:rPr>
        <w:t xml:space="preserve"> a módosítást megelőzően hatályos </w:t>
      </w:r>
      <w:proofErr w:type="spellStart"/>
      <w:r w:rsidRPr="00D15A12">
        <w:rPr>
          <w:rFonts w:asciiTheme="minorHAnsi" w:hAnsiTheme="minorHAnsi" w:cstheme="minorHAnsi"/>
          <w:sz w:val="22"/>
          <w:szCs w:val="22"/>
        </w:rPr>
        <w:t>Tkr</w:t>
      </w:r>
      <w:proofErr w:type="spellEnd"/>
      <w:r w:rsidRPr="00D15A12">
        <w:rPr>
          <w:rFonts w:asciiTheme="minorHAnsi" w:hAnsiTheme="minorHAnsi" w:cstheme="minorHAnsi"/>
          <w:sz w:val="22"/>
          <w:szCs w:val="22"/>
        </w:rPr>
        <w:t>. és az új Reklámrendeletet megelőzően hatályos, a településkép védelméről szóló törvény reklámok közzétételével kapcsolatos rendelkezéseinek végrehajtásáról szóló 104/2017. (IV. 28.) Korm. rendelet értelmező rendelkezései</w:t>
      </w:r>
      <w:r>
        <w:rPr>
          <w:rFonts w:asciiTheme="minorHAnsi" w:hAnsiTheme="minorHAnsi" w:cstheme="minorHAnsi"/>
          <w:sz w:val="22"/>
          <w:szCs w:val="22"/>
        </w:rPr>
        <w:t xml:space="preserve"> szerinti reklámberendezésekre vonatkozóan állapította meg az eljárási szabályait, így az egyes típusok szerint fizetendő díjak mértékét. </w:t>
      </w:r>
    </w:p>
    <w:p w14:paraId="17E090EA" w14:textId="77777777" w:rsidR="00053D6B" w:rsidRPr="00D15A12" w:rsidRDefault="00053D6B" w:rsidP="00053D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242259" w14:textId="77777777" w:rsidR="00053D6B" w:rsidRPr="004144C4" w:rsidRDefault="00053D6B" w:rsidP="00053D6B">
      <w:pPr>
        <w:jc w:val="both"/>
        <w:rPr>
          <w:rFonts w:asciiTheme="minorHAnsi" w:hAnsiTheme="minorHAnsi" w:cstheme="minorHAnsi"/>
          <w:sz w:val="22"/>
          <w:szCs w:val="22"/>
        </w:rPr>
      </w:pPr>
      <w:r w:rsidRPr="004144C4">
        <w:rPr>
          <w:rFonts w:asciiTheme="minorHAnsi" w:hAnsiTheme="minorHAnsi" w:cstheme="minorHAnsi"/>
          <w:sz w:val="22"/>
          <w:szCs w:val="22"/>
        </w:rPr>
        <w:t>A közterület használatának szabályairól szóló 2/2011. (I.31.) önkormányzati rendelet jelen módosításának a célja a jogharmonizáció folytatása,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Méptv</w:t>
      </w:r>
      <w:proofErr w:type="spellEnd"/>
      <w:r>
        <w:rPr>
          <w:rFonts w:asciiTheme="minorHAnsi" w:hAnsiTheme="minorHAnsi" w:cstheme="minorHAnsi"/>
          <w:sz w:val="22"/>
          <w:szCs w:val="22"/>
        </w:rPr>
        <w:t>-nyel</w:t>
      </w:r>
      <w:r w:rsidRPr="004144C4">
        <w:rPr>
          <w:rFonts w:asciiTheme="minorHAnsi" w:hAnsiTheme="minorHAnsi" w:cstheme="minorHAnsi"/>
          <w:sz w:val="22"/>
          <w:szCs w:val="22"/>
        </w:rPr>
        <w:t>, a</w:t>
      </w:r>
      <w:r>
        <w:rPr>
          <w:rFonts w:asciiTheme="minorHAnsi" w:hAnsiTheme="minorHAnsi" w:cstheme="minorHAnsi"/>
          <w:sz w:val="22"/>
          <w:szCs w:val="22"/>
        </w:rPr>
        <w:t>z új Reklámrendelettel</w:t>
      </w:r>
      <w:r w:rsidRPr="004144C4">
        <w:rPr>
          <w:rFonts w:asciiTheme="minorHAnsi" w:hAnsiTheme="minorHAnsi" w:cstheme="minorHAnsi"/>
          <w:sz w:val="22"/>
          <w:szCs w:val="22"/>
        </w:rPr>
        <w:t xml:space="preserve"> és a </w:t>
      </w:r>
      <w:proofErr w:type="spellStart"/>
      <w:r>
        <w:rPr>
          <w:rFonts w:asciiTheme="minorHAnsi" w:hAnsiTheme="minorHAnsi" w:cstheme="minorHAnsi"/>
          <w:sz w:val="22"/>
          <w:szCs w:val="22"/>
        </w:rPr>
        <w:t>Tkr-rel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való </w:t>
      </w:r>
      <w:r w:rsidRPr="004144C4">
        <w:rPr>
          <w:rFonts w:asciiTheme="minorHAnsi" w:hAnsiTheme="minorHAnsi" w:cstheme="minorHAnsi"/>
          <w:sz w:val="22"/>
          <w:szCs w:val="22"/>
        </w:rPr>
        <w:t>összhang megteremtése</w:t>
      </w:r>
      <w:r>
        <w:rPr>
          <w:rFonts w:asciiTheme="minorHAnsi" w:hAnsiTheme="minorHAnsi" w:cstheme="minorHAnsi"/>
          <w:sz w:val="22"/>
          <w:szCs w:val="22"/>
        </w:rPr>
        <w:t xml:space="preserve">, többek között a magasabb szintű jogszabályok által megállapított reklámberendezések nevesítésével. </w:t>
      </w:r>
    </w:p>
    <w:p w14:paraId="0E4672CC" w14:textId="77777777" w:rsidR="00053D6B" w:rsidRDefault="00053D6B" w:rsidP="00053D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77F6CF" w14:textId="77777777" w:rsidR="00053D6B" w:rsidRDefault="00053D6B" w:rsidP="001D1B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0D65AC" w14:textId="77777777" w:rsidR="00A1323C" w:rsidRDefault="00A1323C" w:rsidP="001D1B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73A720" w14:textId="3A6C2FBC" w:rsidR="00A1323C" w:rsidRPr="00A1323C" w:rsidRDefault="00A1323C" w:rsidP="00A1323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323C">
        <w:rPr>
          <w:rFonts w:asciiTheme="minorHAnsi" w:hAnsiTheme="minorHAnsi" w:cstheme="minorHAnsi"/>
          <w:b/>
          <w:sz w:val="22"/>
          <w:szCs w:val="22"/>
          <w:u w:val="single"/>
        </w:rPr>
        <w:t>III.</w:t>
      </w:r>
      <w:r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 </w:t>
      </w:r>
      <w:r w:rsidRPr="00A1323C">
        <w:rPr>
          <w:rFonts w:asciiTheme="minorHAnsi" w:hAnsiTheme="minorHAnsi" w:cstheme="minorHAnsi"/>
          <w:b/>
          <w:sz w:val="22"/>
          <w:szCs w:val="22"/>
          <w:u w:val="single"/>
        </w:rPr>
        <w:t>Javaslat a hivatali helyiségen kívüli és a hivatali munkaidőn kívüli anyakönyvi események engedélyezésének szabályairól és a többletszolgáltatások utáni díjakról szóló 9/2018. (V.7.) önkormányzati rendelet módosítására</w:t>
      </w:r>
    </w:p>
    <w:p w14:paraId="76DF5448" w14:textId="77777777" w:rsidR="00A1323C" w:rsidRPr="00A1323C" w:rsidRDefault="00A1323C" w:rsidP="00A1323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B1504E" w14:textId="77777777" w:rsidR="00A1323C" w:rsidRPr="00A1323C" w:rsidRDefault="00A1323C" w:rsidP="00A132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323C">
        <w:rPr>
          <w:rFonts w:asciiTheme="minorHAnsi" w:hAnsiTheme="minorHAnsi" w:cstheme="minorHAnsi"/>
          <w:bCs/>
          <w:sz w:val="22"/>
          <w:szCs w:val="22"/>
        </w:rPr>
        <w:t>A Tisztelt Közgyűlés által az anyakönyvi eljárásról szóló 2010. évi I. törvényben kapott felhatalmazás alapján megalkotott, a hivatali helyiségen kívüli és a hivatali munkaidőn kívüli anyakönyvi események engedélyezésének szabályairól és a többletszolgáltatások utáni díjakról szóló 9/2018. (V.7.) önkormányzati rendelet (a továbbiakban: Rendelet) 1. § (1) bekezdésében nevezi meg a házasságkötésre és a bejegyzett élettársi kapcsolat létesítésére alkalmas, önkormányzat által biztosított hivatali helyiségeket:</w:t>
      </w:r>
    </w:p>
    <w:p w14:paraId="5D62ADCE" w14:textId="77777777" w:rsidR="00A1323C" w:rsidRPr="00A1323C" w:rsidRDefault="00A1323C" w:rsidP="00A1323C">
      <w:pPr>
        <w:pStyle w:val="Listaszerbekezds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323C">
        <w:rPr>
          <w:rFonts w:asciiTheme="minorHAnsi" w:hAnsiTheme="minorHAnsi" w:cstheme="minorHAnsi"/>
          <w:bCs/>
          <w:sz w:val="22"/>
          <w:szCs w:val="22"/>
        </w:rPr>
        <w:t>az anyakönyvvezető hivatali helyisége, valamint</w:t>
      </w:r>
    </w:p>
    <w:p w14:paraId="2DB2A036" w14:textId="77777777" w:rsidR="00A1323C" w:rsidRPr="00A1323C" w:rsidRDefault="00A1323C" w:rsidP="00A1323C">
      <w:pPr>
        <w:pStyle w:val="Listaszerbekezds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323C">
        <w:rPr>
          <w:rFonts w:asciiTheme="minorHAnsi" w:hAnsiTheme="minorHAnsi" w:cstheme="minorHAnsi"/>
          <w:bCs/>
          <w:sz w:val="22"/>
          <w:szCs w:val="22"/>
        </w:rPr>
        <w:t>a Városháza földszinti házasságkötő terme és az ahhoz tartozó hivatali helyiségek (kistanácskozó terem, váró helyiség).</w:t>
      </w:r>
    </w:p>
    <w:p w14:paraId="38B9126E" w14:textId="77777777" w:rsidR="00A1323C" w:rsidRPr="00A1323C" w:rsidRDefault="00A1323C" w:rsidP="00A132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323C">
        <w:rPr>
          <w:rFonts w:asciiTheme="minorHAnsi" w:hAnsiTheme="minorHAnsi" w:cstheme="minorHAnsi"/>
          <w:bCs/>
          <w:sz w:val="22"/>
          <w:szCs w:val="22"/>
        </w:rPr>
        <w:t xml:space="preserve">Ezen hivatali helyiségek biztosítása hivatali munkaidőben térítésmentes, </w:t>
      </w:r>
      <w:r w:rsidRPr="00A1323C">
        <w:rPr>
          <w:rFonts w:asciiTheme="minorHAnsi" w:hAnsiTheme="minorHAnsi" w:cstheme="minorHAnsi"/>
          <w:sz w:val="22"/>
          <w:szCs w:val="22"/>
        </w:rPr>
        <w:t xml:space="preserve">hivatali munkaidőn kívüli esetben a Rendelet 1. melléklete szerinti </w:t>
      </w:r>
      <w:proofErr w:type="gramStart"/>
      <w:r w:rsidRPr="00A1323C">
        <w:rPr>
          <w:rFonts w:asciiTheme="minorHAnsi" w:hAnsiTheme="minorHAnsi" w:cstheme="minorHAnsi"/>
          <w:sz w:val="22"/>
          <w:szCs w:val="22"/>
        </w:rPr>
        <w:t>25.000,-</w:t>
      </w:r>
      <w:proofErr w:type="gramEnd"/>
      <w:r w:rsidRPr="00A1323C">
        <w:rPr>
          <w:rFonts w:asciiTheme="minorHAnsi" w:hAnsiTheme="minorHAnsi" w:cstheme="minorHAnsi"/>
          <w:sz w:val="22"/>
          <w:szCs w:val="22"/>
        </w:rPr>
        <w:t xml:space="preserve"> Ft szolgáltatási díj ellenében történik.</w:t>
      </w:r>
    </w:p>
    <w:p w14:paraId="2F04E57F" w14:textId="77777777" w:rsidR="00A1323C" w:rsidRPr="00A1323C" w:rsidRDefault="00A1323C" w:rsidP="00A1323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E50350" w14:textId="0525A569" w:rsidR="00A1323C" w:rsidRPr="00A1323C" w:rsidRDefault="00274555" w:rsidP="00A1323C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1435826"/>
      <w:r>
        <w:rPr>
          <w:rFonts w:asciiTheme="minorHAnsi" w:hAnsiTheme="minorHAnsi" w:cstheme="minorHAnsi"/>
          <w:bCs/>
          <w:sz w:val="22"/>
          <w:szCs w:val="22"/>
        </w:rPr>
        <w:t>A</w:t>
      </w:r>
      <w:r w:rsidR="00A1323C" w:rsidRPr="00A1323C">
        <w:rPr>
          <w:rFonts w:asciiTheme="minorHAnsi" w:hAnsiTheme="minorHAnsi" w:cstheme="minorHAnsi"/>
          <w:bCs/>
          <w:sz w:val="22"/>
          <w:szCs w:val="22"/>
        </w:rPr>
        <w:t xml:space="preserve"> Tisztelt Közgyűlés 2025. szeptemberi </w:t>
      </w:r>
      <w:r>
        <w:rPr>
          <w:rFonts w:asciiTheme="minorHAnsi" w:hAnsiTheme="minorHAnsi" w:cstheme="minorHAnsi"/>
          <w:bCs/>
          <w:sz w:val="22"/>
          <w:szCs w:val="22"/>
        </w:rPr>
        <w:t xml:space="preserve">döntése alapján </w:t>
      </w:r>
      <w:r w:rsidR="00A1323C" w:rsidRPr="00A1323C">
        <w:rPr>
          <w:rFonts w:asciiTheme="minorHAnsi" w:hAnsiTheme="minorHAnsi" w:cstheme="minorHAnsi"/>
          <w:bCs/>
          <w:sz w:val="22"/>
          <w:szCs w:val="22"/>
        </w:rPr>
        <w:t xml:space="preserve">megkezdődnek a </w:t>
      </w:r>
      <w:bookmarkStart w:id="1" w:name="_Hlk211434936"/>
      <w:r w:rsidR="00A1323C" w:rsidRPr="00A1323C">
        <w:rPr>
          <w:rFonts w:asciiTheme="minorHAnsi" w:hAnsiTheme="minorHAnsi" w:cstheme="minorHAnsi"/>
          <w:sz w:val="22"/>
          <w:szCs w:val="22"/>
        </w:rPr>
        <w:t xml:space="preserve">Szombathelyi Városháza épületének tartószerkezeti felújítására vonatkozó kivitelezési munkálatok, amelyek miatt 2026. évben az épület a házasságkötés méltó megünnepléshez szükséges feltételeket várhatóan nem fogja tudni teljes mértékben biztosítani. </w:t>
      </w:r>
      <w:bookmarkStart w:id="2" w:name="_Hlk211494321"/>
      <w:r w:rsidR="00A1323C" w:rsidRPr="00A1323C">
        <w:rPr>
          <w:rFonts w:asciiTheme="minorHAnsi" w:hAnsiTheme="minorHAnsi" w:cstheme="minorHAnsi"/>
          <w:sz w:val="22"/>
          <w:szCs w:val="22"/>
        </w:rPr>
        <w:t>Mindezek alapján a Városháza földszinti házasságkötő terme mellett szükségessé vált egy olyan, hivatali helyiségnek minősülő új helyszín kijelölése, ahol biztosítani tudjuk a megfelelő körülményeket a házasság</w:t>
      </w:r>
      <w:bookmarkEnd w:id="1"/>
      <w:r w:rsidR="00A1323C" w:rsidRPr="00A1323C">
        <w:rPr>
          <w:rFonts w:asciiTheme="minorHAnsi" w:hAnsiTheme="minorHAnsi" w:cstheme="minorHAnsi"/>
          <w:sz w:val="22"/>
          <w:szCs w:val="22"/>
        </w:rPr>
        <w:t>kötéshez, bejegyzett élettársi kapcsolat létesítéséhez, hivatali munkaidőn kívüli esetben ugyanakkora szolgáltatási díj ellenében, mint a jelenlegi hivatali helyiségek esetében</w:t>
      </w:r>
      <w:bookmarkEnd w:id="2"/>
      <w:r w:rsidR="00A1323C" w:rsidRPr="00A1323C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11BD0D86" w14:textId="77777777" w:rsidR="00A1323C" w:rsidRPr="00A1323C" w:rsidRDefault="00A1323C" w:rsidP="00A13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BC9204" w14:textId="77777777" w:rsidR="00A1323C" w:rsidRPr="00A1323C" w:rsidRDefault="00A1323C" w:rsidP="00A132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323C">
        <w:rPr>
          <w:rFonts w:asciiTheme="minorHAnsi" w:hAnsiTheme="minorHAnsi" w:cstheme="minorHAnsi"/>
          <w:sz w:val="22"/>
          <w:szCs w:val="22"/>
        </w:rPr>
        <w:t xml:space="preserve">A Városháza környékén felmerülő lehetséges helyszínek megvizsgálása után a </w:t>
      </w:r>
      <w:bookmarkStart w:id="3" w:name="_Hlk211431641"/>
      <w:r w:rsidRPr="00A1323C">
        <w:rPr>
          <w:rFonts w:asciiTheme="minorHAnsi" w:hAnsiTheme="minorHAnsi" w:cstheme="minorHAnsi"/>
          <w:sz w:val="22"/>
          <w:szCs w:val="22"/>
        </w:rPr>
        <w:t xml:space="preserve">Szombathelyi Képtár (9700 Szombathely, Rákóczi Ferenc u. 12.) konferenciatermét </w:t>
      </w:r>
      <w:bookmarkEnd w:id="3"/>
      <w:r w:rsidRPr="00A1323C">
        <w:rPr>
          <w:rFonts w:asciiTheme="minorHAnsi" w:hAnsiTheme="minorHAnsi" w:cstheme="minorHAnsi"/>
          <w:sz w:val="22"/>
          <w:szCs w:val="22"/>
        </w:rPr>
        <w:t xml:space="preserve">minden tekintetben alkalmasnak tartom arra, hogy 2026-ban helyettesítő helyszínként funkcionáljon. A 90 vendég befogadására alkalmas, hangosítással rendelkező, látogatóktól elkülönült helyiség nem funkcionál kiállítótérként, így biztosítani tudja a házasságkötés méltó megünnepléshez szükséges feltételeket. A javaslattételt előzetesen egyeztettük a Savaria Múzeum igazgatójával, </w:t>
      </w:r>
      <w:r w:rsidRPr="00A1323C">
        <w:rPr>
          <w:rFonts w:asciiTheme="minorHAnsi" w:hAnsiTheme="minorHAnsi" w:cstheme="minorHAnsi"/>
          <w:bCs/>
          <w:sz w:val="22"/>
          <w:szCs w:val="22"/>
        </w:rPr>
        <w:t>aki támogatását fejezte ki a helyiség biztosítása tekintetében.</w:t>
      </w:r>
    </w:p>
    <w:p w14:paraId="093A701C" w14:textId="77777777" w:rsidR="00A1323C" w:rsidRPr="00A1323C" w:rsidRDefault="00A1323C" w:rsidP="00A1323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EB8EAE" w14:textId="77777777" w:rsidR="00A1323C" w:rsidRPr="00A1323C" w:rsidRDefault="00A1323C" w:rsidP="00A132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323C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Fentiek alapján javaslatot teszek </w:t>
      </w:r>
      <w:bookmarkStart w:id="4" w:name="_Hlk211437881"/>
      <w:r w:rsidRPr="00A1323C">
        <w:rPr>
          <w:rFonts w:asciiTheme="minorHAnsi" w:hAnsiTheme="minorHAnsi" w:cstheme="minorHAnsi"/>
          <w:bCs/>
          <w:sz w:val="22"/>
          <w:szCs w:val="22"/>
        </w:rPr>
        <w:t xml:space="preserve">a Rendelet módosítására, amely alapján a Szombathelyi Képtár konferenciaterme 2026. évben az önkormányzat által biztosított hivatali helyiségnek minősül. A módosítással egyidejűleg javaslom a Rendelet szövegében rögzíteni a földszinti házasságkötő terem „Eszter </w:t>
      </w:r>
      <w:proofErr w:type="gramStart"/>
      <w:r w:rsidRPr="00A1323C">
        <w:rPr>
          <w:rFonts w:asciiTheme="minorHAnsi" w:hAnsiTheme="minorHAnsi" w:cstheme="minorHAnsi"/>
          <w:bCs/>
          <w:sz w:val="22"/>
          <w:szCs w:val="22"/>
        </w:rPr>
        <w:t>terem”-</w:t>
      </w:r>
      <w:proofErr w:type="spellStart"/>
      <w:proofErr w:type="gramEnd"/>
      <w:r w:rsidRPr="00A1323C">
        <w:rPr>
          <w:rFonts w:asciiTheme="minorHAnsi" w:hAnsiTheme="minorHAnsi" w:cstheme="minorHAnsi"/>
          <w:bCs/>
          <w:sz w:val="22"/>
          <w:szCs w:val="22"/>
        </w:rPr>
        <w:t>nek</w:t>
      </w:r>
      <w:proofErr w:type="spellEnd"/>
      <w:r w:rsidRPr="00A1323C">
        <w:rPr>
          <w:rFonts w:asciiTheme="minorHAnsi" w:hAnsiTheme="minorHAnsi" w:cstheme="minorHAnsi"/>
          <w:bCs/>
          <w:sz w:val="22"/>
          <w:szCs w:val="22"/>
        </w:rPr>
        <w:t xml:space="preserve"> történő elnevezését, amelyet a Tisztelt Közgyűlés 332/2023. (X.26.) Kgy. számú határozatában fogadott el.</w:t>
      </w:r>
      <w:bookmarkEnd w:id="4"/>
    </w:p>
    <w:p w14:paraId="64CD7F00" w14:textId="77777777" w:rsidR="00A1323C" w:rsidRPr="00A1323C" w:rsidRDefault="00A1323C" w:rsidP="00A13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C9B4FB" w14:textId="77777777" w:rsidR="00A1323C" w:rsidRDefault="00A1323C" w:rsidP="00A13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662391" w14:textId="77777777" w:rsidR="00E6149A" w:rsidRPr="00A1323C" w:rsidRDefault="00E6149A" w:rsidP="00A13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2DA532" w14:textId="43175C6F" w:rsidR="0000414F" w:rsidRPr="00CD0561" w:rsidRDefault="0000414F" w:rsidP="0000414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IV. </w:t>
      </w:r>
      <w:r w:rsidRPr="00CD0561">
        <w:rPr>
          <w:rFonts w:asciiTheme="minorHAnsi" w:hAnsiTheme="minorHAnsi" w:cstheme="minorHAnsi"/>
          <w:b/>
          <w:bCs/>
          <w:sz w:val="22"/>
          <w:szCs w:val="22"/>
          <w:u w:val="single"/>
        </w:rPr>
        <w:t>Javaslat a vásárok és piacok működéséről szóló 34/1995. (X.26.) önkormányzati rendelet módosítására</w:t>
      </w:r>
    </w:p>
    <w:p w14:paraId="5127724A" w14:textId="77777777" w:rsidR="0000414F" w:rsidRPr="00CD0561" w:rsidRDefault="0000414F" w:rsidP="0000414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5855EC" w14:textId="77777777" w:rsidR="0000414F" w:rsidRDefault="0000414F" w:rsidP="0000414F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29814752"/>
      <w:bookmarkStart w:id="6" w:name="_Hlk211497918"/>
      <w:bookmarkStart w:id="7" w:name="_Hlk82071862"/>
      <w:bookmarkStart w:id="8" w:name="_Hlk82071112"/>
      <w:r>
        <w:rPr>
          <w:rFonts w:asciiTheme="minorHAnsi" w:hAnsiTheme="minorHAnsi" w:cstheme="minorHAnsi"/>
          <w:sz w:val="22"/>
          <w:szCs w:val="22"/>
        </w:rPr>
        <w:t>A Tisztelt</w:t>
      </w:r>
      <w:r w:rsidRPr="009B2296">
        <w:rPr>
          <w:rFonts w:asciiTheme="minorHAnsi" w:hAnsiTheme="minorHAnsi" w:cstheme="minorHAnsi"/>
          <w:sz w:val="22"/>
          <w:szCs w:val="22"/>
        </w:rPr>
        <w:t xml:space="preserve"> Közgyűlés a vásárok és piacok működéséről szóló 34/1995. (X.26.) önkormányzati rendelet</w:t>
      </w:r>
      <w:r>
        <w:rPr>
          <w:rFonts w:asciiTheme="minorHAnsi" w:hAnsiTheme="minorHAnsi" w:cstheme="minorHAnsi"/>
          <w:sz w:val="22"/>
          <w:szCs w:val="22"/>
        </w:rPr>
        <w:t>ben</w:t>
      </w:r>
      <w:r w:rsidRPr="009B2296">
        <w:rPr>
          <w:rFonts w:asciiTheme="minorHAnsi" w:hAnsiTheme="minorHAnsi" w:cstheme="minorHAnsi"/>
          <w:sz w:val="22"/>
          <w:szCs w:val="22"/>
        </w:rPr>
        <w:t xml:space="preserve"> (a továbbiakban: Rendelet) szabályozza az Önkormányzat által fenntartott Szombathely Városi Vásárcsarnokban a piac</w:t>
      </w:r>
      <w:r>
        <w:rPr>
          <w:rFonts w:asciiTheme="minorHAnsi" w:hAnsiTheme="minorHAnsi" w:cstheme="minorHAnsi"/>
          <w:sz w:val="22"/>
          <w:szCs w:val="22"/>
        </w:rPr>
        <w:t>, valamint a zsibvásár</w:t>
      </w:r>
      <w:r w:rsidRPr="009B2296">
        <w:rPr>
          <w:rFonts w:asciiTheme="minorHAnsi" w:hAnsiTheme="minorHAnsi" w:cstheme="minorHAnsi"/>
          <w:sz w:val="22"/>
          <w:szCs w:val="22"/>
        </w:rPr>
        <w:t xml:space="preserve"> helyét és rendjét</w:t>
      </w:r>
      <w:r>
        <w:rPr>
          <w:rFonts w:asciiTheme="minorHAnsi" w:hAnsiTheme="minorHAnsi" w:cstheme="minorHAnsi"/>
          <w:sz w:val="22"/>
          <w:szCs w:val="22"/>
        </w:rPr>
        <w:t>, az üzletek kiadásának és az asztalok helyhasználatának szabályait</w:t>
      </w:r>
      <w:r w:rsidRPr="009B229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_Hlk211496255"/>
      <w:bookmarkEnd w:id="5"/>
      <w:r>
        <w:rPr>
          <w:rFonts w:asciiTheme="minorHAnsi" w:hAnsiTheme="minorHAnsi" w:cstheme="minorHAnsi"/>
          <w:sz w:val="22"/>
          <w:szCs w:val="22"/>
        </w:rPr>
        <w:t>A</w:t>
      </w:r>
      <w:r w:rsidRPr="009B2296">
        <w:rPr>
          <w:rFonts w:asciiTheme="minorHAnsi" w:hAnsiTheme="minorHAnsi" w:cstheme="minorHAnsi"/>
          <w:sz w:val="22"/>
          <w:szCs w:val="22"/>
        </w:rPr>
        <w:t xml:space="preserve"> Szombathely Városi Vásárcsarnok igazgatója </w:t>
      </w:r>
      <w:r>
        <w:rPr>
          <w:rFonts w:asciiTheme="minorHAnsi" w:hAnsiTheme="minorHAnsi" w:cstheme="minorHAnsi"/>
          <w:sz w:val="22"/>
          <w:szCs w:val="22"/>
        </w:rPr>
        <w:t xml:space="preserve">a Vásárcsarnok </w:t>
      </w:r>
      <w:r w:rsidRPr="00516B52">
        <w:rPr>
          <w:rFonts w:asciiTheme="minorHAnsi" w:hAnsiTheme="minorHAnsi" w:cstheme="minorHAnsi"/>
          <w:sz w:val="22"/>
          <w:szCs w:val="22"/>
        </w:rPr>
        <w:t>felújítás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16B52">
        <w:rPr>
          <w:rFonts w:asciiTheme="minorHAnsi" w:hAnsiTheme="minorHAnsi" w:cstheme="minorHAnsi"/>
          <w:sz w:val="22"/>
          <w:szCs w:val="22"/>
        </w:rPr>
        <w:t xml:space="preserve"> óta eltelt időszak működésének </w:t>
      </w:r>
      <w:bookmarkStart w:id="10" w:name="_Hlk211528905"/>
      <w:r w:rsidRPr="00516B52">
        <w:rPr>
          <w:rFonts w:asciiTheme="minorHAnsi" w:hAnsiTheme="minorHAnsi" w:cstheme="minorHAnsi"/>
          <w:sz w:val="22"/>
          <w:szCs w:val="22"/>
        </w:rPr>
        <w:t>tapasztalatai</w:t>
      </w:r>
      <w:r>
        <w:rPr>
          <w:rFonts w:asciiTheme="minorHAnsi" w:hAnsiTheme="minorHAnsi" w:cstheme="minorHAnsi"/>
          <w:sz w:val="22"/>
          <w:szCs w:val="22"/>
        </w:rPr>
        <w:t xml:space="preserve"> és</w:t>
      </w:r>
      <w:r w:rsidRPr="00516B52">
        <w:rPr>
          <w:rFonts w:asciiTheme="minorHAnsi" w:hAnsiTheme="minorHAnsi" w:cstheme="minorHAnsi"/>
          <w:sz w:val="22"/>
          <w:szCs w:val="22"/>
        </w:rPr>
        <w:t xml:space="preserve"> a mindennapi üzemeltetés során felmerülő gyakorlati szempontok</w:t>
      </w:r>
      <w:r>
        <w:rPr>
          <w:rFonts w:asciiTheme="minorHAnsi" w:hAnsiTheme="minorHAnsi" w:cstheme="minorHAnsi"/>
          <w:sz w:val="22"/>
          <w:szCs w:val="22"/>
        </w:rPr>
        <w:t xml:space="preserve"> alapján, valamint a </w:t>
      </w:r>
      <w:r w:rsidRPr="002D1156">
        <w:rPr>
          <w:rFonts w:asciiTheme="minorHAnsi" w:hAnsiTheme="minorHAnsi" w:cstheme="minorHAnsi"/>
          <w:sz w:val="22"/>
          <w:szCs w:val="22"/>
        </w:rPr>
        <w:t>gazdasági környezetre tekintettel</w:t>
      </w:r>
      <w:r>
        <w:rPr>
          <w:rFonts w:asciiTheme="minorHAnsi" w:hAnsiTheme="minorHAnsi" w:cstheme="minorHAnsi"/>
          <w:sz w:val="22"/>
          <w:szCs w:val="22"/>
        </w:rPr>
        <w:t xml:space="preserve"> javaslatokat tett </w:t>
      </w:r>
      <w:bookmarkEnd w:id="10"/>
      <w:r>
        <w:rPr>
          <w:rFonts w:asciiTheme="minorHAnsi" w:hAnsiTheme="minorHAnsi" w:cstheme="minorHAnsi"/>
          <w:sz w:val="22"/>
          <w:szCs w:val="22"/>
        </w:rPr>
        <w:t xml:space="preserve">a Rendelet </w:t>
      </w:r>
      <w:r w:rsidRPr="00516B52">
        <w:rPr>
          <w:rFonts w:asciiTheme="minorHAnsi" w:hAnsiTheme="minorHAnsi" w:cstheme="minorHAnsi"/>
          <w:sz w:val="22"/>
          <w:szCs w:val="22"/>
        </w:rPr>
        <w:t xml:space="preserve">módosításához. </w:t>
      </w:r>
      <w:bookmarkStart w:id="11" w:name="_Hlk211528939"/>
      <w:r w:rsidRPr="00516B5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2026. január 1. napjától alkalmazandó</w:t>
      </w:r>
      <w:r w:rsidRPr="00516B52">
        <w:rPr>
          <w:rFonts w:asciiTheme="minorHAnsi" w:hAnsiTheme="minorHAnsi" w:cstheme="minorHAnsi"/>
          <w:sz w:val="22"/>
          <w:szCs w:val="22"/>
        </w:rPr>
        <w:t xml:space="preserve"> javaslatok célja a szabályozás pontosítása, korszerűsítése és a Vásárcsarnok működésének hatékonyabbá tétele</w:t>
      </w:r>
      <w:bookmarkEnd w:id="6"/>
      <w:bookmarkEnd w:id="9"/>
      <w:r>
        <w:rPr>
          <w:rFonts w:asciiTheme="minorHAnsi" w:hAnsiTheme="minorHAnsi" w:cstheme="minorHAnsi"/>
          <w:sz w:val="22"/>
          <w:szCs w:val="22"/>
        </w:rPr>
        <w:t>, továbbá az asztalokon történő értékesítés díjának differenciálása. A díjak legutóbb 2023. január 1. napjától kerültek korrigálásra, előtte több mint 10 évig változatlanok voltak. A</w:t>
      </w:r>
      <w:r w:rsidRPr="0010467A">
        <w:rPr>
          <w:rFonts w:asciiTheme="minorHAnsi" w:hAnsiTheme="minorHAnsi" w:cstheme="minorHAnsi"/>
          <w:sz w:val="22"/>
          <w:szCs w:val="22"/>
        </w:rPr>
        <w:t xml:space="preserve"> különböző megyeszékhelyek vásárcsarnokainak napi helyhasználati díjra és a havi asztalbérleti díjra vonatkozó</w:t>
      </w:r>
      <w:r>
        <w:rPr>
          <w:rFonts w:asciiTheme="minorHAnsi" w:hAnsiTheme="minorHAnsi" w:cstheme="minorHAnsi"/>
          <w:sz w:val="22"/>
          <w:szCs w:val="22"/>
        </w:rPr>
        <w:t>, 1 m</w:t>
      </w:r>
      <w:r w:rsidRPr="0057605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-re vetített</w:t>
      </w:r>
      <w:r w:rsidRPr="0010467A">
        <w:rPr>
          <w:rFonts w:asciiTheme="minorHAnsi" w:hAnsiTheme="minorHAnsi" w:cstheme="minorHAnsi"/>
          <w:sz w:val="22"/>
          <w:szCs w:val="22"/>
        </w:rPr>
        <w:t xml:space="preserve"> díjtételei</w:t>
      </w:r>
      <w:r>
        <w:rPr>
          <w:rFonts w:asciiTheme="minorHAnsi" w:hAnsiTheme="minorHAnsi" w:cstheme="minorHAnsi"/>
          <w:sz w:val="22"/>
          <w:szCs w:val="22"/>
        </w:rPr>
        <w:t xml:space="preserve">vel összehasonlítva </w:t>
      </w:r>
      <w:r w:rsidRPr="0010467A">
        <w:rPr>
          <w:rFonts w:asciiTheme="minorHAnsi" w:hAnsiTheme="minorHAnsi" w:cstheme="minorHAnsi"/>
          <w:sz w:val="22"/>
          <w:szCs w:val="22"/>
        </w:rPr>
        <w:t xml:space="preserve">egyértelműen látszik, hogy a vidéki vásárcsarnokokat tekintve országos szinten kimondottan </w:t>
      </w:r>
      <w:proofErr w:type="spellStart"/>
      <w:r w:rsidRPr="0010467A">
        <w:rPr>
          <w:rFonts w:asciiTheme="minorHAnsi" w:hAnsiTheme="minorHAnsi" w:cstheme="minorHAnsi"/>
          <w:sz w:val="22"/>
          <w:szCs w:val="22"/>
        </w:rPr>
        <w:t>alacsonyak</w:t>
      </w:r>
      <w:proofErr w:type="spellEnd"/>
      <w:r w:rsidRPr="0010467A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szombathelyi </w:t>
      </w:r>
      <w:r w:rsidRPr="0010467A">
        <w:rPr>
          <w:rFonts w:asciiTheme="minorHAnsi" w:hAnsiTheme="minorHAnsi" w:cstheme="minorHAnsi"/>
          <w:sz w:val="22"/>
          <w:szCs w:val="22"/>
        </w:rPr>
        <w:t xml:space="preserve">díjtételek, régiós szinten pedig még a </w:t>
      </w:r>
      <w:r>
        <w:rPr>
          <w:rFonts w:asciiTheme="minorHAnsi" w:hAnsiTheme="minorHAnsi" w:cstheme="minorHAnsi"/>
          <w:sz w:val="22"/>
          <w:szCs w:val="22"/>
        </w:rPr>
        <w:t>díj</w:t>
      </w:r>
      <w:r w:rsidRPr="0010467A">
        <w:rPr>
          <w:rFonts w:asciiTheme="minorHAnsi" w:hAnsiTheme="minorHAnsi" w:cstheme="minorHAnsi"/>
          <w:sz w:val="22"/>
          <w:szCs w:val="22"/>
        </w:rPr>
        <w:t>emelés után is a legolcsóbbak közé tartoz</w:t>
      </w:r>
      <w:r>
        <w:rPr>
          <w:rFonts w:asciiTheme="minorHAnsi" w:hAnsiTheme="minorHAnsi" w:cstheme="minorHAnsi"/>
          <w:sz w:val="22"/>
          <w:szCs w:val="22"/>
        </w:rPr>
        <w:t>nak.</w:t>
      </w:r>
      <w:bookmarkEnd w:id="11"/>
    </w:p>
    <w:p w14:paraId="64E54527" w14:textId="77777777" w:rsidR="0000414F" w:rsidRDefault="0000414F" w:rsidP="000041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9AE446" w14:textId="77777777" w:rsidR="0000414F" w:rsidRDefault="0000414F" w:rsidP="000041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főbb módosítási javaslatok és azok indokai az alábbiak szerint foglalhatóak össze:</w:t>
      </w:r>
    </w:p>
    <w:p w14:paraId="33343BFB" w14:textId="77777777" w:rsidR="0000414F" w:rsidRDefault="0000414F" w:rsidP="0000414F">
      <w:pPr>
        <w:pStyle w:val="Listaszerbekezds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Szóhasználatok pontosítása: </w:t>
      </w:r>
      <w:bookmarkStart w:id="12" w:name="_Hlk211529053"/>
      <w:r>
        <w:rPr>
          <w:rFonts w:asciiTheme="minorHAnsi" w:hAnsiTheme="minorHAnsi" w:cstheme="minorHAnsi"/>
          <w:sz w:val="22"/>
          <w:szCs w:val="22"/>
        </w:rPr>
        <w:t xml:space="preserve">a „helypénz” helyett a „helyhasználati díj” elnevezés bevezetése, a </w:t>
      </w:r>
      <w:r w:rsidRPr="00571F52">
        <w:rPr>
          <w:rFonts w:asciiTheme="minorHAnsi" w:hAnsiTheme="minorHAnsi" w:cstheme="minorHAnsi"/>
          <w:sz w:val="22"/>
          <w:szCs w:val="22"/>
        </w:rPr>
        <w:t xml:space="preserve">Házirendben,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571F52">
        <w:rPr>
          <w:rFonts w:asciiTheme="minorHAnsi" w:hAnsiTheme="minorHAnsi" w:cstheme="minorHAnsi"/>
          <w:sz w:val="22"/>
          <w:szCs w:val="22"/>
        </w:rPr>
        <w:t>bérleti szerződésekben és a rendeletben hivatkozott szóhasználat egységesít</w:t>
      </w:r>
      <w:r>
        <w:rPr>
          <w:rFonts w:asciiTheme="minorHAnsi" w:hAnsiTheme="minorHAnsi" w:cstheme="minorHAnsi"/>
          <w:sz w:val="22"/>
          <w:szCs w:val="22"/>
        </w:rPr>
        <w:t>ése érdekében</w:t>
      </w:r>
      <w:bookmarkEnd w:id="12"/>
      <w:r>
        <w:rPr>
          <w:rFonts w:asciiTheme="minorHAnsi" w:hAnsiTheme="minorHAnsi" w:cstheme="minorHAnsi"/>
          <w:sz w:val="22"/>
          <w:szCs w:val="22"/>
        </w:rPr>
        <w:t>; továbbá a „</w:t>
      </w:r>
      <w:r w:rsidRPr="00571F52">
        <w:rPr>
          <w:rFonts w:asciiTheme="minorHAnsi" w:hAnsiTheme="minorHAnsi" w:cstheme="minorHAnsi"/>
          <w:sz w:val="22"/>
          <w:szCs w:val="22"/>
        </w:rPr>
        <w:t>fejépület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571F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helyett a „</w:t>
      </w:r>
      <w:r w:rsidRPr="00571F52">
        <w:rPr>
          <w:rFonts w:asciiTheme="minorHAnsi" w:hAnsiTheme="minorHAnsi" w:cstheme="minorHAnsi"/>
          <w:sz w:val="22"/>
          <w:szCs w:val="22"/>
        </w:rPr>
        <w:t>Hunyadi út felőli Kiscsarnok</w:t>
      </w:r>
      <w:r>
        <w:rPr>
          <w:rFonts w:asciiTheme="minorHAnsi" w:hAnsiTheme="minorHAnsi" w:cstheme="minorHAnsi"/>
          <w:sz w:val="22"/>
          <w:szCs w:val="22"/>
        </w:rPr>
        <w:t xml:space="preserve">” megnevezés használata </w:t>
      </w:r>
      <w:r w:rsidRPr="00571F52">
        <w:rPr>
          <w:rFonts w:asciiTheme="minorHAnsi" w:hAnsiTheme="minorHAnsi" w:cstheme="minorHAnsi"/>
          <w:sz w:val="22"/>
          <w:szCs w:val="22"/>
        </w:rPr>
        <w:t>a köznyelv</w:t>
      </w:r>
      <w:r>
        <w:rPr>
          <w:rFonts w:asciiTheme="minorHAnsi" w:hAnsiTheme="minorHAnsi" w:cstheme="minorHAnsi"/>
          <w:sz w:val="22"/>
          <w:szCs w:val="22"/>
        </w:rPr>
        <w:t>nek,</w:t>
      </w:r>
      <w:r w:rsidRPr="00571F52">
        <w:rPr>
          <w:rFonts w:asciiTheme="minorHAnsi" w:hAnsiTheme="minorHAnsi" w:cstheme="minorHAnsi"/>
          <w:sz w:val="22"/>
          <w:szCs w:val="22"/>
        </w:rPr>
        <w:t xml:space="preserve"> illetve a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571F52">
        <w:rPr>
          <w:rFonts w:asciiTheme="minorHAnsi" w:hAnsiTheme="minorHAnsi" w:cstheme="minorHAnsi"/>
          <w:sz w:val="22"/>
          <w:szCs w:val="22"/>
        </w:rPr>
        <w:t>ásárcsarnok kommunikációjá</w:t>
      </w:r>
      <w:r>
        <w:rPr>
          <w:rFonts w:asciiTheme="minorHAnsi" w:hAnsiTheme="minorHAnsi" w:cstheme="minorHAnsi"/>
          <w:sz w:val="22"/>
          <w:szCs w:val="22"/>
        </w:rPr>
        <w:t>nak megfelelően.</w:t>
      </w:r>
    </w:p>
    <w:p w14:paraId="75EDCAE5" w14:textId="77777777" w:rsidR="0000414F" w:rsidRDefault="0000414F" w:rsidP="0000414F">
      <w:pPr>
        <w:pStyle w:val="Listaszerbekezds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211529345"/>
      <w:r>
        <w:rPr>
          <w:rFonts w:asciiTheme="minorHAnsi" w:hAnsiTheme="minorHAnsi" w:cstheme="minorHAnsi"/>
          <w:sz w:val="22"/>
          <w:szCs w:val="22"/>
        </w:rPr>
        <w:t>A jövedéki termékek árusításának lehetővé tétele a magasabb szintű jogszabályokban foglaltaknak megfelelően</w:t>
      </w:r>
      <w:bookmarkEnd w:id="13"/>
      <w:r>
        <w:rPr>
          <w:rFonts w:asciiTheme="minorHAnsi" w:hAnsiTheme="minorHAnsi" w:cstheme="minorHAnsi"/>
          <w:sz w:val="22"/>
          <w:szCs w:val="22"/>
        </w:rPr>
        <w:t>.</w:t>
      </w:r>
    </w:p>
    <w:p w14:paraId="3E8DB4AB" w14:textId="77777777" w:rsidR="0000414F" w:rsidRPr="0010467A" w:rsidRDefault="0000414F" w:rsidP="0000414F">
      <w:pPr>
        <w:pStyle w:val="Listaszerbekezds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467A">
        <w:rPr>
          <w:rFonts w:asciiTheme="minorHAnsi" w:hAnsiTheme="minorHAnsi" w:cstheme="minorHAnsi"/>
          <w:sz w:val="22"/>
          <w:szCs w:val="22"/>
        </w:rPr>
        <w:t>Az asztalokon történő értékesítés díj</w:t>
      </w:r>
      <w:r>
        <w:rPr>
          <w:rFonts w:asciiTheme="minorHAnsi" w:hAnsiTheme="minorHAnsi" w:cstheme="minorHAnsi"/>
          <w:sz w:val="22"/>
          <w:szCs w:val="22"/>
        </w:rPr>
        <w:t>ai</w:t>
      </w:r>
      <w:r w:rsidRPr="0010467A">
        <w:rPr>
          <w:rFonts w:asciiTheme="minorHAnsi" w:hAnsiTheme="minorHAnsi" w:cstheme="minorHAnsi"/>
          <w:sz w:val="22"/>
          <w:szCs w:val="22"/>
        </w:rPr>
        <w:t xml:space="preserve">t tartalmazó melléklet </w:t>
      </w:r>
      <w:proofErr w:type="spellStart"/>
      <w:r w:rsidRPr="0010467A">
        <w:rPr>
          <w:rFonts w:asciiTheme="minorHAnsi" w:hAnsiTheme="minorHAnsi" w:cstheme="minorHAnsi"/>
          <w:sz w:val="22"/>
          <w:szCs w:val="22"/>
        </w:rPr>
        <w:t>újraszabályozása</w:t>
      </w:r>
      <w:proofErr w:type="spellEnd"/>
      <w:r>
        <w:rPr>
          <w:rFonts w:asciiTheme="minorHAnsi" w:hAnsiTheme="minorHAnsi" w:cstheme="minorHAnsi"/>
          <w:sz w:val="22"/>
          <w:szCs w:val="22"/>
        </w:rPr>
        <w:t>, a díjak á</w:t>
      </w:r>
      <w:r w:rsidRPr="0010467A">
        <w:rPr>
          <w:rFonts w:asciiTheme="minorHAnsi" w:hAnsiTheme="minorHAnsi" w:cstheme="minorHAnsi"/>
          <w:sz w:val="22"/>
          <w:szCs w:val="22"/>
        </w:rPr>
        <w:t>tlagosan 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467A">
        <w:rPr>
          <w:rFonts w:asciiTheme="minorHAnsi" w:hAnsiTheme="minorHAnsi" w:cstheme="minorHAnsi"/>
          <w:sz w:val="22"/>
          <w:szCs w:val="22"/>
        </w:rPr>
        <w:t>%</w:t>
      </w:r>
      <w:r>
        <w:rPr>
          <w:rFonts w:asciiTheme="minorHAnsi" w:hAnsiTheme="minorHAnsi" w:cstheme="minorHAnsi"/>
          <w:sz w:val="22"/>
          <w:szCs w:val="22"/>
        </w:rPr>
        <w:t>-kal történő</w:t>
      </w:r>
      <w:r w:rsidRPr="0010467A">
        <w:rPr>
          <w:rFonts w:asciiTheme="minorHAnsi" w:hAnsiTheme="minorHAnsi" w:cstheme="minorHAnsi"/>
          <w:sz w:val="22"/>
          <w:szCs w:val="22"/>
        </w:rPr>
        <w:t xml:space="preserve"> emelés</w:t>
      </w:r>
      <w:r>
        <w:rPr>
          <w:rFonts w:asciiTheme="minorHAnsi" w:hAnsiTheme="minorHAnsi" w:cstheme="minorHAnsi"/>
          <w:sz w:val="22"/>
          <w:szCs w:val="22"/>
        </w:rPr>
        <w:t xml:space="preserve">e, valamint a </w:t>
      </w:r>
      <w:r w:rsidRPr="0010467A">
        <w:rPr>
          <w:rFonts w:asciiTheme="minorHAnsi" w:hAnsiTheme="minorHAnsi" w:cstheme="minorHAnsi"/>
          <w:sz w:val="22"/>
          <w:szCs w:val="22"/>
        </w:rPr>
        <w:t xml:space="preserve">napijegyek </w:t>
      </w:r>
      <w:proofErr w:type="spellStart"/>
      <w:r w:rsidRPr="0010467A">
        <w:rPr>
          <w:rFonts w:asciiTheme="minorHAnsi" w:hAnsiTheme="minorHAnsi" w:cstheme="minorHAnsi"/>
          <w:sz w:val="22"/>
          <w:szCs w:val="22"/>
        </w:rPr>
        <w:t>termékkörönkénti</w:t>
      </w:r>
      <w:proofErr w:type="spellEnd"/>
      <w:r w:rsidRPr="0010467A">
        <w:rPr>
          <w:rFonts w:asciiTheme="minorHAnsi" w:hAnsiTheme="minorHAnsi" w:cstheme="minorHAnsi"/>
          <w:sz w:val="22"/>
          <w:szCs w:val="22"/>
        </w:rPr>
        <w:t xml:space="preserve"> és területi differenciálása,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10467A">
        <w:rPr>
          <w:rFonts w:asciiTheme="minorHAnsi" w:hAnsiTheme="minorHAnsi" w:cstheme="minorHAnsi"/>
          <w:sz w:val="22"/>
          <w:szCs w:val="22"/>
        </w:rPr>
        <w:t>kategóriabesorolások finomhangolás</w:t>
      </w:r>
      <w:r>
        <w:rPr>
          <w:rFonts w:asciiTheme="minorHAnsi" w:hAnsiTheme="minorHAnsi" w:cstheme="minorHAnsi"/>
          <w:sz w:val="22"/>
          <w:szCs w:val="22"/>
        </w:rPr>
        <w:t>a,</w:t>
      </w:r>
      <w:r w:rsidRPr="0010467A">
        <w:rPr>
          <w:rFonts w:asciiTheme="minorHAnsi" w:hAnsiTheme="minorHAnsi" w:cstheme="minorHAnsi"/>
          <w:sz w:val="22"/>
          <w:szCs w:val="22"/>
        </w:rPr>
        <w:t xml:space="preserve"> mivel a különböző termékkategóriák eltérő infrastrukturális igényekkel és költségekkel járnak. Az élelmiszert, virágot, tojást árusítók kisebb energia- és területigénnyel dolgoznak, míg például a hús- és hentesáru értékesítése komoly hűtési, higiéniai és élelmiszer-biztonsági feltételek teljesítését követeli meg, amely az intézmény számára többletköltséget jelent (áramfogyasztás, terület kialakítása, fokozott takarítási igény). A Vásárcsarnok belső forgalmi viszonyai jelentősen eltérnek: 2021-25. évi tapasztalati és vevőszámlálási adatok alapján az 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467A">
        <w:rPr>
          <w:rFonts w:asciiTheme="minorHAnsi" w:hAnsiTheme="minorHAnsi" w:cstheme="minorHAnsi"/>
          <w:sz w:val="22"/>
          <w:szCs w:val="22"/>
        </w:rPr>
        <w:t>csarnok forgalma lényegesen nagyobb, az árusítói helyek telítettek, asztalbérlet megszerzésére hosszú ideje nincs lehetőség. Ezzel szemben a II.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467A">
        <w:rPr>
          <w:rFonts w:asciiTheme="minorHAnsi" w:hAnsiTheme="minorHAnsi" w:cstheme="minorHAnsi"/>
          <w:sz w:val="22"/>
          <w:szCs w:val="22"/>
        </w:rPr>
        <w:t xml:space="preserve">csarnokban és a </w:t>
      </w:r>
      <w:r w:rsidRPr="00571F52">
        <w:rPr>
          <w:rFonts w:asciiTheme="minorHAnsi" w:hAnsiTheme="minorHAnsi" w:cstheme="minorHAnsi"/>
          <w:sz w:val="22"/>
          <w:szCs w:val="22"/>
        </w:rPr>
        <w:t>Hunyadi út felőli Kiscsarnok</w:t>
      </w:r>
      <w:r>
        <w:rPr>
          <w:rFonts w:asciiTheme="minorHAnsi" w:hAnsiTheme="minorHAnsi" w:cstheme="minorHAnsi"/>
          <w:sz w:val="22"/>
          <w:szCs w:val="22"/>
        </w:rPr>
        <w:t>ban</w:t>
      </w:r>
      <w:r w:rsidRPr="0010467A">
        <w:rPr>
          <w:rFonts w:asciiTheme="minorHAnsi" w:hAnsiTheme="minorHAnsi" w:cstheme="minorHAnsi"/>
          <w:sz w:val="22"/>
          <w:szCs w:val="22"/>
        </w:rPr>
        <w:t xml:space="preserve"> még minimális számban, de rendelkezésre állnak kapacitások, azonban a vásárlók száma, és ebből fakadóan a bérlői érdeklődés itt mérsékeltebb. A jelenlegi, egységes díjszabás nem tükrözi a valós piaci viszonyokat, hiszen az alacsonyabb forgalmú csarnokokban is azonos árat fizetnek az árusok, mint a kiemelten keresett I. csarnokban. A 2021-25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0467A">
        <w:rPr>
          <w:rFonts w:asciiTheme="minorHAnsi" w:hAnsiTheme="minorHAnsi" w:cstheme="minorHAnsi"/>
          <w:sz w:val="22"/>
          <w:szCs w:val="22"/>
        </w:rPr>
        <w:t xml:space="preserve"> évek tapasztalat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10467A">
        <w:rPr>
          <w:rFonts w:asciiTheme="minorHAnsi" w:hAnsiTheme="minorHAnsi" w:cstheme="minorHAnsi"/>
          <w:sz w:val="22"/>
          <w:szCs w:val="22"/>
        </w:rPr>
        <w:t>ira támaszkod</w:t>
      </w:r>
      <w:r>
        <w:rPr>
          <w:rFonts w:asciiTheme="minorHAnsi" w:hAnsiTheme="minorHAnsi" w:cstheme="minorHAnsi"/>
          <w:sz w:val="22"/>
          <w:szCs w:val="22"/>
        </w:rPr>
        <w:t>ó</w:t>
      </w:r>
      <w:r w:rsidRPr="0010467A">
        <w:rPr>
          <w:rFonts w:asciiTheme="minorHAnsi" w:hAnsiTheme="minorHAnsi" w:cstheme="minorHAnsi"/>
          <w:sz w:val="22"/>
          <w:szCs w:val="22"/>
        </w:rPr>
        <w:t xml:space="preserve"> forgalom-orientált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0467A">
        <w:rPr>
          <w:rFonts w:asciiTheme="minorHAnsi" w:hAnsiTheme="minorHAnsi" w:cstheme="minorHAnsi"/>
          <w:sz w:val="22"/>
          <w:szCs w:val="22"/>
        </w:rPr>
        <w:t xml:space="preserve"> differenciált díjrendszer bevezetésével egyrészt indokoltan magasabb díj</w:t>
      </w:r>
      <w:r>
        <w:rPr>
          <w:rFonts w:asciiTheme="minorHAnsi" w:hAnsiTheme="minorHAnsi" w:cstheme="minorHAnsi"/>
          <w:sz w:val="22"/>
          <w:szCs w:val="22"/>
        </w:rPr>
        <w:t xml:space="preserve"> kerülne</w:t>
      </w:r>
      <w:r w:rsidRPr="0010467A">
        <w:rPr>
          <w:rFonts w:asciiTheme="minorHAnsi" w:hAnsiTheme="minorHAnsi" w:cstheme="minorHAnsi"/>
          <w:sz w:val="22"/>
          <w:szCs w:val="22"/>
        </w:rPr>
        <w:t xml:space="preserve"> alkalmaz</w:t>
      </w:r>
      <w:r>
        <w:rPr>
          <w:rFonts w:asciiTheme="minorHAnsi" w:hAnsiTheme="minorHAnsi" w:cstheme="minorHAnsi"/>
          <w:sz w:val="22"/>
          <w:szCs w:val="22"/>
        </w:rPr>
        <w:t>ásra</w:t>
      </w:r>
      <w:r w:rsidRPr="0010467A">
        <w:rPr>
          <w:rFonts w:asciiTheme="minorHAnsi" w:hAnsiTheme="minorHAnsi" w:cstheme="minorHAnsi"/>
          <w:sz w:val="22"/>
          <w:szCs w:val="22"/>
        </w:rPr>
        <w:t xml:space="preserve"> a nagy forgalmú 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467A">
        <w:rPr>
          <w:rFonts w:asciiTheme="minorHAnsi" w:hAnsiTheme="minorHAnsi" w:cstheme="minorHAnsi"/>
          <w:sz w:val="22"/>
          <w:szCs w:val="22"/>
        </w:rPr>
        <w:t xml:space="preserve">csarnokban, másrészt kedvezőbb díjjal vonzóbbá </w:t>
      </w:r>
      <w:r>
        <w:rPr>
          <w:rFonts w:asciiTheme="minorHAnsi" w:hAnsiTheme="minorHAnsi" w:cstheme="minorHAnsi"/>
          <w:sz w:val="22"/>
          <w:szCs w:val="22"/>
        </w:rPr>
        <w:t xml:space="preserve">és kihasználtabbá válna </w:t>
      </w:r>
      <w:r w:rsidRPr="0010467A">
        <w:rPr>
          <w:rFonts w:asciiTheme="minorHAnsi" w:hAnsiTheme="minorHAnsi" w:cstheme="minorHAnsi"/>
          <w:sz w:val="22"/>
          <w:szCs w:val="22"/>
        </w:rPr>
        <w:t>a II.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467A">
        <w:rPr>
          <w:rFonts w:asciiTheme="minorHAnsi" w:hAnsiTheme="minorHAnsi" w:cstheme="minorHAnsi"/>
          <w:sz w:val="22"/>
          <w:szCs w:val="22"/>
        </w:rPr>
        <w:t xml:space="preserve">csarnok és a </w:t>
      </w:r>
      <w:r w:rsidRPr="00571F52">
        <w:rPr>
          <w:rFonts w:asciiTheme="minorHAnsi" w:hAnsiTheme="minorHAnsi" w:cstheme="minorHAnsi"/>
          <w:sz w:val="22"/>
          <w:szCs w:val="22"/>
        </w:rPr>
        <w:t>Hunyadi út felőli Kiscsarnok</w:t>
      </w:r>
      <w:r w:rsidRPr="0010467A">
        <w:rPr>
          <w:rFonts w:asciiTheme="minorHAnsi" w:hAnsiTheme="minorHAnsi" w:cstheme="minorHAnsi"/>
          <w:sz w:val="22"/>
          <w:szCs w:val="22"/>
        </w:rPr>
        <w:t xml:space="preserve"> az élelmiszer-, virág- és könyvárusok számára.</w:t>
      </w:r>
    </w:p>
    <w:p w14:paraId="5D58D92A" w14:textId="77777777" w:rsidR="0000414F" w:rsidRDefault="0000414F" w:rsidP="0000414F">
      <w:pPr>
        <w:pStyle w:val="Listaszerbekezds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467A">
        <w:rPr>
          <w:rFonts w:asciiTheme="minorHAnsi" w:hAnsiTheme="minorHAnsi" w:cstheme="minorHAnsi"/>
          <w:sz w:val="22"/>
          <w:szCs w:val="22"/>
        </w:rPr>
        <w:t>Új díjtétel bevezetés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10467A">
        <w:rPr>
          <w:rFonts w:asciiTheme="minorHAnsi" w:hAnsiTheme="minorHAnsi" w:cstheme="minorHAnsi"/>
          <w:sz w:val="22"/>
          <w:szCs w:val="22"/>
        </w:rPr>
        <w:t xml:space="preserve"> a hús- és hentesáru asztali értékesítőknek: </w:t>
      </w:r>
      <w:proofErr w:type="gramStart"/>
      <w:r w:rsidRPr="0010467A">
        <w:rPr>
          <w:rFonts w:asciiTheme="minorHAnsi" w:hAnsiTheme="minorHAnsi" w:cstheme="minorHAnsi"/>
          <w:sz w:val="22"/>
          <w:szCs w:val="22"/>
        </w:rPr>
        <w:t>3.000</w:t>
      </w:r>
      <w:r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10467A">
        <w:rPr>
          <w:rFonts w:asciiTheme="minorHAnsi" w:hAnsiTheme="minorHAnsi" w:cstheme="minorHAnsi"/>
          <w:sz w:val="22"/>
          <w:szCs w:val="22"/>
        </w:rPr>
        <w:t xml:space="preserve"> Ft/m²/nap. A húsos üzletek négyzetméterarányos bérleti díjainak átlagáránál (</w:t>
      </w:r>
      <w:proofErr w:type="gramStart"/>
      <w:r w:rsidRPr="0010467A">
        <w:rPr>
          <w:rFonts w:asciiTheme="minorHAnsi" w:hAnsiTheme="minorHAnsi" w:cstheme="minorHAnsi"/>
          <w:sz w:val="22"/>
          <w:szCs w:val="22"/>
        </w:rPr>
        <w:t>5.095,-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467A">
        <w:rPr>
          <w:rFonts w:asciiTheme="minorHAnsi" w:hAnsiTheme="minorHAnsi" w:cstheme="minorHAnsi"/>
          <w:sz w:val="22"/>
          <w:szCs w:val="22"/>
        </w:rPr>
        <w:t>Ft/m</w:t>
      </w:r>
      <w:r w:rsidRPr="00CB7949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10467A">
        <w:rPr>
          <w:rFonts w:asciiTheme="minorHAnsi" w:hAnsiTheme="minorHAnsi" w:cstheme="minorHAnsi"/>
          <w:sz w:val="22"/>
          <w:szCs w:val="22"/>
        </w:rPr>
        <w:t xml:space="preserve">) még így is kedvezőbb a megállapított díj. Indokolt a nagyobb mértékű emelés, hiszen ezek az árusok olyan speciális infrastrukturális feltételeket igényelnek, amelyek biztosítása a Vásárcsarnok részéről többletköltséggel jár. A hentesáru értékesítése során az élelmiszer-higiéniai előírások teljesítése érdekében </w:t>
      </w:r>
      <w:r>
        <w:rPr>
          <w:rFonts w:asciiTheme="minorHAnsi" w:hAnsiTheme="minorHAnsi" w:cstheme="minorHAnsi"/>
          <w:sz w:val="22"/>
          <w:szCs w:val="22"/>
        </w:rPr>
        <w:t xml:space="preserve">az intézménynek </w:t>
      </w:r>
      <w:r w:rsidRPr="0010467A">
        <w:rPr>
          <w:rFonts w:asciiTheme="minorHAnsi" w:hAnsiTheme="minorHAnsi" w:cstheme="minorHAnsi"/>
          <w:sz w:val="22"/>
          <w:szCs w:val="22"/>
        </w:rPr>
        <w:t>mobil kézmosókat kell biztosítan</w:t>
      </w:r>
      <w:r>
        <w:rPr>
          <w:rFonts w:asciiTheme="minorHAnsi" w:hAnsiTheme="minorHAnsi" w:cstheme="minorHAnsi"/>
          <w:sz w:val="22"/>
          <w:szCs w:val="22"/>
        </w:rPr>
        <w:t>ia</w:t>
      </w:r>
      <w:r w:rsidRPr="0010467A">
        <w:rPr>
          <w:rFonts w:asciiTheme="minorHAnsi" w:hAnsiTheme="minorHAnsi" w:cstheme="minorHAnsi"/>
          <w:sz w:val="22"/>
          <w:szCs w:val="22"/>
        </w:rPr>
        <w:t xml:space="preserve"> az asztalok mellett, gondoskodn</w:t>
      </w:r>
      <w:r>
        <w:rPr>
          <w:rFonts w:asciiTheme="minorHAnsi" w:hAnsiTheme="minorHAnsi" w:cstheme="minorHAnsi"/>
          <w:sz w:val="22"/>
          <w:szCs w:val="22"/>
        </w:rPr>
        <w:t>ia</w:t>
      </w:r>
      <w:r w:rsidRPr="0010467A">
        <w:rPr>
          <w:rFonts w:asciiTheme="minorHAnsi" w:hAnsiTheme="minorHAnsi" w:cstheme="minorHAnsi"/>
          <w:sz w:val="22"/>
          <w:szCs w:val="22"/>
        </w:rPr>
        <w:t xml:space="preserve"> kell a vágódeszkák elhelyezéséről, az asztalfelületek rendszeres fertőtlenítéséről. Emellett fontos szempont volt, hogy a meglévő húsos üzletbérlő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10467A">
        <w:rPr>
          <w:rFonts w:asciiTheme="minorHAnsi" w:hAnsiTheme="minorHAnsi" w:cstheme="minorHAnsi"/>
          <w:sz w:val="22"/>
          <w:szCs w:val="22"/>
        </w:rPr>
        <w:t xml:space="preserve"> ne </w:t>
      </w:r>
      <w:r>
        <w:rPr>
          <w:rFonts w:asciiTheme="minorHAnsi" w:hAnsiTheme="minorHAnsi" w:cstheme="minorHAnsi"/>
          <w:sz w:val="22"/>
          <w:szCs w:val="22"/>
        </w:rPr>
        <w:t xml:space="preserve">kerüljenek </w:t>
      </w:r>
      <w:r w:rsidRPr="0010467A">
        <w:rPr>
          <w:rFonts w:asciiTheme="minorHAnsi" w:hAnsiTheme="minorHAnsi" w:cstheme="minorHAnsi"/>
          <w:sz w:val="22"/>
          <w:szCs w:val="22"/>
        </w:rPr>
        <w:t>versenyhátrányba a napijegyes árusokhoz képest, ezért a díjszabás az üzletek átlagos négyzetméterárához közel</w:t>
      </w:r>
      <w:r>
        <w:rPr>
          <w:rFonts w:asciiTheme="minorHAnsi" w:hAnsiTheme="minorHAnsi" w:cstheme="minorHAnsi"/>
          <w:sz w:val="22"/>
          <w:szCs w:val="22"/>
        </w:rPr>
        <w:t xml:space="preserve">ít. </w:t>
      </w:r>
    </w:p>
    <w:p w14:paraId="34900051" w14:textId="77777777" w:rsidR="0000414F" w:rsidRDefault="0000414F" w:rsidP="0000414F">
      <w:pPr>
        <w:pStyle w:val="Listaszerbekezds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10467A">
        <w:rPr>
          <w:rFonts w:asciiTheme="minorHAnsi" w:hAnsiTheme="minorHAnsi" w:cstheme="minorHAnsi"/>
          <w:sz w:val="22"/>
          <w:szCs w:val="22"/>
        </w:rPr>
        <w:t xml:space="preserve">gy új bevételi elem, </w:t>
      </w:r>
      <w:r>
        <w:rPr>
          <w:rFonts w:asciiTheme="minorHAnsi" w:hAnsiTheme="minorHAnsi" w:cstheme="minorHAnsi"/>
          <w:sz w:val="22"/>
          <w:szCs w:val="22"/>
        </w:rPr>
        <w:t>az e</w:t>
      </w:r>
      <w:r w:rsidRPr="0010467A">
        <w:rPr>
          <w:rFonts w:asciiTheme="minorHAnsi" w:hAnsiTheme="minorHAnsi" w:cstheme="minorHAnsi"/>
          <w:sz w:val="22"/>
          <w:szCs w:val="22"/>
        </w:rPr>
        <w:t>gyéb, nem kereskedelmi célú területhasználati díj bevezetése</w:t>
      </w:r>
      <w:r>
        <w:rPr>
          <w:rFonts w:asciiTheme="minorHAnsi" w:hAnsiTheme="minorHAnsi" w:cstheme="minorHAnsi"/>
          <w:sz w:val="22"/>
          <w:szCs w:val="22"/>
        </w:rPr>
        <w:t>, t</w:t>
      </w:r>
      <w:r w:rsidRPr="0010467A">
        <w:rPr>
          <w:rFonts w:asciiTheme="minorHAnsi" w:hAnsiTheme="minorHAnsi" w:cstheme="minorHAnsi"/>
          <w:sz w:val="22"/>
          <w:szCs w:val="22"/>
        </w:rPr>
        <w:t xml:space="preserve">erületek </w:t>
      </w:r>
      <w:proofErr w:type="spellStart"/>
      <w:r w:rsidRPr="0010467A">
        <w:rPr>
          <w:rFonts w:asciiTheme="minorHAnsi" w:hAnsiTheme="minorHAnsi" w:cstheme="minorHAnsi"/>
          <w:sz w:val="22"/>
          <w:szCs w:val="22"/>
        </w:rPr>
        <w:t>monetizálására</w:t>
      </w:r>
      <w:proofErr w:type="spellEnd"/>
      <w:r w:rsidRPr="0010467A">
        <w:rPr>
          <w:rFonts w:asciiTheme="minorHAnsi" w:hAnsiTheme="minorHAnsi" w:cstheme="minorHAnsi"/>
          <w:sz w:val="22"/>
          <w:szCs w:val="22"/>
        </w:rPr>
        <w:t xml:space="preserve">. Az elmúlt időszakban több alkalommal merült fel igény arra, hogy a Vásárcsarnok területét </w:t>
      </w:r>
      <w:r w:rsidRPr="0010467A">
        <w:rPr>
          <w:rFonts w:asciiTheme="minorHAnsi" w:hAnsiTheme="minorHAnsi" w:cstheme="minorHAnsi"/>
          <w:sz w:val="22"/>
          <w:szCs w:val="22"/>
        </w:rPr>
        <w:lastRenderedPageBreak/>
        <w:t xml:space="preserve">nem árusítási, hanem egyéb célra – például jelentős számú kiadásra váró üzlet alkalmi hasznosítása, zsibvásár idején kapacitásnövelés, civil szervezetek aláírásgyűjtése, </w:t>
      </w:r>
      <w:proofErr w:type="spellStart"/>
      <w:r w:rsidRPr="0010467A">
        <w:rPr>
          <w:rFonts w:asciiTheme="minorHAnsi" w:hAnsiTheme="minorHAnsi" w:cstheme="minorHAnsi"/>
          <w:sz w:val="22"/>
          <w:szCs w:val="22"/>
        </w:rPr>
        <w:t>kérdőívezések</w:t>
      </w:r>
      <w:proofErr w:type="spellEnd"/>
      <w:r w:rsidRPr="0010467A">
        <w:rPr>
          <w:rFonts w:asciiTheme="minorHAnsi" w:hAnsiTheme="minorHAnsi" w:cstheme="minorHAnsi"/>
          <w:sz w:val="22"/>
          <w:szCs w:val="22"/>
        </w:rPr>
        <w:t xml:space="preserve"> vagy egyéb közösségi aktivitások, kiállítások, rendezvényekre terület biztosítása – vegyék igénybe. Ezek az események nem illeszkednek szorosan a csarnok kereskedelmi és közösségi alapfunkciójához, ugyanakkor az általuk igénybe vett terület értékesítése – akár az üzemelési időn túl is – bevételt teremtene. Indokolt tehát, hogy ezen használati formákért a Vásárcsarnok – a közterületekhez hasonló logika alapján – területhasználati díjat állapítson meg, amely méltányos hozzájárulást jelent a fenntartáshoz. </w:t>
      </w:r>
      <w:r>
        <w:rPr>
          <w:rFonts w:asciiTheme="minorHAnsi" w:hAnsiTheme="minorHAnsi" w:cstheme="minorHAnsi"/>
          <w:sz w:val="22"/>
          <w:szCs w:val="22"/>
        </w:rPr>
        <w:t xml:space="preserve">A javaslat a </w:t>
      </w:r>
      <w:r w:rsidRPr="0010467A">
        <w:rPr>
          <w:rFonts w:asciiTheme="minorHAnsi" w:hAnsiTheme="minorHAnsi" w:cstheme="minorHAnsi"/>
          <w:sz w:val="22"/>
          <w:szCs w:val="22"/>
        </w:rPr>
        <w:t xml:space="preserve">nem kereskedelmi célú </w:t>
      </w:r>
      <w:r>
        <w:rPr>
          <w:rFonts w:asciiTheme="minorHAnsi" w:hAnsiTheme="minorHAnsi" w:cstheme="minorHAnsi"/>
          <w:sz w:val="22"/>
          <w:szCs w:val="22"/>
        </w:rPr>
        <w:t>területhasználati díjat 500,- Ft/m</w:t>
      </w:r>
      <w:r w:rsidRPr="0000742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/nap összegben javasolja bevezetni, amely alacsonyabb mértékű, mint a kereskedelmi tevékenységekért fizetendő díjtételek. </w:t>
      </w:r>
      <w:r w:rsidRPr="00BC5C88">
        <w:rPr>
          <w:rFonts w:asciiTheme="minorHAnsi" w:hAnsiTheme="minorHAnsi" w:cstheme="minorHAnsi"/>
          <w:sz w:val="22"/>
          <w:szCs w:val="22"/>
        </w:rPr>
        <w:t xml:space="preserve">Új kategóriaként nevesül </w:t>
      </w:r>
      <w:r>
        <w:rPr>
          <w:rFonts w:asciiTheme="minorHAnsi" w:hAnsiTheme="minorHAnsi" w:cstheme="minorHAnsi"/>
          <w:sz w:val="22"/>
          <w:szCs w:val="22"/>
        </w:rPr>
        <w:t xml:space="preserve">továbbá </w:t>
      </w:r>
      <w:r w:rsidRPr="00BC5C88">
        <w:rPr>
          <w:rFonts w:asciiTheme="minorHAnsi" w:hAnsiTheme="minorHAnsi" w:cstheme="minorHAnsi"/>
          <w:sz w:val="22"/>
          <w:szCs w:val="22"/>
        </w:rPr>
        <w:t>a telepített eszköz elhelyezésére szolgáló területhasználat, amely többek között a csomagküldő és csomagfeladó automaták telepítését foglalja magába.</w:t>
      </w:r>
    </w:p>
    <w:p w14:paraId="1368F806" w14:textId="77777777" w:rsidR="0000414F" w:rsidRPr="00346F78" w:rsidRDefault="0000414F" w:rsidP="0000414F">
      <w:pPr>
        <w:pStyle w:val="Listaszerbekezds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További, apró technikai módosítások, a jogalkotási szabályoknak megfelelő jogszabályszerkesztési pontosítások.</w:t>
      </w:r>
    </w:p>
    <w:bookmarkEnd w:id="7"/>
    <w:bookmarkEnd w:id="8"/>
    <w:p w14:paraId="3CFFB46E" w14:textId="77777777" w:rsidR="0000414F" w:rsidRPr="00CD0561" w:rsidRDefault="0000414F" w:rsidP="000041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55FBC" w14:textId="77777777" w:rsidR="0000414F" w:rsidRDefault="0000414F" w:rsidP="0000414F">
      <w:pPr>
        <w:rPr>
          <w:rFonts w:asciiTheme="minorHAnsi" w:hAnsiTheme="minorHAnsi" w:cstheme="minorHAnsi"/>
          <w:sz w:val="22"/>
          <w:szCs w:val="22"/>
        </w:rPr>
      </w:pPr>
    </w:p>
    <w:p w14:paraId="4B23187A" w14:textId="77777777" w:rsidR="00E6149A" w:rsidRPr="00CD0561" w:rsidRDefault="00E6149A" w:rsidP="0000414F">
      <w:pPr>
        <w:rPr>
          <w:rFonts w:asciiTheme="minorHAnsi" w:hAnsiTheme="minorHAnsi" w:cstheme="minorHAnsi"/>
          <w:sz w:val="22"/>
          <w:szCs w:val="22"/>
        </w:rPr>
      </w:pPr>
    </w:p>
    <w:p w14:paraId="46C9134A" w14:textId="2D4ADDE9" w:rsidR="00E6149A" w:rsidRDefault="00E6149A" w:rsidP="00E6149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V. </w:t>
      </w:r>
      <w:r w:rsidRPr="008D6734">
        <w:rPr>
          <w:rFonts w:ascii="Calibri" w:hAnsi="Calibri" w:cs="Calibri"/>
          <w:b/>
          <w:bCs/>
          <w:sz w:val="22"/>
          <w:szCs w:val="22"/>
          <w:u w:val="single"/>
        </w:rPr>
        <w:t xml:space="preserve">Javaslat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Szombathely Megyei Jogú Város Önkormányzata vagyonáról </w:t>
      </w:r>
      <w:r w:rsidRPr="008D6734">
        <w:rPr>
          <w:rFonts w:ascii="Calibri" w:hAnsi="Calibri" w:cs="Calibri"/>
          <w:b/>
          <w:bCs/>
          <w:sz w:val="22"/>
          <w:szCs w:val="22"/>
          <w:u w:val="single"/>
        </w:rPr>
        <w:t xml:space="preserve">szóló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40</w:t>
      </w:r>
      <w:r w:rsidRPr="008D6734">
        <w:rPr>
          <w:rFonts w:ascii="Calibri" w:hAnsi="Calibri" w:cs="Calibri"/>
          <w:b/>
          <w:bCs/>
          <w:sz w:val="22"/>
          <w:szCs w:val="22"/>
          <w:u w:val="single"/>
        </w:rPr>
        <w:t>/20</w:t>
      </w:r>
      <w:r>
        <w:rPr>
          <w:rFonts w:ascii="Calibri" w:hAnsi="Calibri" w:cs="Calibri"/>
          <w:b/>
          <w:bCs/>
          <w:sz w:val="22"/>
          <w:szCs w:val="22"/>
          <w:u w:val="single"/>
        </w:rPr>
        <w:t>14</w:t>
      </w:r>
      <w:r w:rsidRPr="008D6734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XII</w:t>
      </w:r>
      <w:r w:rsidRPr="008D6734">
        <w:rPr>
          <w:rFonts w:ascii="Calibri" w:hAnsi="Calibri" w:cs="Calibri"/>
          <w:b/>
          <w:bCs/>
          <w:sz w:val="22"/>
          <w:szCs w:val="22"/>
          <w:u w:val="single"/>
        </w:rPr>
        <w:t>.2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Pr="008D6734">
        <w:rPr>
          <w:rFonts w:ascii="Calibri" w:hAnsi="Calibri" w:cs="Calibri"/>
          <w:b/>
          <w:bCs/>
          <w:sz w:val="22"/>
          <w:szCs w:val="22"/>
          <w:u w:val="single"/>
        </w:rPr>
        <w:t>.) önkormányzati rendelet módosítására</w:t>
      </w:r>
    </w:p>
    <w:p w14:paraId="2AF5E450" w14:textId="77777777" w:rsidR="00E6149A" w:rsidRPr="008D6734" w:rsidRDefault="00E6149A" w:rsidP="00E6149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6449027" w14:textId="77777777" w:rsidR="00E6149A" w:rsidRPr="004F5CD3" w:rsidRDefault="00E6149A" w:rsidP="00E6149A">
      <w:pPr>
        <w:jc w:val="both"/>
        <w:rPr>
          <w:rFonts w:asciiTheme="minorHAnsi" w:hAnsiTheme="minorHAnsi" w:cstheme="minorHAnsi"/>
          <w:sz w:val="22"/>
          <w:szCs w:val="22"/>
        </w:rPr>
      </w:pPr>
      <w:r w:rsidRPr="004F5CD3">
        <w:rPr>
          <w:rFonts w:asciiTheme="minorHAnsi" w:hAnsiTheme="minorHAnsi" w:cstheme="minorHAnsi"/>
          <w:sz w:val="22"/>
          <w:szCs w:val="22"/>
        </w:rPr>
        <w:t>A Szombathely Megyei Jogú Város Önkormányzata vagyonáról szóló 40/2014. (XII.23.) önkormányzati rendelet (a továbbiakban: vagyonrendelet) 14/H. § (6) bekezdése úgy rendelkezik, hogy a licit nyertese az általa ajánlott ellenszolgáltatás összegét a pályázati felhívásban meghatározottak szerint, de legkésőbb az állam elővásárlási jogáról való lemondást tartalmazó értesítés nyertes általi kézhezvételétől számított 30 napon belül egyösszegben köteles megfizetni. Megfizetésére részletfizetés és halasztás nem adható.</w:t>
      </w:r>
    </w:p>
    <w:p w14:paraId="7F5AFFC1" w14:textId="77777777" w:rsidR="00E6149A" w:rsidRPr="004F5CD3" w:rsidRDefault="00E6149A" w:rsidP="00E614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129C47" w14:textId="77777777" w:rsidR="00E6149A" w:rsidRDefault="00E6149A" w:rsidP="00E6149A">
      <w:pPr>
        <w:jc w:val="both"/>
        <w:rPr>
          <w:rFonts w:asciiTheme="minorHAnsi" w:hAnsiTheme="minorHAnsi" w:cstheme="minorHAnsi"/>
          <w:sz w:val="22"/>
          <w:szCs w:val="22"/>
        </w:rPr>
      </w:pPr>
      <w:r w:rsidRPr="004F5CD3">
        <w:rPr>
          <w:rFonts w:asciiTheme="minorHAnsi" w:hAnsiTheme="minorHAnsi" w:cstheme="minorHAnsi"/>
          <w:sz w:val="22"/>
          <w:szCs w:val="22"/>
        </w:rPr>
        <w:t xml:space="preserve">Az elmúlt időszak tapasztalatai azt mutatják, hogy a pályázók részére a teljes vételár 30 napon belüli, egyösszegben történő megfizetése nehézségekbe ütközhet, szükségük lenne banki hitel finanszírozásra vagy részletekben történő fizetésre. </w:t>
      </w:r>
    </w:p>
    <w:p w14:paraId="4C78F204" w14:textId="77777777" w:rsidR="00C44750" w:rsidRDefault="00C44750" w:rsidP="00E614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3A6F8E" w14:textId="2C14B6B7" w:rsidR="00E6149A" w:rsidRPr="004F5CD3" w:rsidRDefault="00C44750" w:rsidP="00E614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Erre tekintettel javaslom a Tisztelt Közgyűlésnek, hogy a vagyonrendelet akként kerüljön módosításra, hogy a pályázati felhívásban a </w:t>
      </w:r>
      <w:r w:rsidRPr="00C44750">
        <w:rPr>
          <w:rFonts w:asciiTheme="minorHAnsi" w:hAnsiTheme="minorHAnsi" w:cstheme="minorHAnsi"/>
          <w:sz w:val="22"/>
          <w:szCs w:val="22"/>
        </w:rPr>
        <w:t xml:space="preserve">vételár összegének megfizetésére a kiíró legfeljebb 6 havi részletfizetést vagy halasztást engedélyezhessen. </w:t>
      </w:r>
      <w:r w:rsidR="00E6149A" w:rsidRPr="004F5CD3">
        <w:rPr>
          <w:rFonts w:asciiTheme="minorHAnsi" w:hAnsiTheme="minorHAnsi" w:cstheme="minorHAnsi"/>
          <w:sz w:val="22"/>
          <w:szCs w:val="22"/>
        </w:rPr>
        <w:t>Az Önkormányzat célja, hogy a kijelölt ingatlanok pályázati eljárás keretében értékesítésre kerüljenek, ezért szükséges a piac igényeihez</w:t>
      </w:r>
      <w:r>
        <w:rPr>
          <w:rFonts w:asciiTheme="minorHAnsi" w:hAnsiTheme="minorHAnsi" w:cstheme="minorHAnsi"/>
          <w:sz w:val="22"/>
          <w:szCs w:val="22"/>
        </w:rPr>
        <w:t>, valamint a bankok finanszírozási gyakorlatához</w:t>
      </w:r>
      <w:r w:rsidR="00E6149A" w:rsidRPr="004F5CD3">
        <w:rPr>
          <w:rFonts w:asciiTheme="minorHAnsi" w:hAnsiTheme="minorHAnsi" w:cstheme="minorHAnsi"/>
          <w:sz w:val="22"/>
          <w:szCs w:val="22"/>
        </w:rPr>
        <w:t xml:space="preserve"> alakítani a szabályozást. </w:t>
      </w:r>
    </w:p>
    <w:p w14:paraId="23D0AEB0" w14:textId="77777777" w:rsidR="00C44750" w:rsidRDefault="00C44750" w:rsidP="00E614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D68342" w14:textId="31B264C5" w:rsidR="00E6149A" w:rsidRPr="004F5CD3" w:rsidRDefault="00E6149A" w:rsidP="00E6149A">
      <w:pPr>
        <w:jc w:val="both"/>
        <w:rPr>
          <w:rFonts w:asciiTheme="minorHAnsi" w:hAnsiTheme="minorHAnsi" w:cstheme="minorHAnsi"/>
          <w:sz w:val="22"/>
          <w:szCs w:val="22"/>
        </w:rPr>
      </w:pPr>
      <w:r w:rsidRPr="004F5CD3">
        <w:rPr>
          <w:rFonts w:asciiTheme="minorHAnsi" w:hAnsiTheme="minorHAnsi" w:cstheme="minorHAnsi"/>
          <w:sz w:val="22"/>
          <w:szCs w:val="22"/>
        </w:rPr>
        <w:t xml:space="preserve">Fentiek alapján szükséges a vagyonrendelet 14/H. § (6) bekezdésének módosítása. </w:t>
      </w:r>
    </w:p>
    <w:p w14:paraId="7D7671A9" w14:textId="77777777" w:rsidR="00E6149A" w:rsidRPr="004F5CD3" w:rsidRDefault="00E6149A" w:rsidP="00E614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F355CF" w14:textId="1628F1A8" w:rsidR="00E6149A" w:rsidRDefault="00E6149A" w:rsidP="00E6149A">
      <w:pPr>
        <w:jc w:val="both"/>
        <w:rPr>
          <w:rFonts w:asciiTheme="minorHAnsi" w:hAnsiTheme="minorHAnsi" w:cstheme="minorHAnsi"/>
          <w:sz w:val="22"/>
          <w:szCs w:val="22"/>
        </w:rPr>
      </w:pPr>
      <w:r w:rsidRPr="004F5CD3">
        <w:rPr>
          <w:rFonts w:asciiTheme="minorHAnsi" w:hAnsiTheme="minorHAnsi" w:cstheme="minorHAnsi"/>
          <w:sz w:val="22"/>
          <w:szCs w:val="22"/>
        </w:rPr>
        <w:t xml:space="preserve">A jogalkotásról szóló 2010. évi CXXX. törvény 17. § (1) bekezdése alapján a jogszabály előkészítője – a jogszabály feltételezett hatásaihoz igazodó részletességű – előzetes hatásvizsgálat elvégzésével felméri a szabályozás várható következményeit. A </w:t>
      </w:r>
      <w:proofErr w:type="spellStart"/>
      <w:r w:rsidRPr="004F5CD3">
        <w:rPr>
          <w:rFonts w:asciiTheme="minorHAnsi" w:hAnsiTheme="minorHAnsi" w:cstheme="minorHAnsi"/>
          <w:sz w:val="22"/>
          <w:szCs w:val="22"/>
        </w:rPr>
        <w:t>Jat</w:t>
      </w:r>
      <w:proofErr w:type="spellEnd"/>
      <w:r w:rsidRPr="004F5CD3">
        <w:rPr>
          <w:rFonts w:asciiTheme="minorHAnsi" w:hAnsiTheme="minorHAnsi" w:cstheme="minorHAnsi"/>
          <w:sz w:val="22"/>
          <w:szCs w:val="22"/>
        </w:rPr>
        <w:t>. 18. § (1) bekezdése alapján pedig a jogszabály tervezetéhez a jogszabály előkészítője indokolást csatol. Erre tekintettel az előterjesztés mellékletét képezi</w:t>
      </w:r>
      <w:r w:rsidR="00CE496E">
        <w:rPr>
          <w:rFonts w:asciiTheme="minorHAnsi" w:hAnsiTheme="minorHAnsi" w:cstheme="minorHAnsi"/>
          <w:sz w:val="22"/>
          <w:szCs w:val="22"/>
        </w:rPr>
        <w:t>k</w:t>
      </w:r>
      <w:r w:rsidRPr="004F5CD3">
        <w:rPr>
          <w:rFonts w:asciiTheme="minorHAnsi" w:hAnsiTheme="minorHAnsi" w:cstheme="minorHAnsi"/>
          <w:sz w:val="22"/>
          <w:szCs w:val="22"/>
        </w:rPr>
        <w:t xml:space="preserve"> a rendelet</w:t>
      </w:r>
      <w:r w:rsidR="00CE496E">
        <w:rPr>
          <w:rFonts w:asciiTheme="minorHAnsi" w:hAnsiTheme="minorHAnsi" w:cstheme="minorHAnsi"/>
          <w:sz w:val="22"/>
          <w:szCs w:val="22"/>
        </w:rPr>
        <w:t>ek</w:t>
      </w:r>
      <w:r w:rsidRPr="004F5CD3">
        <w:rPr>
          <w:rFonts w:asciiTheme="minorHAnsi" w:hAnsiTheme="minorHAnsi" w:cstheme="minorHAnsi"/>
          <w:sz w:val="22"/>
          <w:szCs w:val="22"/>
        </w:rPr>
        <w:t xml:space="preserve"> tervezete</w:t>
      </w:r>
      <w:r w:rsidR="00CE496E">
        <w:rPr>
          <w:rFonts w:asciiTheme="minorHAnsi" w:hAnsiTheme="minorHAnsi" w:cstheme="minorHAnsi"/>
          <w:sz w:val="22"/>
          <w:szCs w:val="22"/>
        </w:rPr>
        <w:t>i</w:t>
      </w:r>
      <w:r w:rsidRPr="004C2A50">
        <w:rPr>
          <w:rFonts w:asciiTheme="minorHAnsi" w:hAnsiTheme="minorHAnsi" w:cstheme="minorHAnsi"/>
          <w:sz w:val="22"/>
          <w:szCs w:val="22"/>
        </w:rPr>
        <w:t xml:space="preserve"> mellett a tervezet</w:t>
      </w:r>
      <w:r w:rsidR="00CE496E">
        <w:rPr>
          <w:rFonts w:asciiTheme="minorHAnsi" w:hAnsiTheme="minorHAnsi" w:cstheme="minorHAnsi"/>
          <w:sz w:val="22"/>
          <w:szCs w:val="22"/>
        </w:rPr>
        <w:t>ek</w:t>
      </w:r>
      <w:r w:rsidRPr="004C2A50">
        <w:rPr>
          <w:rFonts w:asciiTheme="minorHAnsi" w:hAnsiTheme="minorHAnsi" w:cstheme="minorHAnsi"/>
          <w:sz w:val="22"/>
          <w:szCs w:val="22"/>
        </w:rPr>
        <w:t>hez fűzött előzetes hatásvizsgálat</w:t>
      </w:r>
      <w:r w:rsidR="00CE496E">
        <w:rPr>
          <w:rFonts w:asciiTheme="minorHAnsi" w:hAnsiTheme="minorHAnsi" w:cstheme="minorHAnsi"/>
          <w:sz w:val="22"/>
          <w:szCs w:val="22"/>
        </w:rPr>
        <w:t>ok</w:t>
      </w:r>
      <w:r w:rsidRPr="004C2A50">
        <w:rPr>
          <w:rFonts w:asciiTheme="minorHAnsi" w:hAnsiTheme="minorHAnsi" w:cstheme="minorHAnsi"/>
          <w:sz w:val="22"/>
          <w:szCs w:val="22"/>
        </w:rPr>
        <w:t xml:space="preserve"> és indokolás</w:t>
      </w:r>
      <w:r w:rsidR="00CE496E">
        <w:rPr>
          <w:rFonts w:asciiTheme="minorHAnsi" w:hAnsiTheme="minorHAnsi" w:cstheme="minorHAnsi"/>
          <w:sz w:val="22"/>
          <w:szCs w:val="22"/>
        </w:rPr>
        <w:t>ok</w:t>
      </w:r>
      <w:r w:rsidRPr="004C2A50">
        <w:rPr>
          <w:rFonts w:asciiTheme="minorHAnsi" w:hAnsiTheme="minorHAnsi" w:cstheme="minorHAnsi"/>
          <w:sz w:val="22"/>
          <w:szCs w:val="22"/>
        </w:rPr>
        <w:t>.</w:t>
      </w:r>
    </w:p>
    <w:p w14:paraId="2BFA113A" w14:textId="77777777" w:rsidR="00A1323C" w:rsidRPr="00A1323C" w:rsidRDefault="00A1323C" w:rsidP="001D1B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76FD6A" w14:textId="77777777" w:rsidR="00883855" w:rsidRPr="001D1B58" w:rsidRDefault="00883855" w:rsidP="001D1B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5B818F" w14:textId="6ECB2CCE" w:rsidR="00883855" w:rsidRPr="001D1B58" w:rsidRDefault="00883855" w:rsidP="001D1B58">
      <w:pPr>
        <w:jc w:val="both"/>
        <w:rPr>
          <w:rFonts w:asciiTheme="minorHAnsi" w:hAnsiTheme="minorHAnsi" w:cstheme="minorHAnsi"/>
          <w:sz w:val="22"/>
          <w:szCs w:val="22"/>
        </w:rPr>
      </w:pPr>
      <w:r w:rsidRPr="001D1B58">
        <w:rPr>
          <w:rFonts w:asciiTheme="minorHAnsi" w:hAnsiTheme="minorHAnsi" w:cstheme="minorHAnsi"/>
          <w:sz w:val="22"/>
          <w:szCs w:val="22"/>
        </w:rPr>
        <w:t xml:space="preserve">Kérem a Tisztelt Közgyűlést, hogy az előterjesztést megtárgyalni, és </w:t>
      </w:r>
      <w:r w:rsidR="00E44A65" w:rsidRPr="001D1B58">
        <w:rPr>
          <w:rFonts w:asciiTheme="minorHAnsi" w:hAnsiTheme="minorHAnsi" w:cstheme="minorHAnsi"/>
          <w:sz w:val="22"/>
          <w:szCs w:val="22"/>
        </w:rPr>
        <w:t>a rendelete</w:t>
      </w:r>
      <w:r w:rsidR="00E340DA">
        <w:rPr>
          <w:rFonts w:asciiTheme="minorHAnsi" w:hAnsiTheme="minorHAnsi" w:cstheme="minorHAnsi"/>
          <w:sz w:val="22"/>
          <w:szCs w:val="22"/>
        </w:rPr>
        <w:t>ke</w:t>
      </w:r>
      <w:r w:rsidR="00E44A65" w:rsidRPr="001D1B58">
        <w:rPr>
          <w:rFonts w:asciiTheme="minorHAnsi" w:hAnsiTheme="minorHAnsi" w:cstheme="minorHAnsi"/>
          <w:sz w:val="22"/>
          <w:szCs w:val="22"/>
        </w:rPr>
        <w:t>t megalkotni</w:t>
      </w:r>
      <w:r w:rsidRPr="001D1B58">
        <w:rPr>
          <w:rFonts w:asciiTheme="minorHAnsi" w:hAnsiTheme="minorHAnsi" w:cstheme="minorHAnsi"/>
          <w:sz w:val="22"/>
          <w:szCs w:val="22"/>
        </w:rPr>
        <w:t xml:space="preserve"> szíveskedjék.</w:t>
      </w:r>
    </w:p>
    <w:p w14:paraId="708613B4" w14:textId="77777777" w:rsidR="00883855" w:rsidRDefault="00883855" w:rsidP="00883855">
      <w:pPr>
        <w:jc w:val="both"/>
        <w:rPr>
          <w:rFonts w:ascii="Arial" w:hAnsi="Arial" w:cs="Arial"/>
        </w:rPr>
      </w:pPr>
    </w:p>
    <w:p w14:paraId="412CE1F9" w14:textId="77777777" w:rsidR="00E3342E" w:rsidRDefault="00E3342E" w:rsidP="00883855">
      <w:pPr>
        <w:jc w:val="both"/>
        <w:rPr>
          <w:rFonts w:ascii="Arial" w:hAnsi="Arial" w:cs="Arial"/>
        </w:rPr>
      </w:pPr>
    </w:p>
    <w:p w14:paraId="6650428D" w14:textId="211DD3C3" w:rsidR="00883855" w:rsidRPr="00E75312" w:rsidRDefault="00883855" w:rsidP="0088385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5312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E75312">
        <w:rPr>
          <w:rFonts w:asciiTheme="minorHAnsi" w:hAnsiTheme="minorHAnsi" w:cstheme="minorHAnsi"/>
          <w:b/>
          <w:sz w:val="22"/>
          <w:szCs w:val="22"/>
        </w:rPr>
        <w:t>2</w:t>
      </w:r>
      <w:r w:rsidR="00DB0999">
        <w:rPr>
          <w:rFonts w:asciiTheme="minorHAnsi" w:hAnsiTheme="minorHAnsi" w:cstheme="minorHAnsi"/>
          <w:b/>
          <w:sz w:val="22"/>
          <w:szCs w:val="22"/>
        </w:rPr>
        <w:t>5</w:t>
      </w:r>
      <w:r w:rsidRPr="00E7531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D1B58">
        <w:rPr>
          <w:rFonts w:asciiTheme="minorHAnsi" w:hAnsiTheme="minorHAnsi" w:cstheme="minorHAnsi"/>
          <w:b/>
          <w:sz w:val="22"/>
          <w:szCs w:val="22"/>
        </w:rPr>
        <w:t>október</w:t>
      </w:r>
      <w:r w:rsidRPr="00E7531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E75312">
        <w:rPr>
          <w:rFonts w:asciiTheme="minorHAnsi" w:hAnsiTheme="minorHAnsi" w:cstheme="minorHAnsi"/>
          <w:b/>
          <w:sz w:val="22"/>
          <w:szCs w:val="22"/>
        </w:rPr>
        <w:t xml:space="preserve">„  </w:t>
      </w:r>
      <w:proofErr w:type="gramEnd"/>
      <w:r w:rsidR="00E7531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7531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E75312">
        <w:rPr>
          <w:rFonts w:asciiTheme="minorHAnsi" w:hAnsiTheme="minorHAnsi" w:cstheme="minorHAnsi"/>
          <w:b/>
          <w:sz w:val="22"/>
          <w:szCs w:val="22"/>
        </w:rPr>
        <w:t xml:space="preserve">  ”</w:t>
      </w:r>
      <w:proofErr w:type="gramEnd"/>
    </w:p>
    <w:p w14:paraId="4F641401" w14:textId="77777777" w:rsidR="005A6A70" w:rsidRDefault="002B14F9" w:rsidP="00E7531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2A894B7F" w14:textId="7608EC74" w:rsidR="00883855" w:rsidRDefault="002B14F9" w:rsidP="005A6A70">
      <w:pPr>
        <w:ind w:left="5672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/: Dr.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András :/</w:t>
      </w:r>
    </w:p>
    <w:p w14:paraId="5BBF2645" w14:textId="4A6F5037" w:rsidR="002B14F9" w:rsidRPr="00E75312" w:rsidRDefault="002B14F9" w:rsidP="00E7531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</w:t>
      </w:r>
    </w:p>
    <w:p w14:paraId="72610502" w14:textId="77777777" w:rsidR="00883855" w:rsidRDefault="00883855" w:rsidP="00883855">
      <w:pPr>
        <w:rPr>
          <w:rFonts w:ascii="Arial" w:hAnsi="Arial" w:cs="Arial"/>
          <w:b/>
          <w:bCs/>
          <w:u w:val="single"/>
        </w:rPr>
      </w:pPr>
    </w:p>
    <w:sectPr w:rsidR="00883855" w:rsidSect="009377E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2DBC" w14:textId="77777777" w:rsidR="00383782" w:rsidRDefault="00383782">
      <w:r>
        <w:separator/>
      </w:r>
    </w:p>
  </w:endnote>
  <w:endnote w:type="continuationSeparator" w:id="0">
    <w:p w14:paraId="1BFB0286" w14:textId="77777777" w:rsidR="00383782" w:rsidRDefault="0038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148B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5F5327" wp14:editId="2A060C42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BFA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DA14B3" w:rsidRPr="009377E3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064202" w:rsidRPr="009377E3">
      <w:rPr>
        <w:rFonts w:asciiTheme="minorHAnsi" w:hAnsiTheme="minorHAnsi" w:cstheme="minorHAnsi"/>
        <w:noProof/>
        <w:sz w:val="20"/>
        <w:szCs w:val="20"/>
      </w:rPr>
      <w:t>1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7DB9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0029F0D0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6407FD6E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219242B3" w14:textId="77777777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8C5F" w14:textId="77777777" w:rsidR="00383782" w:rsidRDefault="00383782">
      <w:r>
        <w:separator/>
      </w:r>
    </w:p>
  </w:footnote>
  <w:footnote w:type="continuationSeparator" w:id="0">
    <w:p w14:paraId="5C6AEC9E" w14:textId="77777777" w:rsidR="00383782" w:rsidRDefault="0038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D1AB" w14:textId="77777777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45111B04" wp14:editId="3C463687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75653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7D7799BF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70522E4B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1BC6E178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231D3F00" w14:textId="0C99B227" w:rsidR="006664DF" w:rsidRDefault="006664DF" w:rsidP="00FC2FB8">
    <w:pPr>
      <w:rPr>
        <w:rFonts w:asciiTheme="minorHAnsi" w:hAnsiTheme="minorHAnsi" w:cstheme="minorHAnsi"/>
        <w:sz w:val="22"/>
        <w:szCs w:val="22"/>
      </w:rPr>
    </w:pPr>
  </w:p>
  <w:p w14:paraId="5D4AA29F" w14:textId="77777777" w:rsidR="00FC2FB8" w:rsidRPr="00FC2FB8" w:rsidRDefault="00FC2FB8" w:rsidP="00FC2FB8">
    <w:pPr>
      <w:pStyle w:val="Listaszerbekezds"/>
      <w:numPr>
        <w:ilvl w:val="0"/>
        <w:numId w:val="1"/>
      </w:numPr>
      <w:rPr>
        <w:rFonts w:ascii="Calibri" w:hAnsi="Calibri" w:cs="Calibri"/>
        <w:sz w:val="22"/>
        <w:szCs w:val="22"/>
      </w:rPr>
    </w:pPr>
    <w:r w:rsidRPr="00FC2FB8">
      <w:rPr>
        <w:rFonts w:ascii="Calibri" w:hAnsi="Calibri" w:cs="Calibri"/>
        <w:sz w:val="22"/>
        <w:szCs w:val="22"/>
      </w:rPr>
      <w:t>Gazdasági és Jogi Bizottság</w:t>
    </w:r>
  </w:p>
  <w:p w14:paraId="134DA161" w14:textId="77777777" w:rsidR="00FC2FB8" w:rsidRPr="00FC2FB8" w:rsidRDefault="00FC2FB8" w:rsidP="00FC2FB8">
    <w:pPr>
      <w:pStyle w:val="Listaszerbekezds"/>
      <w:numPr>
        <w:ilvl w:val="0"/>
        <w:numId w:val="1"/>
      </w:numPr>
      <w:rPr>
        <w:rFonts w:ascii="Calibri" w:hAnsi="Calibri" w:cs="Calibri"/>
        <w:sz w:val="22"/>
        <w:szCs w:val="22"/>
      </w:rPr>
    </w:pPr>
    <w:r w:rsidRPr="00FC2FB8">
      <w:rPr>
        <w:rFonts w:ascii="Calibri" w:hAnsi="Calibri" w:cs="Calibri"/>
        <w:sz w:val="22"/>
        <w:szCs w:val="22"/>
      </w:rPr>
      <w:t>Városstratégiai, Idegenforgalmi és Sport Bizottság</w:t>
    </w:r>
  </w:p>
  <w:p w14:paraId="2434C422" w14:textId="77777777" w:rsidR="00FC2FB8" w:rsidRPr="00FC2FB8" w:rsidRDefault="00FC2FB8" w:rsidP="00FC2FB8">
    <w:pPr>
      <w:pStyle w:val="Listaszerbekezds"/>
      <w:numPr>
        <w:ilvl w:val="0"/>
        <w:numId w:val="1"/>
      </w:numPr>
      <w:rPr>
        <w:rFonts w:ascii="Calibri" w:hAnsi="Calibri" w:cs="Calibri"/>
        <w:sz w:val="22"/>
        <w:szCs w:val="22"/>
      </w:rPr>
    </w:pPr>
    <w:r w:rsidRPr="00FC2FB8">
      <w:rPr>
        <w:rFonts w:ascii="Calibri" w:hAnsi="Calibri" w:cs="Calibri"/>
        <w:sz w:val="22"/>
        <w:szCs w:val="22"/>
      </w:rPr>
      <w:t>Kulturális, Oktatási és Civil Bizottság</w:t>
    </w:r>
  </w:p>
  <w:p w14:paraId="1755012E" w14:textId="77777777" w:rsidR="00FC2FB8" w:rsidRPr="00FC2FB8" w:rsidRDefault="00FC2FB8" w:rsidP="00FC2FB8">
    <w:pPr>
      <w:pStyle w:val="Listaszerbekezds"/>
      <w:numPr>
        <w:ilvl w:val="0"/>
        <w:numId w:val="1"/>
      </w:numPr>
      <w:rPr>
        <w:rFonts w:ascii="Calibri" w:hAnsi="Calibri" w:cs="Calibri"/>
        <w:sz w:val="22"/>
        <w:szCs w:val="22"/>
      </w:rPr>
    </w:pPr>
    <w:r w:rsidRPr="00FC2FB8">
      <w:rPr>
        <w:rFonts w:ascii="Calibri" w:hAnsi="Calibri" w:cs="Calibri"/>
        <w:sz w:val="22"/>
        <w:szCs w:val="22"/>
      </w:rPr>
      <w:t>Költségvetési Ellenőrző Szakmai Bizottság</w:t>
    </w:r>
  </w:p>
  <w:p w14:paraId="331AF75C" w14:textId="77777777" w:rsidR="00FC2FB8" w:rsidRDefault="00FC2FB8" w:rsidP="00FC2FB8">
    <w:pPr>
      <w:pStyle w:val="Listaszerbekezds"/>
      <w:numPr>
        <w:ilvl w:val="0"/>
        <w:numId w:val="1"/>
      </w:numPr>
      <w:rPr>
        <w:rFonts w:ascii="Calibri" w:hAnsi="Calibri" w:cs="Calibri"/>
        <w:sz w:val="22"/>
        <w:szCs w:val="22"/>
      </w:rPr>
    </w:pPr>
    <w:r w:rsidRPr="00FC2FB8">
      <w:rPr>
        <w:rFonts w:ascii="Calibri" w:hAnsi="Calibri" w:cs="Calibri"/>
        <w:sz w:val="22"/>
        <w:szCs w:val="22"/>
      </w:rPr>
      <w:t>Szellemi Örökség, Nemzetiségi és Térségi Kapcsolatok Szakmai Bizottsága</w:t>
    </w:r>
  </w:p>
  <w:p w14:paraId="39FA7B0E" w14:textId="77777777" w:rsidR="00472ADD" w:rsidRPr="00472ADD" w:rsidRDefault="00472ADD" w:rsidP="00472ADD">
    <w:pPr>
      <w:rPr>
        <w:rFonts w:ascii="Calibri" w:hAnsi="Calibri" w:cs="Calibri"/>
        <w:sz w:val="22"/>
        <w:szCs w:val="22"/>
      </w:rPr>
    </w:pPr>
  </w:p>
  <w:p w14:paraId="47543C1A" w14:textId="587E8DA1" w:rsidR="00472ADD" w:rsidRPr="00472ADD" w:rsidRDefault="00472ADD" w:rsidP="00472ADD">
    <w:pPr>
      <w:pStyle w:val="Listaszerbekezds"/>
      <w:ind w:left="5520"/>
      <w:rPr>
        <w:rFonts w:asciiTheme="minorHAnsi" w:hAnsiTheme="minorHAnsi" w:cstheme="minorHAnsi"/>
        <w:b/>
        <w:sz w:val="22"/>
        <w:szCs w:val="22"/>
        <w:u w:val="single"/>
      </w:rPr>
    </w:pPr>
    <w:r w:rsidRPr="00472ADD">
      <w:rPr>
        <w:rFonts w:asciiTheme="minorHAnsi" w:hAnsiTheme="minorHAnsi" w:cstheme="minorHAnsi"/>
        <w:b/>
        <w:sz w:val="22"/>
        <w:szCs w:val="22"/>
        <w:u w:val="single"/>
      </w:rPr>
      <w:t>A rendelettervezete</w:t>
    </w:r>
    <w:r>
      <w:rPr>
        <w:rFonts w:asciiTheme="minorHAnsi" w:hAnsiTheme="minorHAnsi" w:cstheme="minorHAnsi"/>
        <w:b/>
        <w:sz w:val="22"/>
        <w:szCs w:val="22"/>
        <w:u w:val="single"/>
      </w:rPr>
      <w:t>ke</w:t>
    </w:r>
    <w:r w:rsidRPr="00472ADD">
      <w:rPr>
        <w:rFonts w:asciiTheme="minorHAnsi" w:hAnsiTheme="minorHAnsi" w:cstheme="minorHAnsi"/>
        <w:b/>
        <w:sz w:val="22"/>
        <w:szCs w:val="22"/>
        <w:u w:val="single"/>
      </w:rPr>
      <w:t>t törvényességi szempontból megvizsgáltam:</w:t>
    </w:r>
  </w:p>
  <w:p w14:paraId="73E01C16" w14:textId="77777777" w:rsidR="00472ADD" w:rsidRPr="00472ADD" w:rsidRDefault="00472ADD" w:rsidP="00472ADD">
    <w:pPr>
      <w:ind w:left="5160"/>
      <w:rPr>
        <w:rFonts w:asciiTheme="minorHAnsi" w:hAnsiTheme="minorHAnsi" w:cstheme="minorHAnsi"/>
        <w:bCs/>
        <w:sz w:val="22"/>
        <w:szCs w:val="22"/>
      </w:rPr>
    </w:pPr>
  </w:p>
  <w:p w14:paraId="77A28022" w14:textId="77777777" w:rsidR="00472ADD" w:rsidRPr="00472ADD" w:rsidRDefault="00472ADD" w:rsidP="00472ADD">
    <w:pPr>
      <w:tabs>
        <w:tab w:val="center" w:pos="6804"/>
      </w:tabs>
      <w:ind w:left="5160"/>
      <w:rPr>
        <w:rFonts w:asciiTheme="minorHAnsi" w:hAnsiTheme="minorHAnsi" w:cstheme="minorHAnsi"/>
        <w:bCs/>
        <w:sz w:val="22"/>
        <w:szCs w:val="22"/>
      </w:rPr>
    </w:pPr>
    <w:r w:rsidRPr="00472ADD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01A9A34" w14:textId="77777777" w:rsidR="00472ADD" w:rsidRPr="00472ADD" w:rsidRDefault="00472ADD" w:rsidP="00472ADD">
    <w:pPr>
      <w:tabs>
        <w:tab w:val="center" w:pos="6804"/>
      </w:tabs>
      <w:ind w:left="5160"/>
      <w:rPr>
        <w:rFonts w:asciiTheme="minorHAnsi" w:hAnsiTheme="minorHAnsi" w:cstheme="minorHAnsi"/>
        <w:bCs/>
        <w:sz w:val="22"/>
        <w:szCs w:val="22"/>
      </w:rPr>
    </w:pPr>
    <w:r w:rsidRPr="00472ADD">
      <w:rPr>
        <w:rFonts w:asciiTheme="minorHAnsi" w:hAnsiTheme="minorHAnsi" w:cstheme="minorHAnsi"/>
        <w:bCs/>
        <w:sz w:val="22"/>
        <w:szCs w:val="22"/>
      </w:rPr>
      <w:tab/>
      <w:t>jegyző</w:t>
    </w:r>
  </w:p>
  <w:p w14:paraId="079A8E7E" w14:textId="77777777" w:rsidR="00472ADD" w:rsidRDefault="00472ADD" w:rsidP="00472ADD">
    <w:pPr>
      <w:pStyle w:val="lfej"/>
      <w:tabs>
        <w:tab w:val="left" w:pos="708"/>
      </w:tabs>
      <w:ind w:left="5160"/>
      <w:rPr>
        <w:rFonts w:asciiTheme="minorHAnsi" w:hAnsiTheme="minorHAnsi" w:cstheme="minorHAnsi"/>
        <w:sz w:val="22"/>
        <w:szCs w:val="22"/>
      </w:rPr>
    </w:pPr>
  </w:p>
  <w:p w14:paraId="45295067" w14:textId="77777777" w:rsidR="00FC2FB8" w:rsidRPr="00FC2FB8" w:rsidRDefault="00FC2FB8" w:rsidP="00FC2FB8">
    <w:pPr>
      <w:ind w:left="5517"/>
      <w:rPr>
        <w:rFonts w:ascii="Calibri" w:hAnsi="Calibri" w:cs="Calibri"/>
        <w:sz w:val="22"/>
        <w:szCs w:val="22"/>
      </w:rPr>
    </w:pPr>
  </w:p>
  <w:p w14:paraId="31C60E13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47454573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0206EBA5" w14:textId="302206DB" w:rsidR="00514CD3" w:rsidRPr="009377E3" w:rsidRDefault="00514CD3" w:rsidP="00211B96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</w:r>
  </w:p>
  <w:p w14:paraId="5E8AB749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1F60"/>
    <w:multiLevelType w:val="hybridMultilevel"/>
    <w:tmpl w:val="87E26768"/>
    <w:lvl w:ilvl="0" w:tplc="2F66A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57BA0"/>
    <w:multiLevelType w:val="hybridMultilevel"/>
    <w:tmpl w:val="C844643C"/>
    <w:lvl w:ilvl="0" w:tplc="D8B88E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C3288"/>
    <w:multiLevelType w:val="hybridMultilevel"/>
    <w:tmpl w:val="7C228D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E7F53"/>
    <w:multiLevelType w:val="hybridMultilevel"/>
    <w:tmpl w:val="BA26B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5" w15:restartNumberingAfterBreak="0">
    <w:nsid w:val="3B915C8E"/>
    <w:multiLevelType w:val="hybridMultilevel"/>
    <w:tmpl w:val="0AEA2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10B54"/>
    <w:multiLevelType w:val="hybridMultilevel"/>
    <w:tmpl w:val="A3A8D29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E3B1D"/>
    <w:multiLevelType w:val="hybridMultilevel"/>
    <w:tmpl w:val="B7D034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87563"/>
    <w:multiLevelType w:val="hybridMultilevel"/>
    <w:tmpl w:val="2EE0CF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0534C"/>
    <w:multiLevelType w:val="hybridMultilevel"/>
    <w:tmpl w:val="D836199E"/>
    <w:lvl w:ilvl="0" w:tplc="743EDF2A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051A1E"/>
    <w:multiLevelType w:val="hybridMultilevel"/>
    <w:tmpl w:val="B4664C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83409"/>
    <w:multiLevelType w:val="hybridMultilevel"/>
    <w:tmpl w:val="EE548A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F50EE"/>
    <w:multiLevelType w:val="hybridMultilevel"/>
    <w:tmpl w:val="71ECFCDE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6027EF"/>
    <w:multiLevelType w:val="hybridMultilevel"/>
    <w:tmpl w:val="87E26768"/>
    <w:lvl w:ilvl="0" w:tplc="2F66A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50BD7"/>
    <w:multiLevelType w:val="hybridMultilevel"/>
    <w:tmpl w:val="38DA9108"/>
    <w:lvl w:ilvl="0" w:tplc="6D943D58">
      <w:numFmt w:val="decimal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F87E98"/>
    <w:multiLevelType w:val="hybridMultilevel"/>
    <w:tmpl w:val="E0A22744"/>
    <w:lvl w:ilvl="0" w:tplc="040E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81421250">
    <w:abstractNumId w:val="4"/>
  </w:num>
  <w:num w:numId="2" w16cid:durableId="267205650">
    <w:abstractNumId w:val="10"/>
  </w:num>
  <w:num w:numId="3" w16cid:durableId="998728934">
    <w:abstractNumId w:val="8"/>
  </w:num>
  <w:num w:numId="4" w16cid:durableId="1760469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267419">
    <w:abstractNumId w:val="12"/>
  </w:num>
  <w:num w:numId="6" w16cid:durableId="393167647">
    <w:abstractNumId w:val="14"/>
  </w:num>
  <w:num w:numId="7" w16cid:durableId="895042417">
    <w:abstractNumId w:val="9"/>
  </w:num>
  <w:num w:numId="8" w16cid:durableId="152381418">
    <w:abstractNumId w:val="0"/>
  </w:num>
  <w:num w:numId="9" w16cid:durableId="1579483664">
    <w:abstractNumId w:val="15"/>
  </w:num>
  <w:num w:numId="10" w16cid:durableId="1629319909">
    <w:abstractNumId w:val="7"/>
  </w:num>
  <w:num w:numId="11" w16cid:durableId="1161198218">
    <w:abstractNumId w:val="2"/>
  </w:num>
  <w:num w:numId="12" w16cid:durableId="185009678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4775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7316945">
    <w:abstractNumId w:val="1"/>
  </w:num>
  <w:num w:numId="15" w16cid:durableId="469253351">
    <w:abstractNumId w:val="5"/>
  </w:num>
  <w:num w:numId="16" w16cid:durableId="1627661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82"/>
    <w:rsid w:val="00001694"/>
    <w:rsid w:val="0000414F"/>
    <w:rsid w:val="0000772C"/>
    <w:rsid w:val="00041956"/>
    <w:rsid w:val="0005334E"/>
    <w:rsid w:val="00053D6B"/>
    <w:rsid w:val="00056210"/>
    <w:rsid w:val="00064202"/>
    <w:rsid w:val="00066640"/>
    <w:rsid w:val="000C593A"/>
    <w:rsid w:val="000D5554"/>
    <w:rsid w:val="000D7699"/>
    <w:rsid w:val="000F0700"/>
    <w:rsid w:val="00100DC5"/>
    <w:rsid w:val="0011294E"/>
    <w:rsid w:val="00120930"/>
    <w:rsid w:val="001279E4"/>
    <w:rsid w:val="00132161"/>
    <w:rsid w:val="00133EFE"/>
    <w:rsid w:val="00181799"/>
    <w:rsid w:val="00194E7D"/>
    <w:rsid w:val="001A4648"/>
    <w:rsid w:val="001B6219"/>
    <w:rsid w:val="001D1B58"/>
    <w:rsid w:val="001D5896"/>
    <w:rsid w:val="001E7EAC"/>
    <w:rsid w:val="00210290"/>
    <w:rsid w:val="00211B96"/>
    <w:rsid w:val="00236063"/>
    <w:rsid w:val="0024135C"/>
    <w:rsid w:val="00272933"/>
    <w:rsid w:val="00274555"/>
    <w:rsid w:val="00294BD6"/>
    <w:rsid w:val="002A4384"/>
    <w:rsid w:val="002B14F9"/>
    <w:rsid w:val="002E0E60"/>
    <w:rsid w:val="00306153"/>
    <w:rsid w:val="003103A8"/>
    <w:rsid w:val="003160A0"/>
    <w:rsid w:val="00325973"/>
    <w:rsid w:val="0032649B"/>
    <w:rsid w:val="0034130E"/>
    <w:rsid w:val="00356256"/>
    <w:rsid w:val="00377300"/>
    <w:rsid w:val="00377D48"/>
    <w:rsid w:val="00383782"/>
    <w:rsid w:val="00387E79"/>
    <w:rsid w:val="0039315F"/>
    <w:rsid w:val="003A0696"/>
    <w:rsid w:val="003A1154"/>
    <w:rsid w:val="003B0D70"/>
    <w:rsid w:val="003C3DAF"/>
    <w:rsid w:val="003C5323"/>
    <w:rsid w:val="003D358F"/>
    <w:rsid w:val="003E16E1"/>
    <w:rsid w:val="0040359D"/>
    <w:rsid w:val="00415A39"/>
    <w:rsid w:val="00430EA9"/>
    <w:rsid w:val="00431348"/>
    <w:rsid w:val="004337E2"/>
    <w:rsid w:val="00452988"/>
    <w:rsid w:val="00456495"/>
    <w:rsid w:val="00460BF3"/>
    <w:rsid w:val="004645AD"/>
    <w:rsid w:val="00472ADD"/>
    <w:rsid w:val="0047457D"/>
    <w:rsid w:val="00483585"/>
    <w:rsid w:val="00490FAD"/>
    <w:rsid w:val="00492350"/>
    <w:rsid w:val="004938CF"/>
    <w:rsid w:val="00497DD1"/>
    <w:rsid w:val="004A5006"/>
    <w:rsid w:val="004C1CB5"/>
    <w:rsid w:val="004D0C9D"/>
    <w:rsid w:val="004D50B4"/>
    <w:rsid w:val="004E15B4"/>
    <w:rsid w:val="004F72CC"/>
    <w:rsid w:val="00504834"/>
    <w:rsid w:val="00514CD3"/>
    <w:rsid w:val="00517E5A"/>
    <w:rsid w:val="00521B44"/>
    <w:rsid w:val="005246DD"/>
    <w:rsid w:val="005321D7"/>
    <w:rsid w:val="00536BFB"/>
    <w:rsid w:val="005408AF"/>
    <w:rsid w:val="005508A2"/>
    <w:rsid w:val="00556955"/>
    <w:rsid w:val="005677EA"/>
    <w:rsid w:val="00572A0C"/>
    <w:rsid w:val="00585F59"/>
    <w:rsid w:val="005A6A70"/>
    <w:rsid w:val="005B3EF7"/>
    <w:rsid w:val="005C0A68"/>
    <w:rsid w:val="005C2C6C"/>
    <w:rsid w:val="005D0011"/>
    <w:rsid w:val="005D2B57"/>
    <w:rsid w:val="005F19FE"/>
    <w:rsid w:val="00606C11"/>
    <w:rsid w:val="0061287F"/>
    <w:rsid w:val="00615699"/>
    <w:rsid w:val="0061647E"/>
    <w:rsid w:val="00634662"/>
    <w:rsid w:val="00635388"/>
    <w:rsid w:val="00657046"/>
    <w:rsid w:val="00663D8C"/>
    <w:rsid w:val="006664DF"/>
    <w:rsid w:val="00673677"/>
    <w:rsid w:val="006830E1"/>
    <w:rsid w:val="006A73A5"/>
    <w:rsid w:val="006B5218"/>
    <w:rsid w:val="006C4D12"/>
    <w:rsid w:val="007326FF"/>
    <w:rsid w:val="00760BB4"/>
    <w:rsid w:val="00760F4C"/>
    <w:rsid w:val="00787849"/>
    <w:rsid w:val="00792627"/>
    <w:rsid w:val="007A0E65"/>
    <w:rsid w:val="007A7F9C"/>
    <w:rsid w:val="007B2FF9"/>
    <w:rsid w:val="007B3B2E"/>
    <w:rsid w:val="007B4FA9"/>
    <w:rsid w:val="007C40AF"/>
    <w:rsid w:val="007C7795"/>
    <w:rsid w:val="007D7B7E"/>
    <w:rsid w:val="007E49DC"/>
    <w:rsid w:val="007E742B"/>
    <w:rsid w:val="007F2F31"/>
    <w:rsid w:val="0080069F"/>
    <w:rsid w:val="008116E5"/>
    <w:rsid w:val="0082660D"/>
    <w:rsid w:val="00834A26"/>
    <w:rsid w:val="00845AF2"/>
    <w:rsid w:val="008478AE"/>
    <w:rsid w:val="008728D0"/>
    <w:rsid w:val="00883855"/>
    <w:rsid w:val="008A3350"/>
    <w:rsid w:val="008C4D8C"/>
    <w:rsid w:val="0091509C"/>
    <w:rsid w:val="00927291"/>
    <w:rsid w:val="009348EA"/>
    <w:rsid w:val="0093529C"/>
    <w:rsid w:val="009377E3"/>
    <w:rsid w:val="00937CFE"/>
    <w:rsid w:val="009408DF"/>
    <w:rsid w:val="00942D42"/>
    <w:rsid w:val="00954FE8"/>
    <w:rsid w:val="0096279B"/>
    <w:rsid w:val="00997DEA"/>
    <w:rsid w:val="009A1D95"/>
    <w:rsid w:val="009A5FE4"/>
    <w:rsid w:val="009B0B46"/>
    <w:rsid w:val="009B5040"/>
    <w:rsid w:val="009C6ACE"/>
    <w:rsid w:val="009D4366"/>
    <w:rsid w:val="009F21FB"/>
    <w:rsid w:val="00A07F94"/>
    <w:rsid w:val="00A1323C"/>
    <w:rsid w:val="00A33D5A"/>
    <w:rsid w:val="00A34D70"/>
    <w:rsid w:val="00A7633E"/>
    <w:rsid w:val="00A93A94"/>
    <w:rsid w:val="00A94A54"/>
    <w:rsid w:val="00AA3AE0"/>
    <w:rsid w:val="00AB7B31"/>
    <w:rsid w:val="00AD08CD"/>
    <w:rsid w:val="00AD0FEB"/>
    <w:rsid w:val="00AE14C5"/>
    <w:rsid w:val="00AE1C80"/>
    <w:rsid w:val="00AF6D68"/>
    <w:rsid w:val="00B103B4"/>
    <w:rsid w:val="00B130B9"/>
    <w:rsid w:val="00B27192"/>
    <w:rsid w:val="00B274C8"/>
    <w:rsid w:val="00B27FB3"/>
    <w:rsid w:val="00B54D8C"/>
    <w:rsid w:val="00B561C7"/>
    <w:rsid w:val="00B610E8"/>
    <w:rsid w:val="00B61FD7"/>
    <w:rsid w:val="00B843E9"/>
    <w:rsid w:val="00BA710A"/>
    <w:rsid w:val="00BB5337"/>
    <w:rsid w:val="00BC46F6"/>
    <w:rsid w:val="00BD2D29"/>
    <w:rsid w:val="00BE370B"/>
    <w:rsid w:val="00BF4E6F"/>
    <w:rsid w:val="00C36097"/>
    <w:rsid w:val="00C44750"/>
    <w:rsid w:val="00C71215"/>
    <w:rsid w:val="00C71580"/>
    <w:rsid w:val="00C7159B"/>
    <w:rsid w:val="00C8589E"/>
    <w:rsid w:val="00C90F6E"/>
    <w:rsid w:val="00C91507"/>
    <w:rsid w:val="00C94FB4"/>
    <w:rsid w:val="00CA483B"/>
    <w:rsid w:val="00CE496E"/>
    <w:rsid w:val="00D24604"/>
    <w:rsid w:val="00D372EB"/>
    <w:rsid w:val="00D442CA"/>
    <w:rsid w:val="00D54DF8"/>
    <w:rsid w:val="00D713B0"/>
    <w:rsid w:val="00D77A22"/>
    <w:rsid w:val="00D82250"/>
    <w:rsid w:val="00D84907"/>
    <w:rsid w:val="00D8511B"/>
    <w:rsid w:val="00DA14B3"/>
    <w:rsid w:val="00DA3E7A"/>
    <w:rsid w:val="00DB0999"/>
    <w:rsid w:val="00DB2A7D"/>
    <w:rsid w:val="00DD3EE5"/>
    <w:rsid w:val="00E04E6E"/>
    <w:rsid w:val="00E05BAB"/>
    <w:rsid w:val="00E3342E"/>
    <w:rsid w:val="00E340DA"/>
    <w:rsid w:val="00E44A65"/>
    <w:rsid w:val="00E542E9"/>
    <w:rsid w:val="00E6149A"/>
    <w:rsid w:val="00E63CDA"/>
    <w:rsid w:val="00E6494C"/>
    <w:rsid w:val="00E72A17"/>
    <w:rsid w:val="00E75312"/>
    <w:rsid w:val="00E81AD3"/>
    <w:rsid w:val="00E82F69"/>
    <w:rsid w:val="00E950D2"/>
    <w:rsid w:val="00EA03DC"/>
    <w:rsid w:val="00EA0C07"/>
    <w:rsid w:val="00EB56E1"/>
    <w:rsid w:val="00EB5CC4"/>
    <w:rsid w:val="00EC4F94"/>
    <w:rsid w:val="00EC7C11"/>
    <w:rsid w:val="00ED3193"/>
    <w:rsid w:val="00ED3E8B"/>
    <w:rsid w:val="00ED5D5C"/>
    <w:rsid w:val="00EE2EA0"/>
    <w:rsid w:val="00EF7F7C"/>
    <w:rsid w:val="00F17E03"/>
    <w:rsid w:val="00F33480"/>
    <w:rsid w:val="00F35777"/>
    <w:rsid w:val="00F413C7"/>
    <w:rsid w:val="00F54D98"/>
    <w:rsid w:val="00F6673C"/>
    <w:rsid w:val="00F75CA7"/>
    <w:rsid w:val="00F82113"/>
    <w:rsid w:val="00FC2FB8"/>
    <w:rsid w:val="00FC6419"/>
    <w:rsid w:val="00F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B607ED"/>
  <w15:chartTrackingRefBased/>
  <w15:docId w15:val="{221E2089-81A7-492E-924B-3B2C8ABB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83782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383782"/>
    <w:pPr>
      <w:ind w:left="720"/>
      <w:contextualSpacing/>
    </w:pPr>
  </w:style>
  <w:style w:type="paragraph" w:customStyle="1" w:styleId="Nincstrkz2">
    <w:name w:val="Nincs térköz2"/>
    <w:rsid w:val="00383782"/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nhideWhenUsed/>
    <w:rsid w:val="00383782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383782"/>
    <w:rPr>
      <w:rFonts w:ascii="Arial" w:hAnsi="Arial" w:cs="Arial"/>
      <w:sz w:val="24"/>
      <w:szCs w:val="24"/>
    </w:rPr>
  </w:style>
  <w:style w:type="paragraph" w:styleId="Cm">
    <w:name w:val="Title"/>
    <w:basedOn w:val="Norml"/>
    <w:link w:val="CmChar"/>
    <w:qFormat/>
    <w:rsid w:val="00A33D5A"/>
    <w:pPr>
      <w:jc w:val="center"/>
    </w:pPr>
    <w:rPr>
      <w:b/>
      <w:u w:val="single"/>
    </w:rPr>
  </w:style>
  <w:style w:type="character" w:customStyle="1" w:styleId="CmChar">
    <w:name w:val="Cím Char"/>
    <w:basedOn w:val="Bekezdsalapbettpusa"/>
    <w:link w:val="Cm"/>
    <w:rsid w:val="00A33D5A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1828</Words>
  <Characters>12619</Characters>
  <Application>Microsoft Office Word</Application>
  <DocSecurity>4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2</cp:revision>
  <cp:lastPrinted>2025-10-17T08:33:00Z</cp:lastPrinted>
  <dcterms:created xsi:type="dcterms:W3CDTF">2025-10-20T06:48:00Z</dcterms:created>
  <dcterms:modified xsi:type="dcterms:W3CDTF">2025-10-20T06:48:00Z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