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1C7" w:rsidRPr="009F21C7" w:rsidRDefault="009F21C7" w:rsidP="009F21C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9F21C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257/2025. (IX.29.) Kgy. </w:t>
      </w:r>
      <w:proofErr w:type="gramStart"/>
      <w:r w:rsidRPr="009F21C7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9F21C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9F21C7" w:rsidRPr="009F21C7" w:rsidRDefault="009F21C7" w:rsidP="009F21C7">
      <w:pPr>
        <w:tabs>
          <w:tab w:val="left" w:leader="dot" w:pos="9072"/>
          <w:tab w:val="left" w:leader="dot" w:pos="16443"/>
        </w:tabs>
        <w:spacing w:before="80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:rsidR="009F21C7" w:rsidRPr="009F21C7" w:rsidRDefault="009F21C7" w:rsidP="009F21C7">
      <w:pPr>
        <w:numPr>
          <w:ilvl w:val="0"/>
          <w:numId w:val="1"/>
        </w:numPr>
        <w:tabs>
          <w:tab w:val="left" w:leader="dot" w:pos="9072"/>
          <w:tab w:val="left" w:leader="dot" w:pos="16443"/>
        </w:tabs>
        <w:contextualSpacing/>
        <w:jc w:val="both"/>
        <w:rPr>
          <w:rFonts w:ascii="Calibri" w:eastAsia="Times New Roman" w:hAnsi="Calibri" w:cs="Calibri"/>
          <w:lang w:eastAsia="hu-HU"/>
        </w:rPr>
      </w:pPr>
      <w:r w:rsidRPr="009F21C7">
        <w:rPr>
          <w:rFonts w:ascii="Calibri" w:eastAsia="Times New Roman" w:hAnsi="Calibri" w:cs="Calibri"/>
          <w:lang w:eastAsia="hu-HU"/>
        </w:rPr>
        <w:t xml:space="preserve">Szombathely Megyei Jogú Város Közgyűlése úgy határoz, hogy a Szombathelyi Parkfenntartási </w:t>
      </w:r>
      <w:proofErr w:type="spellStart"/>
      <w:r w:rsidRPr="009F21C7">
        <w:rPr>
          <w:rFonts w:ascii="Calibri" w:eastAsia="Times New Roman" w:hAnsi="Calibri" w:cs="Calibri"/>
          <w:lang w:eastAsia="hu-HU"/>
        </w:rPr>
        <w:t>Kft.-t</w:t>
      </w:r>
      <w:proofErr w:type="spellEnd"/>
      <w:r w:rsidRPr="009F21C7">
        <w:rPr>
          <w:rFonts w:ascii="Calibri" w:eastAsia="Times New Roman" w:hAnsi="Calibri" w:cs="Calibri"/>
          <w:lang w:eastAsia="hu-HU"/>
        </w:rPr>
        <w:t xml:space="preserve"> 2025. december 31. napjával az államháztartásról szóló 2011. évi CXCV. törvény (Áht.) II. fejezet 9/A alcíme alapján jogutód nélküli megszünteti és a megszűnő társaság feladatainak ellátására költségvetési szervet alapít 2026. január 1. napjával Szombathelyi Parkfenntartó Intézmény névvel.</w:t>
      </w:r>
    </w:p>
    <w:p w:rsidR="009F21C7" w:rsidRPr="009F21C7" w:rsidRDefault="009F21C7" w:rsidP="009F21C7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9F21C7" w:rsidRPr="009F21C7" w:rsidRDefault="009F21C7" w:rsidP="009F21C7">
      <w:pPr>
        <w:numPr>
          <w:ilvl w:val="0"/>
          <w:numId w:val="1"/>
        </w:numPr>
        <w:tabs>
          <w:tab w:val="left" w:leader="dot" w:pos="9072"/>
          <w:tab w:val="left" w:leader="dot" w:pos="16443"/>
        </w:tabs>
        <w:contextualSpacing/>
        <w:jc w:val="both"/>
        <w:rPr>
          <w:rFonts w:ascii="Calibri" w:eastAsia="Times New Roman" w:hAnsi="Calibri" w:cs="Calibri"/>
          <w:lang w:eastAsia="hu-HU"/>
        </w:rPr>
      </w:pPr>
      <w:r w:rsidRPr="009F21C7">
        <w:rPr>
          <w:rFonts w:ascii="Calibri" w:eastAsia="Times New Roman" w:hAnsi="Calibri" w:cs="Calibri"/>
          <w:lang w:eastAsia="hu-HU"/>
        </w:rPr>
        <w:t>A Közgyűlés a Szombathelyi Parkfenntartó Intézmény alapító okiratát az előterjesztés 3. számú melléklete szerinti tartalommal jóváhagyja, egyúttal felhatalmazza a polgármestert az alapító okirat aláírására.</w:t>
      </w:r>
    </w:p>
    <w:p w:rsidR="009F21C7" w:rsidRPr="009F21C7" w:rsidRDefault="009F21C7" w:rsidP="009F21C7">
      <w:pPr>
        <w:numPr>
          <w:ilvl w:val="0"/>
          <w:numId w:val="1"/>
        </w:numPr>
        <w:spacing w:before="240" w:after="240"/>
        <w:jc w:val="both"/>
        <w:rPr>
          <w:rFonts w:ascii="Calibri" w:eastAsia="Times New Roman" w:hAnsi="Calibri" w:cs="Calibri"/>
          <w:lang w:eastAsia="hu-HU"/>
        </w:rPr>
      </w:pPr>
      <w:r w:rsidRPr="009F21C7">
        <w:rPr>
          <w:rFonts w:ascii="Calibri" w:eastAsia="Times New Roman" w:hAnsi="Calibri" w:cs="Calibri"/>
          <w:lang w:eastAsia="hu-HU"/>
        </w:rPr>
        <w:t>A Közgyűlés a Szombathelyi Parkfenntartó Intézmény magasabb vezetői (igazgató) pályázatára vonatkozó felhívást az előterjesztés 4. sz. melléklete szerinti tartalommal jóváhagyja, felhatalmazza a polgármestert a pályázati felhívás aláírására, és jogszabályban meghatározott közzétételére. A Közgyűlés a magasabb vezetői pályázatokat elbíráló Szakértői Bizottságba az alábbi személyeket jelöli:</w:t>
      </w:r>
    </w:p>
    <w:p w:rsidR="009F21C7" w:rsidRPr="009F21C7" w:rsidRDefault="009F21C7" w:rsidP="009F21C7">
      <w:pPr>
        <w:numPr>
          <w:ilvl w:val="0"/>
          <w:numId w:val="2"/>
        </w:numPr>
        <w:spacing w:before="240" w:after="240"/>
        <w:ind w:firstLine="414"/>
        <w:jc w:val="both"/>
        <w:rPr>
          <w:rFonts w:ascii="Calibri" w:eastAsia="Times New Roman" w:hAnsi="Calibri" w:cs="Calibri"/>
          <w:lang w:eastAsia="hu-HU"/>
        </w:rPr>
      </w:pPr>
      <w:r w:rsidRPr="009F21C7">
        <w:rPr>
          <w:rFonts w:ascii="Calibri" w:eastAsia="Times New Roman" w:hAnsi="Calibri" w:cs="Calibri"/>
          <w:lang w:eastAsia="hu-HU"/>
        </w:rPr>
        <w:t xml:space="preserve">Tóth Kálmán                       </w:t>
      </w:r>
    </w:p>
    <w:p w:rsidR="009F21C7" w:rsidRPr="009F21C7" w:rsidRDefault="009F21C7" w:rsidP="009F21C7">
      <w:pPr>
        <w:numPr>
          <w:ilvl w:val="0"/>
          <w:numId w:val="2"/>
        </w:numPr>
        <w:spacing w:before="240" w:after="240"/>
        <w:ind w:firstLine="414"/>
        <w:jc w:val="both"/>
        <w:rPr>
          <w:rFonts w:ascii="Calibri" w:eastAsia="Times New Roman" w:hAnsi="Calibri" w:cs="Calibri"/>
          <w:lang w:eastAsia="hu-HU"/>
        </w:rPr>
      </w:pPr>
      <w:r w:rsidRPr="009F21C7">
        <w:rPr>
          <w:rFonts w:ascii="Calibri" w:eastAsia="Times New Roman" w:hAnsi="Calibri" w:cs="Calibri"/>
          <w:lang w:eastAsia="hu-HU"/>
        </w:rPr>
        <w:t xml:space="preserve">Szuhai Viktor </w:t>
      </w:r>
    </w:p>
    <w:p w:rsidR="009F21C7" w:rsidRPr="009F21C7" w:rsidRDefault="009F21C7" w:rsidP="009F21C7">
      <w:pPr>
        <w:numPr>
          <w:ilvl w:val="0"/>
          <w:numId w:val="2"/>
        </w:numPr>
        <w:spacing w:before="240" w:after="240"/>
        <w:ind w:firstLine="414"/>
        <w:jc w:val="both"/>
        <w:rPr>
          <w:rFonts w:ascii="Calibri" w:eastAsia="Times New Roman" w:hAnsi="Calibri" w:cs="Calibri"/>
          <w:lang w:eastAsia="hu-HU"/>
        </w:rPr>
      </w:pPr>
      <w:r w:rsidRPr="009F21C7">
        <w:rPr>
          <w:rFonts w:ascii="Calibri" w:eastAsia="Times New Roman" w:hAnsi="Calibri" w:cs="Calibri"/>
          <w:lang w:eastAsia="hu-HU"/>
        </w:rPr>
        <w:t>Németh Ákos</w:t>
      </w:r>
    </w:p>
    <w:p w:rsidR="009F21C7" w:rsidRPr="009F21C7" w:rsidRDefault="009F21C7" w:rsidP="009F21C7">
      <w:pPr>
        <w:numPr>
          <w:ilvl w:val="0"/>
          <w:numId w:val="2"/>
        </w:numPr>
        <w:spacing w:before="240" w:after="240"/>
        <w:ind w:firstLine="414"/>
        <w:jc w:val="both"/>
        <w:rPr>
          <w:rFonts w:ascii="Calibri" w:eastAsia="Times New Roman" w:hAnsi="Calibri" w:cs="Calibri"/>
          <w:lang w:eastAsia="hu-HU"/>
        </w:rPr>
      </w:pPr>
      <w:r w:rsidRPr="009F21C7">
        <w:rPr>
          <w:rFonts w:ascii="Calibri" w:eastAsia="Times New Roman" w:hAnsi="Calibri" w:cs="Calibri"/>
          <w:lang w:eastAsia="hu-HU"/>
        </w:rPr>
        <w:t>Horváth Soma</w:t>
      </w:r>
    </w:p>
    <w:p w:rsidR="009F21C7" w:rsidRPr="009F21C7" w:rsidRDefault="009F21C7" w:rsidP="009F21C7">
      <w:pPr>
        <w:numPr>
          <w:ilvl w:val="0"/>
          <w:numId w:val="2"/>
        </w:numPr>
        <w:spacing w:before="240" w:after="240"/>
        <w:ind w:firstLine="414"/>
        <w:jc w:val="both"/>
        <w:rPr>
          <w:rFonts w:ascii="Calibri" w:eastAsia="Times New Roman" w:hAnsi="Calibri" w:cs="Calibri"/>
          <w:lang w:eastAsia="hu-HU"/>
        </w:rPr>
      </w:pPr>
      <w:proofErr w:type="spellStart"/>
      <w:r w:rsidRPr="009F21C7">
        <w:rPr>
          <w:rFonts w:ascii="Calibri" w:eastAsia="Times New Roman" w:hAnsi="Calibri" w:cs="Calibri"/>
          <w:lang w:eastAsia="hu-HU"/>
        </w:rPr>
        <w:t>Ágh</w:t>
      </w:r>
      <w:proofErr w:type="spellEnd"/>
      <w:r w:rsidRPr="009F21C7">
        <w:rPr>
          <w:rFonts w:ascii="Calibri" w:eastAsia="Times New Roman" w:hAnsi="Calibri" w:cs="Calibri"/>
          <w:lang w:eastAsia="hu-HU"/>
        </w:rPr>
        <w:t xml:space="preserve"> Ernő</w:t>
      </w:r>
    </w:p>
    <w:p w:rsidR="009F21C7" w:rsidRPr="009F21C7" w:rsidRDefault="009F21C7" w:rsidP="009F21C7">
      <w:pPr>
        <w:numPr>
          <w:ilvl w:val="0"/>
          <w:numId w:val="2"/>
        </w:numPr>
        <w:spacing w:before="240" w:after="240"/>
        <w:ind w:firstLine="414"/>
        <w:jc w:val="both"/>
        <w:rPr>
          <w:rFonts w:ascii="Calibri" w:eastAsia="Times New Roman" w:hAnsi="Calibri" w:cs="Calibri"/>
          <w:lang w:eastAsia="hu-HU"/>
        </w:rPr>
      </w:pPr>
      <w:r w:rsidRPr="009F21C7">
        <w:rPr>
          <w:rFonts w:ascii="Calibri" w:eastAsia="Times New Roman" w:hAnsi="Calibri" w:cs="Calibri"/>
          <w:lang w:eastAsia="hu-HU"/>
        </w:rPr>
        <w:t>Dr. Danka Lajos</w:t>
      </w:r>
    </w:p>
    <w:p w:rsidR="009F21C7" w:rsidRPr="009F21C7" w:rsidRDefault="009F21C7" w:rsidP="009F21C7">
      <w:pPr>
        <w:numPr>
          <w:ilvl w:val="0"/>
          <w:numId w:val="1"/>
        </w:numPr>
        <w:tabs>
          <w:tab w:val="left" w:leader="dot" w:pos="9072"/>
          <w:tab w:val="left" w:leader="dot" w:pos="16443"/>
        </w:tabs>
        <w:contextualSpacing/>
        <w:jc w:val="both"/>
        <w:rPr>
          <w:rFonts w:ascii="Calibri" w:eastAsia="Times New Roman" w:hAnsi="Calibri" w:cs="Calibri"/>
          <w:lang w:eastAsia="hu-HU"/>
        </w:rPr>
      </w:pPr>
      <w:r w:rsidRPr="009F21C7">
        <w:rPr>
          <w:rFonts w:ascii="Calibri" w:eastAsia="Times New Roman" w:hAnsi="Calibri" w:cs="Calibri"/>
          <w:lang w:eastAsia="hu-HU"/>
        </w:rPr>
        <w:t xml:space="preserve">A Közgyűlés a Szombathelyi Parkfenntartási Kft. 2025. december 31. napján fennálló jogainak és kötelezettségeinek további gyakorlására és teljesítésére a létrejövő Szombathelyi Parkfenntartó Intézményt jelöli ki. </w:t>
      </w:r>
    </w:p>
    <w:p w:rsidR="009F21C7" w:rsidRPr="009F21C7" w:rsidRDefault="009F21C7" w:rsidP="009F21C7">
      <w:pPr>
        <w:ind w:left="720"/>
        <w:contextualSpacing/>
        <w:rPr>
          <w:rFonts w:ascii="Calibri" w:eastAsia="Times New Roman" w:hAnsi="Calibri" w:cs="Calibri"/>
          <w:lang w:eastAsia="hu-HU"/>
        </w:rPr>
      </w:pPr>
    </w:p>
    <w:p w:rsidR="009F21C7" w:rsidRPr="009F21C7" w:rsidRDefault="009F21C7" w:rsidP="009F21C7">
      <w:pPr>
        <w:numPr>
          <w:ilvl w:val="0"/>
          <w:numId w:val="1"/>
        </w:numPr>
        <w:tabs>
          <w:tab w:val="left" w:leader="dot" w:pos="9072"/>
          <w:tab w:val="left" w:leader="dot" w:pos="16443"/>
        </w:tabs>
        <w:contextualSpacing/>
        <w:jc w:val="both"/>
        <w:rPr>
          <w:rFonts w:ascii="Calibri" w:eastAsia="Times New Roman" w:hAnsi="Calibri" w:cs="Calibri"/>
          <w:lang w:eastAsia="hu-HU"/>
        </w:rPr>
      </w:pPr>
      <w:r w:rsidRPr="009F21C7">
        <w:rPr>
          <w:rFonts w:ascii="Calibri" w:eastAsia="Times New Roman" w:hAnsi="Calibri" w:cs="Calibri"/>
          <w:lang w:eastAsia="hu-HU"/>
        </w:rPr>
        <w:t xml:space="preserve">A Közgyűlés a Szombathelyi Parkfenntartó Intézménynek az államháztartásról szóló törvény végrehajtásáról rendelkező 368/2011. (XII.31.) </w:t>
      </w:r>
      <w:proofErr w:type="spellStart"/>
      <w:r w:rsidRPr="009F21C7">
        <w:rPr>
          <w:rFonts w:ascii="Calibri" w:eastAsia="Times New Roman" w:hAnsi="Calibri" w:cs="Calibri"/>
          <w:lang w:eastAsia="hu-HU"/>
        </w:rPr>
        <w:t>Korm.rendelet</w:t>
      </w:r>
      <w:proofErr w:type="spellEnd"/>
      <w:r w:rsidRPr="009F21C7">
        <w:rPr>
          <w:rFonts w:ascii="Calibri" w:eastAsia="Times New Roman" w:hAnsi="Calibri" w:cs="Calibri"/>
          <w:lang w:eastAsia="hu-HU"/>
        </w:rPr>
        <w:t xml:space="preserve"> 9. § (1) bekezdésében meghatározott pénzügyi, gazdasági, adminisztrációs feladatai ellátására a Szombathelyi Egészségügyi és Kulturális Intézmények Gazdasági Ellátó Szervezetét jelöli ki. A Közgyűlés felkéri a polgármestert, hogy a GESZ alapító okiratának módosítását terjessze a Közgyűlés 2025. októberi ülése elé.</w:t>
      </w:r>
    </w:p>
    <w:p w:rsidR="009F21C7" w:rsidRPr="009F21C7" w:rsidRDefault="009F21C7" w:rsidP="009F21C7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hu-HU"/>
        </w:rPr>
      </w:pPr>
    </w:p>
    <w:p w:rsidR="009F21C7" w:rsidRPr="009F21C7" w:rsidRDefault="009F21C7" w:rsidP="009F21C7">
      <w:pPr>
        <w:numPr>
          <w:ilvl w:val="0"/>
          <w:numId w:val="1"/>
        </w:numPr>
        <w:tabs>
          <w:tab w:val="left" w:leader="dot" w:pos="9072"/>
          <w:tab w:val="left" w:leader="dot" w:pos="16443"/>
        </w:tabs>
        <w:contextualSpacing/>
        <w:jc w:val="both"/>
        <w:rPr>
          <w:rFonts w:ascii="Calibri" w:eastAsia="Times New Roman" w:hAnsi="Calibri" w:cs="Calibri"/>
          <w:lang w:eastAsia="hu-HU"/>
        </w:rPr>
      </w:pPr>
      <w:r w:rsidRPr="009F21C7">
        <w:rPr>
          <w:rFonts w:ascii="Calibri" w:eastAsia="Times New Roman" w:hAnsi="Calibri" w:cs="Calibri"/>
          <w:lang w:eastAsia="hu-HU"/>
        </w:rPr>
        <w:t>A Közgyűlés tudomásul veszi, hogy a feladat átvételének időpontjában a társaság tulajdonában álló vagyon az Áht. 11/B. §. (2) bekezdése alapján a törvény erejénél fogva ingyenesen az önkormányzatra száll. A Közgyűlés felkéri a létrejövő intézmény vezetőjét, hogy az önkormányzat tulajdonába került vagyon tekintetében az önkormányzati feladat átvételének időpontjával vagyonkezelési szerződés megkötéséről gondoskodjon.</w:t>
      </w:r>
    </w:p>
    <w:p w:rsidR="009F21C7" w:rsidRPr="009F21C7" w:rsidRDefault="009F21C7" w:rsidP="009F21C7">
      <w:pPr>
        <w:ind w:left="720"/>
        <w:contextualSpacing/>
        <w:rPr>
          <w:rFonts w:ascii="Arial" w:eastAsia="Times New Roman" w:hAnsi="Arial" w:cs="Arial"/>
          <w:sz w:val="24"/>
          <w:szCs w:val="24"/>
          <w:lang w:eastAsia="hu-HU"/>
        </w:rPr>
      </w:pPr>
    </w:p>
    <w:p w:rsidR="009F21C7" w:rsidRPr="009F21C7" w:rsidRDefault="009F21C7" w:rsidP="009F21C7">
      <w:pPr>
        <w:numPr>
          <w:ilvl w:val="0"/>
          <w:numId w:val="1"/>
        </w:numPr>
        <w:tabs>
          <w:tab w:val="left" w:leader="dot" w:pos="9072"/>
          <w:tab w:val="left" w:leader="dot" w:pos="16443"/>
        </w:tabs>
        <w:contextualSpacing/>
        <w:jc w:val="both"/>
        <w:rPr>
          <w:rFonts w:ascii="Calibri" w:eastAsia="Times New Roman" w:hAnsi="Calibri" w:cs="Calibri"/>
          <w:lang w:eastAsia="hu-HU"/>
        </w:rPr>
      </w:pPr>
      <w:r w:rsidRPr="009F21C7">
        <w:rPr>
          <w:rFonts w:ascii="Calibri" w:eastAsia="Times New Roman" w:hAnsi="Calibri" w:cs="Calibri"/>
          <w:lang w:eastAsia="hu-HU"/>
        </w:rPr>
        <w:t>A Közgyűlés felkéri a Szombathelyi Parkfenntartási Kft. ügyvezetőjét, hogy az Áht. 11/F. §</w:t>
      </w:r>
      <w:proofErr w:type="spellStart"/>
      <w:r w:rsidRPr="009F21C7">
        <w:rPr>
          <w:rFonts w:ascii="Calibri" w:eastAsia="Times New Roman" w:hAnsi="Calibri" w:cs="Calibri"/>
          <w:lang w:eastAsia="hu-HU"/>
        </w:rPr>
        <w:t>-ában</w:t>
      </w:r>
      <w:proofErr w:type="spellEnd"/>
      <w:r w:rsidRPr="009F21C7">
        <w:rPr>
          <w:rFonts w:ascii="Calibri" w:eastAsia="Times New Roman" w:hAnsi="Calibri" w:cs="Calibri"/>
          <w:lang w:eastAsia="hu-HU"/>
        </w:rPr>
        <w:t xml:space="preserve"> foglalt munkáltatói intézkedéseket tegye meg.</w:t>
      </w:r>
    </w:p>
    <w:p w:rsidR="009F21C7" w:rsidRPr="009F21C7" w:rsidRDefault="009F21C7" w:rsidP="009F21C7">
      <w:pPr>
        <w:tabs>
          <w:tab w:val="left" w:leader="dot" w:pos="9072"/>
          <w:tab w:val="left" w:leader="dot" w:pos="16443"/>
        </w:tabs>
        <w:spacing w:before="80" w:line="276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9F21C7" w:rsidRPr="009F21C7" w:rsidRDefault="009F21C7" w:rsidP="009F21C7">
      <w:pPr>
        <w:numPr>
          <w:ilvl w:val="0"/>
          <w:numId w:val="1"/>
        </w:numPr>
        <w:tabs>
          <w:tab w:val="left" w:leader="dot" w:pos="9072"/>
          <w:tab w:val="left" w:leader="dot" w:pos="16443"/>
        </w:tabs>
        <w:contextualSpacing/>
        <w:jc w:val="both"/>
        <w:rPr>
          <w:rFonts w:ascii="Calibri" w:eastAsia="Times New Roman" w:hAnsi="Calibri" w:cs="Calibri"/>
          <w:lang w:eastAsia="hu-HU"/>
        </w:rPr>
      </w:pPr>
      <w:r w:rsidRPr="009F21C7">
        <w:rPr>
          <w:rFonts w:ascii="Calibri" w:eastAsia="Times New Roman" w:hAnsi="Calibri" w:cs="Calibri"/>
          <w:lang w:eastAsia="hu-HU"/>
        </w:rPr>
        <w:t>A Közgyűlés felkéri az Szombathelyi Parkfenntartási Kft., valamint a Szombathelyi Egészségügyi és Kulturális GESZ igazgatóját, hogy az átalakuláshoz szükséges intézkedéseket tegyék meg, a 2025. december 31. fordulónappal történő leltározásban, az ingó vagyon Szombathelyi Megyei Jogú Város Önkormányzata részére történő átadásában, a tevékenységet lezáró beszámoló és adóbevallások elkészítésében működjenek együtt.</w:t>
      </w:r>
    </w:p>
    <w:p w:rsidR="009F21C7" w:rsidRPr="009F21C7" w:rsidRDefault="009F21C7" w:rsidP="009F21C7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9F21C7" w:rsidRPr="009F21C7" w:rsidRDefault="009F21C7" w:rsidP="009F21C7">
      <w:pPr>
        <w:numPr>
          <w:ilvl w:val="0"/>
          <w:numId w:val="1"/>
        </w:numPr>
        <w:tabs>
          <w:tab w:val="left" w:leader="dot" w:pos="9072"/>
          <w:tab w:val="left" w:leader="dot" w:pos="16443"/>
        </w:tabs>
        <w:contextualSpacing/>
        <w:jc w:val="both"/>
        <w:rPr>
          <w:rFonts w:ascii="Calibri" w:eastAsia="Times New Roman" w:hAnsi="Calibri" w:cs="Calibri"/>
          <w:lang w:eastAsia="hu-HU"/>
        </w:rPr>
      </w:pPr>
      <w:r w:rsidRPr="009F21C7">
        <w:rPr>
          <w:rFonts w:ascii="Calibri" w:eastAsia="Times New Roman" w:hAnsi="Calibri" w:cs="Calibri"/>
          <w:lang w:eastAsia="hu-HU"/>
        </w:rPr>
        <w:t xml:space="preserve">A Közgyűlés hozzájárul, hogy a Szombathelyi Parkfenntartási Kft. 2025. december 30-án térítésmentesen átadja Szombathely Megyei Jogú Város Önkormányzatának a TOP-7.1.1-16-H-ERFA-2020-00783 Játszóterek fejlesztése projekt keretében megvalósult mindösszesen bruttó 83.703.879 Ft bekerülési értékű Nagy László – Kodály Zoltán utcák közötti és a Bem J. u. 2. mögötti játszótereket. Szombathely Megyei Jogú Város Önkormányzata a játszótereket az </w:t>
      </w:r>
      <w:proofErr w:type="spellStart"/>
      <w:r w:rsidRPr="009F21C7">
        <w:rPr>
          <w:rFonts w:ascii="Calibri" w:eastAsia="Times New Roman" w:hAnsi="Calibri" w:cs="Calibri"/>
          <w:lang w:eastAsia="hu-HU"/>
        </w:rPr>
        <w:t>átadáskori</w:t>
      </w:r>
      <w:proofErr w:type="spellEnd"/>
      <w:r w:rsidRPr="009F21C7">
        <w:rPr>
          <w:rFonts w:ascii="Calibri" w:eastAsia="Times New Roman" w:hAnsi="Calibri" w:cs="Calibri"/>
          <w:lang w:eastAsia="hu-HU"/>
        </w:rPr>
        <w:t xml:space="preserve"> nettó értéken veszi nyilvántartásba.</w:t>
      </w:r>
    </w:p>
    <w:p w:rsidR="009F21C7" w:rsidRPr="009F21C7" w:rsidRDefault="009F21C7" w:rsidP="009F21C7">
      <w:pPr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9F21C7" w:rsidRPr="009F21C7" w:rsidRDefault="009F21C7" w:rsidP="009F21C7">
      <w:pPr>
        <w:ind w:left="992" w:hanging="992"/>
        <w:rPr>
          <w:rFonts w:ascii="Calibri" w:eastAsia="Times New Roman" w:hAnsi="Calibri" w:cs="Calibri"/>
          <w:lang w:eastAsia="hu-HU"/>
        </w:rPr>
      </w:pPr>
      <w:r w:rsidRPr="009F21C7">
        <w:rPr>
          <w:rFonts w:ascii="Calibri" w:eastAsia="Times New Roman" w:hAnsi="Calibri" w:cs="Calibri"/>
          <w:b/>
          <w:u w:val="single"/>
          <w:lang w:eastAsia="hu-HU"/>
        </w:rPr>
        <w:t>Felelős:</w:t>
      </w:r>
      <w:r w:rsidRPr="009F21C7">
        <w:rPr>
          <w:rFonts w:ascii="Calibri" w:eastAsia="Times New Roman" w:hAnsi="Calibri" w:cs="Calibri"/>
          <w:lang w:eastAsia="hu-HU"/>
        </w:rPr>
        <w:tab/>
      </w:r>
      <w:r w:rsidRPr="009F21C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9F21C7" w:rsidRPr="009F21C7" w:rsidRDefault="009F21C7" w:rsidP="009F21C7">
      <w:pPr>
        <w:ind w:left="992" w:hanging="992"/>
        <w:rPr>
          <w:rFonts w:ascii="Calibri" w:eastAsia="Times New Roman" w:hAnsi="Calibri" w:cs="Calibri"/>
          <w:lang w:eastAsia="hu-HU"/>
        </w:rPr>
      </w:pPr>
      <w:r w:rsidRPr="009F21C7">
        <w:rPr>
          <w:rFonts w:ascii="Calibri" w:eastAsia="Times New Roman" w:hAnsi="Calibri" w:cs="Calibri"/>
          <w:lang w:eastAsia="hu-HU"/>
        </w:rPr>
        <w:lastRenderedPageBreak/>
        <w:tab/>
      </w:r>
      <w:r w:rsidRPr="009F21C7">
        <w:rPr>
          <w:rFonts w:ascii="Calibri" w:eastAsia="Times New Roman" w:hAnsi="Calibri" w:cs="Calibri"/>
          <w:lang w:eastAsia="hu-HU"/>
        </w:rPr>
        <w:tab/>
        <w:t>Dr. Horváth Attila alpolgármester</w:t>
      </w:r>
    </w:p>
    <w:p w:rsidR="009F21C7" w:rsidRPr="009F21C7" w:rsidRDefault="009F21C7" w:rsidP="009F21C7">
      <w:pPr>
        <w:ind w:left="992" w:hanging="992"/>
        <w:rPr>
          <w:rFonts w:ascii="Calibri" w:eastAsia="Times New Roman" w:hAnsi="Calibri" w:cs="Calibri"/>
          <w:lang w:eastAsia="hu-HU"/>
        </w:rPr>
      </w:pPr>
      <w:r w:rsidRPr="009F21C7">
        <w:rPr>
          <w:rFonts w:ascii="Calibri" w:eastAsia="Times New Roman" w:hAnsi="Calibri" w:cs="Calibri"/>
          <w:lang w:eastAsia="hu-HU"/>
        </w:rPr>
        <w:tab/>
      </w:r>
      <w:r w:rsidRPr="009F21C7">
        <w:rPr>
          <w:rFonts w:ascii="Calibri" w:eastAsia="Times New Roman" w:hAnsi="Calibri" w:cs="Calibri"/>
          <w:lang w:eastAsia="hu-HU"/>
        </w:rPr>
        <w:tab/>
        <w:t>Horváth Soma alpolgármester</w:t>
      </w:r>
    </w:p>
    <w:p w:rsidR="009F21C7" w:rsidRPr="009F21C7" w:rsidRDefault="009F21C7" w:rsidP="009F21C7">
      <w:pPr>
        <w:ind w:left="1700" w:hanging="284"/>
        <w:rPr>
          <w:rFonts w:ascii="Calibri" w:eastAsia="Times New Roman" w:hAnsi="Calibri" w:cs="Calibri"/>
          <w:lang w:eastAsia="hu-HU"/>
        </w:rPr>
      </w:pPr>
      <w:r w:rsidRPr="009F21C7">
        <w:rPr>
          <w:rFonts w:ascii="Calibri" w:eastAsia="Times New Roman" w:hAnsi="Calibri" w:cs="Calibri"/>
          <w:lang w:eastAsia="hu-HU"/>
        </w:rPr>
        <w:t>Dr. Károlyi Ákos jegyző</w:t>
      </w:r>
    </w:p>
    <w:p w:rsidR="009F21C7" w:rsidRPr="009F21C7" w:rsidRDefault="009F21C7" w:rsidP="009F21C7">
      <w:pPr>
        <w:ind w:left="3958" w:hanging="2546"/>
        <w:rPr>
          <w:rFonts w:ascii="Calibri" w:eastAsia="Times New Roman" w:hAnsi="Calibri" w:cs="Calibri"/>
          <w:lang w:eastAsia="hu-HU"/>
        </w:rPr>
      </w:pPr>
      <w:r w:rsidRPr="009F21C7">
        <w:rPr>
          <w:rFonts w:ascii="Calibri" w:eastAsia="Times New Roman" w:hAnsi="Calibri" w:cs="Calibri"/>
          <w:lang w:eastAsia="hu-HU"/>
        </w:rPr>
        <w:t xml:space="preserve">(a végrehajtás előkészítéséért: </w:t>
      </w:r>
    </w:p>
    <w:p w:rsidR="009F21C7" w:rsidRPr="009F21C7" w:rsidRDefault="009F21C7" w:rsidP="009F21C7">
      <w:pPr>
        <w:ind w:left="1418" w:hanging="4"/>
        <w:rPr>
          <w:rFonts w:ascii="Calibri" w:eastAsia="Times New Roman" w:hAnsi="Calibri" w:cs="Calibri"/>
          <w:lang w:eastAsia="hu-HU"/>
        </w:rPr>
      </w:pPr>
      <w:r w:rsidRPr="009F21C7">
        <w:rPr>
          <w:rFonts w:ascii="Calibri" w:eastAsia="Times New Roman" w:hAnsi="Calibri" w:cs="Calibri"/>
          <w:lang w:eastAsia="hu-HU"/>
        </w:rPr>
        <w:t>Dr. Gyuráczné dr. Speier Anikó, a Városüzemeltetési és Városfejlesztési Osztály vezetője,</w:t>
      </w:r>
    </w:p>
    <w:p w:rsidR="009F21C7" w:rsidRPr="009F21C7" w:rsidRDefault="009F21C7" w:rsidP="009F21C7">
      <w:pPr>
        <w:ind w:left="1418" w:hanging="4"/>
        <w:rPr>
          <w:rFonts w:ascii="Calibri" w:eastAsia="Times New Roman" w:hAnsi="Calibri" w:cs="Calibri"/>
          <w:lang w:eastAsia="hu-HU"/>
        </w:rPr>
      </w:pPr>
      <w:proofErr w:type="spellStart"/>
      <w:r w:rsidRPr="009F21C7">
        <w:rPr>
          <w:rFonts w:ascii="Calibri" w:eastAsia="Times New Roman" w:hAnsi="Calibri" w:cs="Calibri"/>
          <w:lang w:eastAsia="hu-HU"/>
        </w:rPr>
        <w:t>Izer</w:t>
      </w:r>
      <w:proofErr w:type="spellEnd"/>
      <w:r w:rsidRPr="009F21C7">
        <w:rPr>
          <w:rFonts w:ascii="Calibri" w:eastAsia="Times New Roman" w:hAnsi="Calibri" w:cs="Calibri"/>
          <w:lang w:eastAsia="hu-HU"/>
        </w:rPr>
        <w:t xml:space="preserve"> Gábor Nándor. a Szombathelyi Parkfenntartási Kft. ügyvezetője,</w:t>
      </w:r>
    </w:p>
    <w:p w:rsidR="009F21C7" w:rsidRPr="009F21C7" w:rsidRDefault="009F21C7" w:rsidP="009F21C7">
      <w:pPr>
        <w:ind w:left="1418" w:hanging="4"/>
        <w:rPr>
          <w:rFonts w:ascii="Calibri" w:eastAsia="Times New Roman" w:hAnsi="Calibri" w:cs="Calibri"/>
          <w:lang w:eastAsia="hu-HU"/>
        </w:rPr>
      </w:pPr>
      <w:proofErr w:type="spellStart"/>
      <w:r w:rsidRPr="009F21C7">
        <w:rPr>
          <w:rFonts w:ascii="Calibri" w:eastAsia="Times New Roman" w:hAnsi="Calibri" w:cs="Calibri"/>
          <w:lang w:eastAsia="hu-HU"/>
        </w:rPr>
        <w:t>Vigné</w:t>
      </w:r>
      <w:proofErr w:type="spellEnd"/>
      <w:r w:rsidRPr="009F21C7">
        <w:rPr>
          <w:rFonts w:ascii="Calibri" w:eastAsia="Times New Roman" w:hAnsi="Calibri" w:cs="Calibri"/>
          <w:lang w:eastAsia="hu-HU"/>
        </w:rPr>
        <w:t xml:space="preserve"> Horváth Ilona, az Egészségügyi és Kulturális GESZ igazgatója)</w:t>
      </w:r>
    </w:p>
    <w:p w:rsidR="009F21C7" w:rsidRPr="009F21C7" w:rsidRDefault="009F21C7" w:rsidP="009F21C7">
      <w:pPr>
        <w:ind w:left="1416"/>
        <w:rPr>
          <w:rFonts w:ascii="Calibri" w:eastAsia="Times New Roman" w:hAnsi="Calibri" w:cs="Calibri"/>
          <w:lang w:eastAsia="hu-HU"/>
        </w:rPr>
      </w:pPr>
    </w:p>
    <w:p w:rsidR="009F21C7" w:rsidRPr="009F21C7" w:rsidRDefault="009F21C7" w:rsidP="009F21C7">
      <w:pPr>
        <w:jc w:val="both"/>
        <w:rPr>
          <w:rFonts w:ascii="Calibri" w:eastAsia="MS Mincho" w:hAnsi="Calibri" w:cs="Calibri"/>
          <w:lang w:eastAsia="hu-HU"/>
        </w:rPr>
      </w:pPr>
      <w:r w:rsidRPr="009F21C7">
        <w:rPr>
          <w:rFonts w:ascii="Calibri" w:eastAsia="MS Mincho" w:hAnsi="Calibri" w:cs="Calibri"/>
          <w:b/>
          <w:u w:val="single"/>
          <w:lang w:eastAsia="hu-HU"/>
        </w:rPr>
        <w:t>Határidő:</w:t>
      </w:r>
      <w:r w:rsidRPr="009F21C7">
        <w:rPr>
          <w:rFonts w:ascii="Calibri" w:eastAsia="MS Mincho" w:hAnsi="Calibri" w:cs="Calibri"/>
          <w:lang w:eastAsia="hu-HU"/>
        </w:rPr>
        <w:tab/>
        <w:t>1.-4. pont: azonnal</w:t>
      </w:r>
    </w:p>
    <w:p w:rsidR="009F21C7" w:rsidRPr="009F21C7" w:rsidRDefault="009F21C7" w:rsidP="009F21C7">
      <w:pPr>
        <w:ind w:left="709" w:firstLine="709"/>
        <w:jc w:val="both"/>
        <w:rPr>
          <w:rFonts w:ascii="Calibri" w:eastAsia="MS Mincho" w:hAnsi="Calibri" w:cs="Calibri"/>
          <w:lang w:eastAsia="hu-HU"/>
        </w:rPr>
      </w:pPr>
      <w:r w:rsidRPr="009F21C7">
        <w:rPr>
          <w:rFonts w:ascii="Calibri" w:eastAsia="MS Mincho" w:hAnsi="Calibri" w:cs="Calibri"/>
          <w:lang w:eastAsia="hu-HU"/>
        </w:rPr>
        <w:t>5. pont: 2025. októberi Közgyűlés</w:t>
      </w:r>
    </w:p>
    <w:p w:rsidR="009F21C7" w:rsidRPr="009F21C7" w:rsidRDefault="009F21C7" w:rsidP="009F21C7">
      <w:pPr>
        <w:jc w:val="both"/>
        <w:rPr>
          <w:rFonts w:ascii="Calibri" w:eastAsia="MS Mincho" w:hAnsi="Calibri" w:cs="Calibri"/>
          <w:lang w:eastAsia="hu-HU"/>
        </w:rPr>
      </w:pPr>
      <w:r w:rsidRPr="009F21C7">
        <w:rPr>
          <w:rFonts w:ascii="Calibri" w:eastAsia="MS Mincho" w:hAnsi="Calibri" w:cs="Calibri"/>
          <w:lang w:eastAsia="hu-HU"/>
        </w:rPr>
        <w:tab/>
      </w:r>
      <w:r w:rsidRPr="009F21C7">
        <w:rPr>
          <w:rFonts w:ascii="Calibri" w:eastAsia="MS Mincho" w:hAnsi="Calibri" w:cs="Calibri"/>
          <w:lang w:eastAsia="hu-HU"/>
        </w:rPr>
        <w:tab/>
        <w:t xml:space="preserve">6.-8. pont: 2025. december 31. </w:t>
      </w:r>
    </w:p>
    <w:p w:rsidR="009F21C7" w:rsidRPr="009F21C7" w:rsidRDefault="009F21C7" w:rsidP="009F21C7">
      <w:pPr>
        <w:ind w:left="709" w:firstLine="709"/>
        <w:jc w:val="both"/>
        <w:rPr>
          <w:rFonts w:ascii="Calibri" w:eastAsia="MS Mincho" w:hAnsi="Calibri" w:cs="Calibri"/>
          <w:lang w:eastAsia="hu-HU"/>
        </w:rPr>
      </w:pPr>
      <w:r w:rsidRPr="009F21C7">
        <w:rPr>
          <w:rFonts w:ascii="Calibri" w:eastAsia="MS Mincho" w:hAnsi="Calibri" w:cs="Calibri"/>
          <w:lang w:eastAsia="hu-HU"/>
        </w:rPr>
        <w:t>9. pont: azonnal</w:t>
      </w:r>
    </w:p>
    <w:p w:rsidR="00E46A00" w:rsidRDefault="00E46A00">
      <w:bookmarkStart w:id="0" w:name="_GoBack"/>
      <w:bookmarkEnd w:id="0"/>
    </w:p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F333F"/>
    <w:multiLevelType w:val="hybridMultilevel"/>
    <w:tmpl w:val="6F86D14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77A13"/>
    <w:multiLevelType w:val="hybridMultilevel"/>
    <w:tmpl w:val="B3FC3916"/>
    <w:lvl w:ilvl="0" w:tplc="6632FBB4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02361E"/>
    <w:rsid w:val="000313EB"/>
    <w:rsid w:val="000C1AFF"/>
    <w:rsid w:val="000C4458"/>
    <w:rsid w:val="00105CC7"/>
    <w:rsid w:val="001401A9"/>
    <w:rsid w:val="00194353"/>
    <w:rsid w:val="001957C1"/>
    <w:rsid w:val="001A1356"/>
    <w:rsid w:val="001D3301"/>
    <w:rsid w:val="00227D40"/>
    <w:rsid w:val="00260E56"/>
    <w:rsid w:val="0027295E"/>
    <w:rsid w:val="00297579"/>
    <w:rsid w:val="003F52D5"/>
    <w:rsid w:val="0042059E"/>
    <w:rsid w:val="0044739A"/>
    <w:rsid w:val="004C1050"/>
    <w:rsid w:val="00514213"/>
    <w:rsid w:val="00522A68"/>
    <w:rsid w:val="00596DEC"/>
    <w:rsid w:val="005C0E96"/>
    <w:rsid w:val="005D7DEB"/>
    <w:rsid w:val="00654C68"/>
    <w:rsid w:val="00860013"/>
    <w:rsid w:val="00860575"/>
    <w:rsid w:val="00884DBC"/>
    <w:rsid w:val="008C02D2"/>
    <w:rsid w:val="00930AB3"/>
    <w:rsid w:val="009F21C7"/>
    <w:rsid w:val="00A02C97"/>
    <w:rsid w:val="00A26356"/>
    <w:rsid w:val="00A30EDE"/>
    <w:rsid w:val="00A32535"/>
    <w:rsid w:val="00B75EFE"/>
    <w:rsid w:val="00C7076B"/>
    <w:rsid w:val="00D2552C"/>
    <w:rsid w:val="00D432DC"/>
    <w:rsid w:val="00DF62F9"/>
    <w:rsid w:val="00E46A00"/>
    <w:rsid w:val="00EE174D"/>
    <w:rsid w:val="00F05E7F"/>
    <w:rsid w:val="00F3079E"/>
    <w:rsid w:val="00F619A1"/>
    <w:rsid w:val="00F91C07"/>
    <w:rsid w:val="00FA0C17"/>
    <w:rsid w:val="00FD40EA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2025-10-01T08:06:00Z</dcterms:created>
  <dcterms:modified xsi:type="dcterms:W3CDTF">2025-10-01T08:06:00Z</dcterms:modified>
</cp:coreProperties>
</file>