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081B" w14:textId="77777777" w:rsidR="00C53ECC" w:rsidRPr="002E4CB6" w:rsidRDefault="00C53ECC" w:rsidP="00C53ECC">
      <w:pPr>
        <w:jc w:val="both"/>
        <w:rPr>
          <w:rFonts w:asciiTheme="minorHAnsi" w:hAnsiTheme="minorHAnsi" w:cstheme="minorHAnsi"/>
          <w:bCs/>
          <w:szCs w:val="22"/>
        </w:rPr>
      </w:pPr>
    </w:p>
    <w:p w14:paraId="6E02C734" w14:textId="77777777" w:rsidR="00C53ECC" w:rsidRPr="002E4CB6" w:rsidRDefault="00C53ECC" w:rsidP="00C53ECC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303/2025. (IX.26.) GJB számú határozat</w:t>
      </w:r>
    </w:p>
    <w:p w14:paraId="7BA0F618" w14:textId="77777777" w:rsidR="00C53ECC" w:rsidRPr="002E4CB6" w:rsidRDefault="00C53ECC" w:rsidP="00C53ECC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690DFF9C" w14:textId="77777777" w:rsidR="00C53ECC" w:rsidRPr="002E4CB6" w:rsidRDefault="00C53ECC" w:rsidP="00C53ECC">
      <w:pPr>
        <w:tabs>
          <w:tab w:val="center" w:pos="4680"/>
        </w:tabs>
        <w:jc w:val="both"/>
        <w:rPr>
          <w:rFonts w:ascii="Calibri" w:eastAsia="Calibri" w:hAnsi="Calibri" w:cs="Calibri"/>
          <w:szCs w:val="22"/>
          <w:lang w:eastAsia="en-US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>Szombathely,</w:t>
      </w:r>
      <w:r w:rsidRPr="002E4CB6">
        <w:rPr>
          <w:rFonts w:ascii="Calibri" w:hAnsi="Calibri" w:cs="Calibri"/>
          <w:szCs w:val="22"/>
        </w:rPr>
        <w:t xml:space="preserve"> </w:t>
      </w:r>
      <w:r w:rsidRPr="002E4CB6">
        <w:rPr>
          <w:rFonts w:ascii="Calibri" w:hAnsi="Calibri" w:cs="Calibri"/>
          <w:b/>
          <w:bCs/>
          <w:szCs w:val="22"/>
        </w:rPr>
        <w:t>Mátyás király u. 20. fszt. 6.</w:t>
      </w:r>
      <w:r w:rsidRPr="002E4CB6">
        <w:rPr>
          <w:rFonts w:ascii="Calibri" w:hAnsi="Calibri" w:cs="Calibri"/>
          <w:szCs w:val="22"/>
        </w:rPr>
        <w:t xml:space="preserve"> szám alatti, </w:t>
      </w:r>
      <w:r w:rsidRPr="002E4CB6">
        <w:rPr>
          <w:rFonts w:ascii="Calibri" w:hAnsi="Calibri" w:cs="Calibri"/>
          <w:color w:val="000000"/>
          <w:szCs w:val="22"/>
        </w:rPr>
        <w:t>8828/A/6 hrsz-ú,</w:t>
      </w:r>
      <w:r w:rsidRPr="002E4CB6">
        <w:rPr>
          <w:rFonts w:ascii="Calibri" w:hAnsi="Calibri" w:cs="Calibri"/>
          <w:szCs w:val="22"/>
        </w:rPr>
        <w:t xml:space="preserve">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4.845.000,-Ft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hozzájárul azzal, hogy a vételár – az elővásárlási joggal rendelkező bérlő kérelmének megfelelően, az </w:t>
      </w:r>
      <w:r w:rsidRPr="002E4CB6">
        <w:rPr>
          <w:rFonts w:ascii="Calibri" w:hAnsi="Calibri" w:cs="Calibri"/>
          <w:szCs w:val="22"/>
        </w:rPr>
        <w:t>önkormányzat tulajdonában lévő lakások elidegenítésének szabályairól szóló 8/2025. (III. 28.) önkormányzati rendelet szabályai alapján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– a szerződés aláírását követő 3 napon belül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>egyösszegben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 kerül kifizetésre.</w:t>
      </w:r>
    </w:p>
    <w:p w14:paraId="5913FE7A" w14:textId="77777777" w:rsidR="00C53ECC" w:rsidRPr="002E4CB6" w:rsidRDefault="00C53ECC" w:rsidP="00C53ECC">
      <w:pPr>
        <w:jc w:val="both"/>
        <w:rPr>
          <w:rFonts w:ascii="Calibri" w:hAnsi="Calibri" w:cs="Calibri"/>
          <w:szCs w:val="22"/>
        </w:rPr>
      </w:pPr>
    </w:p>
    <w:p w14:paraId="6F16835B" w14:textId="77777777" w:rsidR="00C53ECC" w:rsidRPr="002E4CB6" w:rsidRDefault="00C53ECC" w:rsidP="00C53ECC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4DBA2F9F" w14:textId="77777777" w:rsidR="00C53ECC" w:rsidRPr="002E4CB6" w:rsidRDefault="00C53ECC" w:rsidP="00C53ECC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7AC1C073" w14:textId="77777777" w:rsidR="00C53ECC" w:rsidRPr="002E4CB6" w:rsidRDefault="00C53ECC" w:rsidP="00C53ECC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7600E5DF" w14:textId="77777777" w:rsidR="00C53ECC" w:rsidRPr="002E4CB6" w:rsidRDefault="00C53ECC" w:rsidP="00C53ECC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1B7FA402" w14:textId="77777777" w:rsidR="00C53ECC" w:rsidRPr="002E4CB6" w:rsidRDefault="00C53ECC" w:rsidP="00C53ECC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0AC3AE48" w14:textId="77777777" w:rsidR="00C53ECC" w:rsidRPr="002E4CB6" w:rsidRDefault="00C53ECC" w:rsidP="00C53ECC">
      <w:pPr>
        <w:jc w:val="both"/>
        <w:rPr>
          <w:rFonts w:ascii="Calibri" w:hAnsi="Calibri" w:cs="Calibri"/>
          <w:szCs w:val="22"/>
        </w:rPr>
      </w:pPr>
    </w:p>
    <w:p w14:paraId="1001B38F" w14:textId="77777777" w:rsidR="00C53ECC" w:rsidRPr="002E4CB6" w:rsidRDefault="00C53ECC" w:rsidP="00C53ECC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2C523FA7" w14:textId="77777777" w:rsidR="00C53ECC" w:rsidRPr="002E4CB6" w:rsidRDefault="00C53ECC" w:rsidP="00C53ECC">
      <w:pPr>
        <w:rPr>
          <w:rFonts w:ascii="Calibri" w:hAnsi="Calibri" w:cs="Calibri"/>
          <w:szCs w:val="22"/>
        </w:rPr>
      </w:pPr>
    </w:p>
    <w:p w14:paraId="6A60C72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CC"/>
    <w:rsid w:val="00C53ECC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DA3C"/>
  <w15:chartTrackingRefBased/>
  <w15:docId w15:val="{21563AB0-94C7-4E34-9B3C-550E7EA1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3EC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53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3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3E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3E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3E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3E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3E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3E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3E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3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3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53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3EC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3EC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3EC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3EC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3EC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3EC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53E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53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53EC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53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53ECC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53EC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53ECC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C53EC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3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3EC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53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FBF3AF-892B-49E9-9273-AFA2749A8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BC20CE-391F-409E-B967-8A631B8C6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3A7BD-1BBB-4045-8788-EA6563E05EEC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728</Characters>
  <Application>Microsoft Office Word</Application>
  <DocSecurity>0</DocSecurity>
  <Lines>6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