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14BE" w14:textId="77777777" w:rsidR="00916A73" w:rsidRPr="002E4CB6" w:rsidRDefault="00916A73" w:rsidP="00916A73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301/2025. (IX.26.) GJB számú határozat</w:t>
      </w:r>
    </w:p>
    <w:p w14:paraId="5F9B9C08" w14:textId="77777777" w:rsidR="00916A73" w:rsidRPr="002E4CB6" w:rsidRDefault="00916A73" w:rsidP="00916A73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FBDC508" w14:textId="77777777" w:rsidR="00916A73" w:rsidRPr="002E4CB6" w:rsidRDefault="00916A73" w:rsidP="00916A7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2E4CB6">
        <w:rPr>
          <w:rFonts w:ascii="Calibri" w:hAnsi="Calibri" w:cs="Calibri"/>
          <w:bCs/>
          <w:szCs w:val="22"/>
        </w:rPr>
        <w:t xml:space="preserve">a </w:t>
      </w:r>
      <w:r w:rsidRPr="002E4CB6">
        <w:rPr>
          <w:rFonts w:ascii="Calibri" w:hAnsi="Calibri" w:cs="Calibri"/>
          <w:b/>
          <w:szCs w:val="22"/>
        </w:rPr>
        <w:t xml:space="preserve">Szombathely, Kossuth L. u. 6. I/4. szám alatti iroda helyiségre </w:t>
      </w:r>
      <w:r w:rsidRPr="002E4CB6">
        <w:rPr>
          <w:rFonts w:ascii="Calibri" w:hAnsi="Calibri" w:cs="Calibri"/>
          <w:bCs/>
          <w:szCs w:val="22"/>
        </w:rPr>
        <w:t>von</w:t>
      </w:r>
      <w:r w:rsidRPr="002E4CB6">
        <w:rPr>
          <w:rFonts w:ascii="Calibri" w:hAnsi="Calibri" w:cs="Calibri"/>
          <w:szCs w:val="22"/>
        </w:rPr>
        <w:t>atkozóan fennálló bérleti jogviszony 3 évvel, 2028. szeptember 30. napjáig, az alábbi feltételekkel kerüljön meghosszabbításra:</w:t>
      </w:r>
    </w:p>
    <w:p w14:paraId="5E3CB3D9" w14:textId="77777777" w:rsidR="00916A73" w:rsidRPr="002E4CB6" w:rsidRDefault="00916A73" w:rsidP="00916A73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bérleti díj összege </w:t>
      </w:r>
      <w:r w:rsidRPr="002E4CB6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2E4CB6">
        <w:rPr>
          <w:rFonts w:ascii="Calibri" w:hAnsi="Calibri" w:cs="Calibri"/>
          <w:b/>
          <w:bCs/>
          <w:szCs w:val="22"/>
        </w:rPr>
        <w:t>62.230,-</w:t>
      </w:r>
      <w:proofErr w:type="gramEnd"/>
      <w:r w:rsidRPr="002E4CB6">
        <w:rPr>
          <w:rFonts w:ascii="Calibri" w:hAnsi="Calibri" w:cs="Calibri"/>
          <w:b/>
          <w:bCs/>
          <w:szCs w:val="22"/>
        </w:rPr>
        <w:t xml:space="preserve"> Ft/hónap</w:t>
      </w:r>
      <w:r w:rsidRPr="002E4CB6">
        <w:rPr>
          <w:rFonts w:ascii="Calibri" w:hAnsi="Calibri" w:cs="Calibri"/>
          <w:szCs w:val="22"/>
        </w:rPr>
        <w:t>,</w:t>
      </w:r>
    </w:p>
    <w:p w14:paraId="59CC740E" w14:textId="77777777" w:rsidR="00916A73" w:rsidRPr="002E4CB6" w:rsidRDefault="00916A73" w:rsidP="00916A73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138D3054" w14:textId="77777777" w:rsidR="00916A73" w:rsidRPr="002E4CB6" w:rsidRDefault="00916A73" w:rsidP="00916A73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2A83C7EE" w14:textId="77777777" w:rsidR="00916A73" w:rsidRPr="002E4CB6" w:rsidRDefault="00916A73" w:rsidP="00916A73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bérlő a helyiség használatát másnak nem engedheti át,</w:t>
      </w:r>
    </w:p>
    <w:p w14:paraId="1C99BEE5" w14:textId="77777777" w:rsidR="00916A73" w:rsidRPr="002E4CB6" w:rsidRDefault="00916A73" w:rsidP="00916A73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513D0AF7" w14:textId="77777777" w:rsidR="00916A73" w:rsidRPr="002E4CB6" w:rsidRDefault="00916A73" w:rsidP="00916A73">
      <w:pPr>
        <w:jc w:val="both"/>
        <w:rPr>
          <w:rFonts w:ascii="Calibri" w:hAnsi="Calibri" w:cs="Calibri"/>
          <w:spacing w:val="-3"/>
          <w:szCs w:val="22"/>
        </w:rPr>
      </w:pPr>
      <w:r w:rsidRPr="002E4CB6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2DDA9347" w14:textId="77777777" w:rsidR="00916A73" w:rsidRPr="002E4CB6" w:rsidRDefault="00916A73" w:rsidP="00916A73">
      <w:pPr>
        <w:ind w:left="709"/>
        <w:jc w:val="both"/>
        <w:rPr>
          <w:rFonts w:ascii="Calibri" w:hAnsi="Calibri" w:cs="Calibri"/>
          <w:szCs w:val="22"/>
        </w:rPr>
      </w:pPr>
    </w:p>
    <w:p w14:paraId="3550D3B3" w14:textId="77777777" w:rsidR="00916A73" w:rsidRPr="002E4CB6" w:rsidRDefault="00916A73" w:rsidP="00916A7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78D649BF" w14:textId="77777777" w:rsidR="00916A73" w:rsidRPr="002E4CB6" w:rsidRDefault="00916A73" w:rsidP="00916A7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4FD82EC7" w14:textId="77777777" w:rsidR="00916A73" w:rsidRPr="002E4CB6" w:rsidRDefault="00916A73" w:rsidP="00916A7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3877504" w14:textId="77777777" w:rsidR="00916A73" w:rsidRPr="002E4CB6" w:rsidRDefault="00916A73" w:rsidP="00916A7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6EA0E36E" w14:textId="77777777" w:rsidR="00916A73" w:rsidRPr="002E4CB6" w:rsidRDefault="00916A73" w:rsidP="00916A7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2D41F005" w14:textId="77777777" w:rsidR="00916A73" w:rsidRPr="002E4CB6" w:rsidRDefault="00916A73" w:rsidP="00916A73">
      <w:pPr>
        <w:ind w:left="709" w:firstLine="709"/>
        <w:jc w:val="both"/>
        <w:rPr>
          <w:rFonts w:ascii="Calibri" w:hAnsi="Calibri" w:cs="Calibri"/>
          <w:szCs w:val="22"/>
        </w:rPr>
      </w:pPr>
      <w:r w:rsidRPr="002E4CB6">
        <w:rPr>
          <w:rFonts w:ascii="Calibri" w:eastAsia="Calibri" w:hAnsi="Calibri" w:cs="Calibri"/>
          <w:szCs w:val="22"/>
          <w:lang w:eastAsia="en-US"/>
        </w:rPr>
        <w:t>Kovács Cecília, a SZOVA Nonprofit Zrt. vezérigazgatója</w:t>
      </w:r>
      <w:r w:rsidRPr="002E4CB6">
        <w:rPr>
          <w:rFonts w:ascii="Calibri" w:hAnsi="Calibri" w:cs="Calibri"/>
          <w:szCs w:val="22"/>
        </w:rPr>
        <w:t>)</w:t>
      </w:r>
    </w:p>
    <w:p w14:paraId="55A1A96F" w14:textId="77777777" w:rsidR="00916A73" w:rsidRPr="002E4CB6" w:rsidRDefault="00916A73" w:rsidP="00916A73">
      <w:pPr>
        <w:jc w:val="both"/>
        <w:rPr>
          <w:rFonts w:ascii="Calibri" w:hAnsi="Calibri" w:cs="Calibri"/>
          <w:szCs w:val="22"/>
        </w:rPr>
      </w:pPr>
    </w:p>
    <w:p w14:paraId="35EDFB50" w14:textId="77777777" w:rsidR="00916A73" w:rsidRPr="002E4CB6" w:rsidRDefault="00916A73" w:rsidP="00916A7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05CF0CC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41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73"/>
    <w:rsid w:val="00916A73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43C4"/>
  <w15:chartTrackingRefBased/>
  <w15:docId w15:val="{7F03A5D2-CFA7-48F1-993A-616C146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6A7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16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6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6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6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6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6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6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6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6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6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6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6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6A7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6A7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6A7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6A7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6A7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6A7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16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6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16A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16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16A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16A7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16A7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16A7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6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6A7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16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DBE35A-C2A8-46D6-B68D-33D02D8BD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FAB683-E1D5-4C6C-80FA-DF515C414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397C9-07E3-4968-B4C8-38ECB8A59720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