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24499" w14:textId="77777777" w:rsidR="00981E8B" w:rsidRPr="002E4CB6" w:rsidRDefault="00981E8B" w:rsidP="00981E8B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289/2025. (IX.26.) GJB számú határozat</w:t>
      </w:r>
    </w:p>
    <w:p w14:paraId="18BEA097" w14:textId="77777777" w:rsidR="00981E8B" w:rsidRPr="002E4CB6" w:rsidRDefault="00981E8B" w:rsidP="00981E8B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4236FD5" w14:textId="77777777" w:rsidR="00981E8B" w:rsidRPr="002E4CB6" w:rsidRDefault="00981E8B" w:rsidP="00981E8B">
      <w:pPr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>A Gazdasági és Jogi Bizottság a „Javaslat a Mesebolt Bábszínház pályázatokon történő részvételének jóváhagyására”</w:t>
      </w:r>
    </w:p>
    <w:p w14:paraId="3E863A50" w14:textId="77777777" w:rsidR="00981E8B" w:rsidRPr="002E4CB6" w:rsidRDefault="00981E8B" w:rsidP="00981E8B">
      <w:pPr>
        <w:tabs>
          <w:tab w:val="left" w:pos="2127"/>
        </w:tabs>
        <w:jc w:val="both"/>
        <w:rPr>
          <w:rFonts w:ascii="Calibri" w:hAnsi="Calibri" w:cs="Calibri"/>
          <w:color w:val="000000"/>
          <w:szCs w:val="22"/>
        </w:rPr>
      </w:pPr>
      <w:r w:rsidRPr="002E4CB6">
        <w:rPr>
          <w:rFonts w:ascii="Calibri" w:hAnsi="Calibri" w:cs="Calibri"/>
          <w:szCs w:val="22"/>
        </w:rPr>
        <w:t>c. előterjesztést megtárgyalta, é</w:t>
      </w:r>
      <w:r w:rsidRPr="002E4CB6">
        <w:rPr>
          <w:rFonts w:ascii="Calibri" w:hAnsi="Calibri" w:cs="Calibri"/>
          <w:color w:val="000000"/>
          <w:szCs w:val="22"/>
        </w:rPr>
        <w:t xml:space="preserve">s a Szombathely Megyei Jogú Város Önkormányzatának Szervezeti és Működési Szabályzatáról szóló </w:t>
      </w:r>
      <w:r w:rsidRPr="002E4CB6">
        <w:rPr>
          <w:rFonts w:ascii="Calibri" w:hAnsi="Calibri" w:cs="Calibri"/>
          <w:color w:val="000000"/>
          <w:szCs w:val="22"/>
          <w:shd w:val="clear" w:color="auto" w:fill="FFFFFF"/>
        </w:rPr>
        <w:t xml:space="preserve">16/2024. (X.10.) </w:t>
      </w:r>
      <w:r w:rsidRPr="002E4CB6">
        <w:rPr>
          <w:rFonts w:ascii="Calibri" w:hAnsi="Calibri" w:cs="Calibri"/>
          <w:color w:val="000000"/>
          <w:szCs w:val="22"/>
        </w:rPr>
        <w:t>önkormányzati rendelet 51.§ (3) bekezdés 25. pontja alapján jóváhagyja a Mesebolt Bábszínház részvételét a Nemzeti Kulturális Alap Előadó-művészek Kollégiuma által kiírt – önrészt nem igénylő – pályázatán (altéma kódszáma: 502117/473).</w:t>
      </w:r>
    </w:p>
    <w:p w14:paraId="3E77D32C" w14:textId="77777777" w:rsidR="00981E8B" w:rsidRPr="002E4CB6" w:rsidRDefault="00981E8B" w:rsidP="00981E8B">
      <w:pPr>
        <w:contextualSpacing/>
        <w:jc w:val="both"/>
        <w:rPr>
          <w:rFonts w:ascii="Calibri" w:hAnsi="Calibri" w:cs="Calibri"/>
          <w:color w:val="000000"/>
          <w:szCs w:val="22"/>
        </w:rPr>
      </w:pPr>
    </w:p>
    <w:p w14:paraId="15ED1D19" w14:textId="77777777" w:rsidR="00981E8B" w:rsidRPr="002E4CB6" w:rsidRDefault="00981E8B" w:rsidP="00981E8B">
      <w:pPr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Felelős:</w:t>
      </w:r>
      <w:r w:rsidRPr="002E4CB6">
        <w:rPr>
          <w:rFonts w:ascii="Calibri" w:hAnsi="Calibri" w:cs="Calibri"/>
          <w:b/>
          <w:bCs/>
          <w:szCs w:val="22"/>
          <w:u w:val="single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448200F4" w14:textId="77777777" w:rsidR="00981E8B" w:rsidRPr="002E4CB6" w:rsidRDefault="00981E8B" w:rsidP="00981E8B">
      <w:pPr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Horváth Soma alpolgármester</w:t>
      </w:r>
    </w:p>
    <w:p w14:paraId="4A6B654F" w14:textId="77777777" w:rsidR="00981E8B" w:rsidRPr="002E4CB6" w:rsidRDefault="00981E8B" w:rsidP="00981E8B">
      <w:pPr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bCs/>
          <w:szCs w:val="22"/>
        </w:rPr>
        <w:t>(a végrehajtás előkészítéséért:</w:t>
      </w:r>
    </w:p>
    <w:p w14:paraId="151A6B48" w14:textId="77777777" w:rsidR="00981E8B" w:rsidRPr="002E4CB6" w:rsidRDefault="00981E8B" w:rsidP="00981E8B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31926BFE" w14:textId="77777777" w:rsidR="00981E8B" w:rsidRPr="002E4CB6" w:rsidRDefault="00981E8B" w:rsidP="00981E8B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Cs/>
          <w:szCs w:val="22"/>
        </w:rPr>
        <w:tab/>
        <w:t>Csató Kata, a Mesebolt Bábszínház igazgatója)</w:t>
      </w:r>
    </w:p>
    <w:p w14:paraId="5945CA03" w14:textId="77777777" w:rsidR="00981E8B" w:rsidRPr="002E4CB6" w:rsidRDefault="00981E8B" w:rsidP="00981E8B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6563ADA7" w14:textId="77777777" w:rsidR="00981E8B" w:rsidRPr="002E4CB6" w:rsidRDefault="00981E8B" w:rsidP="00981E8B">
      <w:pPr>
        <w:tabs>
          <w:tab w:val="left" w:pos="1418"/>
        </w:tabs>
        <w:ind w:left="1260" w:hanging="1260"/>
        <w:rPr>
          <w:rFonts w:ascii="Calibri" w:hAnsi="Calibri" w:cs="Calibri"/>
          <w:color w:val="000000"/>
          <w:szCs w:val="22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Határidő:</w:t>
      </w: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3C09D455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8B"/>
    <w:rsid w:val="00981E8B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6AD41"/>
  <w15:chartTrackingRefBased/>
  <w15:docId w15:val="{0E61AF36-8492-4D54-BC22-6C6AE8A0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81E8B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81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81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81E8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81E8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81E8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81E8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81E8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81E8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81E8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81E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81E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81E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81E8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81E8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81E8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81E8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81E8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81E8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81E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981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81E8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981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81E8B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981E8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81E8B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981E8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81E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81E8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81E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FF0EAE-7C2B-4597-BED0-F13A9B085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581C1A-8C67-423B-8824-CCA7DA46BD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6F8458-9E4F-4479-8AD4-D867BD4FEA66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711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2025-09-29T11:21:00Z</dcterms:created>
  <dcterms:modified xsi:type="dcterms:W3CDTF">2025-09-29T11:25:00Z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