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B38AD" w14:textId="77777777" w:rsidR="00816224" w:rsidRPr="002E4CB6" w:rsidRDefault="00816224" w:rsidP="0081622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283/2025. (IX.26.) GJB számú határozat</w:t>
      </w:r>
    </w:p>
    <w:p w14:paraId="627A08A8" w14:textId="77777777" w:rsidR="00816224" w:rsidRPr="002E4CB6" w:rsidRDefault="00816224" w:rsidP="0081622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EAAFDA1" w14:textId="77777777" w:rsidR="00816224" w:rsidRPr="002E4CB6" w:rsidRDefault="00816224" w:rsidP="00816224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 xml:space="preserve">” című előterjesztést megtárgyalta, és a </w:t>
      </w:r>
      <w:proofErr w:type="spellStart"/>
      <w:r w:rsidRPr="002E4CB6">
        <w:rPr>
          <w:rFonts w:asciiTheme="minorHAnsi" w:hAnsiTheme="minorHAnsi" w:cstheme="minorHAnsi"/>
          <w:bCs/>
          <w:szCs w:val="22"/>
        </w:rPr>
        <w:t>KEHOP_Plusz</w:t>
      </w:r>
      <w:proofErr w:type="spellEnd"/>
      <w:r w:rsidRPr="002E4CB6">
        <w:rPr>
          <w:rFonts w:asciiTheme="minorHAnsi" w:hAnsiTheme="minorHAnsi" w:cstheme="minorHAnsi"/>
          <w:bCs/>
          <w:szCs w:val="22"/>
        </w:rPr>
        <w:t xml:space="preserve"> 2.2.1-25 Zöld-kék infrastruktúra fejlesztések településeken (ERFA) felhívásra pályázat benyújtásáról szóló I. határozati javaslatot az előterjesztésben foglaltak szerint javasolja a Közgyűlésnek elfogadásra.</w:t>
      </w:r>
    </w:p>
    <w:p w14:paraId="00D0F936" w14:textId="77777777" w:rsidR="00816224" w:rsidRPr="002E4CB6" w:rsidRDefault="00816224" w:rsidP="00816224">
      <w:pPr>
        <w:jc w:val="both"/>
        <w:rPr>
          <w:rFonts w:asciiTheme="minorHAnsi" w:hAnsiTheme="minorHAnsi" w:cstheme="minorHAnsi"/>
          <w:bCs/>
          <w:szCs w:val="22"/>
        </w:rPr>
      </w:pPr>
    </w:p>
    <w:p w14:paraId="6BF5397F" w14:textId="77777777" w:rsidR="00816224" w:rsidRPr="002E4CB6" w:rsidRDefault="00816224" w:rsidP="00816224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9ABB5C6" w14:textId="77777777" w:rsidR="00816224" w:rsidRPr="002E4CB6" w:rsidRDefault="00816224" w:rsidP="00816224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B693CE2" w14:textId="77777777" w:rsidR="00816224" w:rsidRPr="002E4CB6" w:rsidRDefault="00816224" w:rsidP="00816224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vezetője,</w:t>
      </w:r>
    </w:p>
    <w:p w14:paraId="5F51564F" w14:textId="77777777" w:rsidR="00816224" w:rsidRPr="002E4CB6" w:rsidRDefault="00816224" w:rsidP="00816224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Stéger Gábor, a Közgazdasági és Adó Osztály vezetője/</w:t>
      </w:r>
    </w:p>
    <w:p w14:paraId="4E68F4FB" w14:textId="77777777" w:rsidR="00816224" w:rsidRPr="002E4CB6" w:rsidRDefault="00816224" w:rsidP="00816224">
      <w:pPr>
        <w:jc w:val="both"/>
        <w:rPr>
          <w:rFonts w:asciiTheme="minorHAnsi" w:hAnsiTheme="minorHAnsi" w:cstheme="minorHAnsi"/>
          <w:bCs/>
          <w:szCs w:val="22"/>
        </w:rPr>
      </w:pPr>
    </w:p>
    <w:p w14:paraId="2B8B2AAF" w14:textId="77777777" w:rsidR="00816224" w:rsidRPr="002E4CB6" w:rsidRDefault="00816224" w:rsidP="00816224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14F14BD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24"/>
    <w:rsid w:val="00816224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2F0B"/>
  <w15:chartTrackingRefBased/>
  <w15:docId w15:val="{201CE5FD-95E4-448F-990A-F9CD374B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6224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8162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16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1622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1622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1622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1622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1622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1622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1622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16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16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162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1622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1622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1622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1622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1622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1622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162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816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1622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8162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16224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81622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16224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81622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16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1622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16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5F16E5-D9D9-45AC-B3D7-833CC86CB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95F64F-2947-428C-8C51-CCB7B06AD4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9B92E-E693-48B8-A23A-EE82D14C2FFC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567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2025-09-29T11:21:00Z</dcterms:created>
  <dcterms:modified xsi:type="dcterms:W3CDTF">2025-09-29T11:23:00Z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