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F281" w14:textId="77777777" w:rsidR="008F3DFA" w:rsidRPr="002E4CB6" w:rsidRDefault="008F3DFA" w:rsidP="008F3DF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279/2025. (IX.26.) GJB számú határozat</w:t>
      </w:r>
    </w:p>
    <w:p w14:paraId="60C72C8E" w14:textId="77777777" w:rsidR="008F3DFA" w:rsidRPr="002E4CB6" w:rsidRDefault="008F3DFA" w:rsidP="008F3DF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0540CA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Köznevelési GAMESZ magasabb vezetői pályázatára vonatkozó felhívás jóváhagyásáról szóló IV.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6893733A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</w:p>
    <w:p w14:paraId="7BB85CD8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ACED66F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C0545DB" w14:textId="77777777" w:rsidR="008F3DFA" w:rsidRPr="002E4CB6" w:rsidRDefault="008F3DFA" w:rsidP="008F3DFA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11559AD5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</w:p>
    <w:p w14:paraId="1C21A0AB" w14:textId="77777777" w:rsidR="008F3DFA" w:rsidRPr="002E4CB6" w:rsidRDefault="008F3DFA" w:rsidP="008F3DF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11D77F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FA"/>
    <w:rsid w:val="008F3DFA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71B"/>
  <w15:chartTrackingRefBased/>
  <w15:docId w15:val="{89BC1A0F-2038-44DB-927D-D0B7C8E9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3DF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F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3D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3D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3D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3D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3D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3D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3D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3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3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3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3D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3D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3D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3D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3D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3D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3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F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3D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F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3DF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F3D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3DF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F3D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3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3D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3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0E4CF-6FAD-42A9-A9AD-E1C03BCC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27941-92A3-485B-8322-B1B48BDAD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D66C2-5C7C-42A3-9703-EB49BB6A7DB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