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D932" w14:textId="77777777" w:rsidR="007362BC" w:rsidRPr="002E4CB6" w:rsidRDefault="007362BC" w:rsidP="007362B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274/2025. (IX.26.) GJB számú határozat</w:t>
      </w:r>
    </w:p>
    <w:p w14:paraId="1A554EB9" w14:textId="77777777" w:rsidR="007362BC" w:rsidRPr="002E4CB6" w:rsidRDefault="007362BC" w:rsidP="007362B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5B9D6EA" w14:textId="77777777" w:rsidR="007362BC" w:rsidRPr="002E4CB6" w:rsidRDefault="007362BC" w:rsidP="007362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„Savaria Történelmi Karnevál” Közhasznú Közalapítvány 2024. évi működéséről szóló beszámoló tudomásul vételéről szóló VI. határozati javaslatot az előterjesztésben foglaltak szerint javasolja a Közgyűlésnek elfogadásra.</w:t>
      </w:r>
    </w:p>
    <w:p w14:paraId="5576A254" w14:textId="77777777" w:rsidR="007362BC" w:rsidRPr="002E4CB6" w:rsidRDefault="007362BC" w:rsidP="007362BC">
      <w:pPr>
        <w:jc w:val="both"/>
        <w:rPr>
          <w:rFonts w:asciiTheme="minorHAnsi" w:hAnsiTheme="minorHAnsi" w:cstheme="minorHAnsi"/>
          <w:bCs/>
          <w:szCs w:val="22"/>
        </w:rPr>
      </w:pPr>
    </w:p>
    <w:p w14:paraId="433E49C1" w14:textId="77777777" w:rsidR="007362BC" w:rsidRPr="002E4CB6" w:rsidRDefault="007362BC" w:rsidP="007362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7A057C4" w14:textId="77777777" w:rsidR="007362BC" w:rsidRPr="002E4CB6" w:rsidRDefault="007362BC" w:rsidP="007362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D53CE32" w14:textId="77777777" w:rsidR="007362BC" w:rsidRPr="002E4CB6" w:rsidRDefault="007362BC" w:rsidP="007362B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431A45C1" w14:textId="77777777" w:rsidR="007362BC" w:rsidRPr="002E4CB6" w:rsidRDefault="007362BC" w:rsidP="007362BC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Csapláros Andrea, a „Savaria Történelmi Karnevál” Közhasznú Közalapítvány Kuratóriumának elnöke/</w:t>
      </w:r>
    </w:p>
    <w:p w14:paraId="61F2E509" w14:textId="77777777" w:rsidR="007362BC" w:rsidRPr="002E4CB6" w:rsidRDefault="007362BC" w:rsidP="007362BC">
      <w:pPr>
        <w:jc w:val="both"/>
        <w:rPr>
          <w:rFonts w:asciiTheme="minorHAnsi" w:hAnsiTheme="minorHAnsi" w:cstheme="minorHAnsi"/>
          <w:bCs/>
          <w:szCs w:val="22"/>
        </w:rPr>
      </w:pPr>
    </w:p>
    <w:p w14:paraId="3E498800" w14:textId="77777777" w:rsidR="007362BC" w:rsidRPr="002E4CB6" w:rsidRDefault="007362BC" w:rsidP="007362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5F339E6" w14:textId="77777777" w:rsidR="007362BC" w:rsidRPr="002E4CB6" w:rsidRDefault="007362BC" w:rsidP="007362BC">
      <w:pPr>
        <w:jc w:val="both"/>
        <w:rPr>
          <w:rFonts w:asciiTheme="minorHAnsi" w:hAnsiTheme="minorHAnsi" w:cstheme="minorHAnsi"/>
          <w:bCs/>
          <w:szCs w:val="22"/>
        </w:rPr>
      </w:pPr>
    </w:p>
    <w:p w14:paraId="7F00F47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BC"/>
    <w:rsid w:val="007362BC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BFB2"/>
  <w15:chartTrackingRefBased/>
  <w15:docId w15:val="{55BE7A46-02E2-43DA-8546-878C025D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2B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3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62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62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62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62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62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62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62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6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6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6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62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62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62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62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62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62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6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3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62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3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62B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362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62B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362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6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62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6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93A1F-302B-43B0-9D1E-D70F7EAEF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09C49B-B656-4F59-AE2C-6BA8D3924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F22EC-B721-436A-AB1A-AF93C424EA97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612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