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549A5" w14:textId="77777777" w:rsidR="00380101" w:rsidRPr="002E4CB6" w:rsidRDefault="00380101" w:rsidP="00380101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246/2025. (IX.26.) GJB számú határozat</w:t>
      </w:r>
    </w:p>
    <w:p w14:paraId="49F6ED9F" w14:textId="77777777" w:rsidR="00380101" w:rsidRPr="002E4CB6" w:rsidRDefault="00380101" w:rsidP="00380101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2106CCD2" w14:textId="77777777" w:rsidR="00380101" w:rsidRPr="002E4CB6" w:rsidRDefault="00380101" w:rsidP="00380101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 xml:space="preserve">” című előterjesztést megtárgyalta, és a Savaria Városfejlesztési </w:t>
      </w:r>
      <w:proofErr w:type="spellStart"/>
      <w:r w:rsidRPr="002E4CB6">
        <w:rPr>
          <w:rFonts w:asciiTheme="minorHAnsi" w:hAnsiTheme="minorHAnsi" w:cstheme="minorHAnsi"/>
          <w:bCs/>
          <w:szCs w:val="22"/>
        </w:rPr>
        <w:t>NKft</w:t>
      </w:r>
      <w:proofErr w:type="spellEnd"/>
      <w:r w:rsidRPr="002E4CB6">
        <w:rPr>
          <w:rFonts w:asciiTheme="minorHAnsi" w:hAnsiTheme="minorHAnsi" w:cstheme="minorHAnsi"/>
          <w:bCs/>
          <w:szCs w:val="22"/>
        </w:rPr>
        <w:t>. 2025. I. félévi beszámolójának elfogadásáról szóló III. határozati javaslatot az előterjesztésben foglaltak szerint javasolja a Közgyűlésnek elfogadásra.</w:t>
      </w:r>
    </w:p>
    <w:p w14:paraId="1CEC68E3" w14:textId="77777777" w:rsidR="00380101" w:rsidRPr="002E4CB6" w:rsidRDefault="00380101" w:rsidP="00380101">
      <w:pPr>
        <w:jc w:val="both"/>
        <w:rPr>
          <w:rFonts w:asciiTheme="minorHAnsi" w:hAnsiTheme="minorHAnsi" w:cstheme="minorHAnsi"/>
          <w:bCs/>
          <w:szCs w:val="22"/>
        </w:rPr>
      </w:pPr>
    </w:p>
    <w:p w14:paraId="348082B7" w14:textId="77777777" w:rsidR="00380101" w:rsidRPr="002E4CB6" w:rsidRDefault="00380101" w:rsidP="00380101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41236D70" w14:textId="77777777" w:rsidR="00380101" w:rsidRPr="002E4CB6" w:rsidRDefault="00380101" w:rsidP="00380101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072A3C0E" w14:textId="77777777" w:rsidR="00380101" w:rsidRPr="002E4CB6" w:rsidRDefault="00380101" w:rsidP="00380101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Dr. Gyuráczné Dr. Speier Anikó, a Városüzemeltetési és Városfejlesztési Osztály vezetője,</w:t>
      </w:r>
    </w:p>
    <w:p w14:paraId="7A4E9ACE" w14:textId="77777777" w:rsidR="00380101" w:rsidRPr="002E4CB6" w:rsidRDefault="00380101" w:rsidP="00380101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Dr. Kovácsné Takács Klaudia, a társaság ügyvezetője/</w:t>
      </w:r>
    </w:p>
    <w:p w14:paraId="3495DA1B" w14:textId="77777777" w:rsidR="00380101" w:rsidRPr="002E4CB6" w:rsidRDefault="00380101" w:rsidP="00380101">
      <w:pPr>
        <w:jc w:val="both"/>
        <w:rPr>
          <w:rFonts w:asciiTheme="minorHAnsi" w:hAnsiTheme="minorHAnsi" w:cstheme="minorHAnsi"/>
          <w:bCs/>
          <w:szCs w:val="22"/>
        </w:rPr>
      </w:pPr>
    </w:p>
    <w:p w14:paraId="73DD0EA7" w14:textId="77777777" w:rsidR="00380101" w:rsidRPr="002E4CB6" w:rsidRDefault="00380101" w:rsidP="00380101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02881C80" w14:textId="77777777" w:rsidR="00380101" w:rsidRPr="002E4CB6" w:rsidRDefault="00380101" w:rsidP="00380101">
      <w:pPr>
        <w:jc w:val="both"/>
        <w:rPr>
          <w:rFonts w:asciiTheme="minorHAnsi" w:hAnsiTheme="minorHAnsi" w:cstheme="minorHAnsi"/>
          <w:bCs/>
          <w:szCs w:val="22"/>
        </w:rPr>
      </w:pPr>
    </w:p>
    <w:p w14:paraId="3ABA097B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101"/>
    <w:rsid w:val="00380101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30D6"/>
  <w15:chartTrackingRefBased/>
  <w15:docId w15:val="{172105E9-4ABF-4E5B-90E3-7FDBFE43B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80101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80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80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801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801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801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801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801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801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801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801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801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801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8010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8010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8010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8010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8010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8010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801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380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8010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380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80101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38010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80101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38010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801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8010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801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47FBC0-B8F7-46B5-ADC0-FBA587639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CF5617-988D-4E88-9008-F75F0C804F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781332-2A9F-4817-B5C3-736E7497201B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600</Characters>
  <Application>Microsoft Office Word</Application>
  <DocSecurity>0</DocSecurity>
  <Lines>5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2025-09-29T11:06:00Z</dcterms:created>
  <dcterms:modified xsi:type="dcterms:W3CDTF">2025-09-29T11:10:00Z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