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E571" w14:textId="77777777" w:rsidR="006C200E" w:rsidRDefault="006C200E" w:rsidP="006C200E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07361B63" w14:textId="77777777" w:rsidR="006C200E" w:rsidRPr="004934F8" w:rsidRDefault="006C200E" w:rsidP="006C200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334</w:t>
      </w:r>
      <w:r w:rsidRPr="004934F8">
        <w:rPr>
          <w:rFonts w:asciiTheme="minorHAnsi" w:hAnsiTheme="minorHAnsi" w:cstheme="minorHAnsi"/>
          <w:b/>
          <w:szCs w:val="22"/>
          <w:u w:val="single"/>
        </w:rPr>
        <w:t>/2023. (XII.11.) GJB számú határozat</w:t>
      </w:r>
    </w:p>
    <w:p w14:paraId="41C557B1" w14:textId="77777777" w:rsidR="006C200E" w:rsidRDefault="006C200E" w:rsidP="006C200E">
      <w:pPr>
        <w:outlineLvl w:val="1"/>
        <w:rPr>
          <w:rFonts w:ascii="Calibri" w:hAnsi="Calibri" w:cs="Calibri"/>
          <w:bCs/>
          <w:szCs w:val="22"/>
        </w:rPr>
      </w:pPr>
    </w:p>
    <w:p w14:paraId="4AC1FA04" w14:textId="77777777" w:rsidR="006C200E" w:rsidRPr="00BF4400" w:rsidRDefault="006C200E" w:rsidP="006C200E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0B1FEB">
        <w:rPr>
          <w:rFonts w:asciiTheme="minorHAnsi" w:hAnsiTheme="minorHAnsi" w:cstheme="minorHAnsi"/>
          <w:bCs/>
          <w:i/>
          <w:iCs/>
          <w:szCs w:val="22"/>
        </w:rPr>
        <w:t>Javaslat közétkeztetéssel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0B1FEB">
        <w:rPr>
          <w:rFonts w:asciiTheme="minorHAnsi" w:hAnsiTheme="minorHAnsi" w:cstheme="minorHAnsi"/>
          <w:bCs/>
          <w:szCs w:val="22"/>
        </w:rPr>
        <w:t xml:space="preserve">a szociális étkeztetésben </w:t>
      </w:r>
      <w:r>
        <w:rPr>
          <w:rFonts w:asciiTheme="minorHAnsi" w:hAnsiTheme="minorHAnsi" w:cstheme="minorHAnsi"/>
          <w:bCs/>
          <w:szCs w:val="22"/>
        </w:rPr>
        <w:t xml:space="preserve">2024. január 1. napjától </w:t>
      </w:r>
      <w:r w:rsidRPr="000B1FEB">
        <w:rPr>
          <w:rFonts w:asciiTheme="minorHAnsi" w:hAnsiTheme="minorHAnsi" w:cstheme="minorHAnsi"/>
          <w:bCs/>
          <w:szCs w:val="22"/>
        </w:rPr>
        <w:t>alkalmazandó élelmezési nyersanyagköltség</w:t>
      </w:r>
      <w:r>
        <w:rPr>
          <w:rFonts w:asciiTheme="minorHAnsi" w:hAnsiTheme="minorHAnsi" w:cstheme="minorHAnsi"/>
          <w:bCs/>
          <w:szCs w:val="22"/>
        </w:rPr>
        <w:t xml:space="preserve">ek megállapításáról és a vállalkozási szerződés módosítására felkérésről szóló I. </w:t>
      </w:r>
      <w:r w:rsidRPr="00026AF9">
        <w:rPr>
          <w:rFonts w:asciiTheme="minorHAnsi" w:hAnsiTheme="minorHAnsi" w:cstheme="minorHAnsi"/>
          <w:bCs/>
          <w:szCs w:val="22"/>
        </w:rPr>
        <w:t>határozati javaslatot az előterjesztésben foglaltak szerint javasolja a Közgyűlésnek elfogadásra.</w:t>
      </w:r>
      <w:r>
        <w:rPr>
          <w:rFonts w:asciiTheme="minorHAnsi" w:hAnsiTheme="minorHAnsi" w:cstheme="minorHAnsi"/>
          <w:bCs/>
          <w:szCs w:val="22"/>
        </w:rPr>
        <w:t xml:space="preserve"> </w:t>
      </w:r>
    </w:p>
    <w:p w14:paraId="0EA147B1" w14:textId="77777777" w:rsidR="006C200E" w:rsidRPr="00BF4400" w:rsidRDefault="006C200E" w:rsidP="006C200E">
      <w:pPr>
        <w:jc w:val="both"/>
        <w:rPr>
          <w:rFonts w:asciiTheme="minorHAnsi" w:hAnsiTheme="minorHAnsi" w:cstheme="minorHAnsi"/>
          <w:bCs/>
          <w:szCs w:val="22"/>
        </w:rPr>
      </w:pPr>
    </w:p>
    <w:p w14:paraId="5C481BC7" w14:textId="77777777" w:rsidR="006C200E" w:rsidRPr="00BF4400" w:rsidRDefault="006C200E" w:rsidP="006C200E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55E9043" w14:textId="77777777" w:rsidR="006C200E" w:rsidRPr="00BF4400" w:rsidRDefault="006C200E" w:rsidP="006C200E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7D1348E" w14:textId="77777777" w:rsidR="006C200E" w:rsidRPr="000B1FEB" w:rsidRDefault="006C200E" w:rsidP="006C200E">
      <w:pPr>
        <w:ind w:firstLine="1418"/>
        <w:rPr>
          <w:rFonts w:asciiTheme="minorHAnsi" w:hAnsiTheme="minorHAnsi" w:cstheme="minorHAnsi"/>
          <w:bCs/>
          <w:szCs w:val="22"/>
        </w:rPr>
      </w:pPr>
      <w:r w:rsidRPr="000B1FEB">
        <w:rPr>
          <w:rFonts w:asciiTheme="minorHAnsi" w:hAnsiTheme="minorHAnsi" w:cstheme="minorHAnsi"/>
          <w:bCs/>
          <w:szCs w:val="22"/>
        </w:rPr>
        <w:t>Vinczéné dr. Menyhárt Mária, az Egészségügyi és Közszolgálati Osztály vezetője</w:t>
      </w:r>
    </w:p>
    <w:p w14:paraId="1FD9F9BD" w14:textId="77777777" w:rsidR="006C200E" w:rsidRPr="000B1FEB" w:rsidRDefault="006C200E" w:rsidP="006C200E">
      <w:pPr>
        <w:ind w:firstLine="1418"/>
        <w:rPr>
          <w:rFonts w:asciiTheme="minorHAnsi" w:hAnsiTheme="minorHAnsi" w:cstheme="minorHAnsi"/>
          <w:bCs/>
          <w:szCs w:val="22"/>
        </w:rPr>
      </w:pPr>
      <w:r w:rsidRPr="000B1FEB">
        <w:rPr>
          <w:rFonts w:asciiTheme="minorHAnsi" w:hAnsiTheme="minorHAnsi" w:cstheme="minorHAnsi"/>
          <w:bCs/>
          <w:szCs w:val="22"/>
        </w:rPr>
        <w:t>Stéger Gábor, a Közgazdasági és Adó Osztály vezetője</w:t>
      </w:r>
    </w:p>
    <w:p w14:paraId="084E8C73" w14:textId="77777777" w:rsidR="006C200E" w:rsidRDefault="006C200E" w:rsidP="006C200E">
      <w:pPr>
        <w:ind w:firstLine="1418"/>
        <w:rPr>
          <w:rFonts w:asciiTheme="minorHAnsi" w:hAnsiTheme="minorHAnsi" w:cstheme="minorHAnsi"/>
        </w:rPr>
      </w:pPr>
      <w:r w:rsidRPr="000B1FEB">
        <w:rPr>
          <w:rFonts w:asciiTheme="minorHAnsi" w:hAnsiTheme="minorHAnsi" w:cstheme="minorHAnsi"/>
          <w:bCs/>
          <w:szCs w:val="22"/>
        </w:rPr>
        <w:t>Kulcsár Lászlóné, a Pálos Károly Szociális Szolgáltató Központ és Gyermekjóléti Szolgálat igazgatója</w:t>
      </w:r>
      <w:r>
        <w:rPr>
          <w:rFonts w:asciiTheme="minorHAnsi" w:hAnsiTheme="minorHAnsi" w:cstheme="minorHAnsi"/>
          <w:bCs/>
          <w:szCs w:val="22"/>
        </w:rPr>
        <w:t>/</w:t>
      </w:r>
    </w:p>
    <w:p w14:paraId="486EC183" w14:textId="77777777" w:rsidR="006C200E" w:rsidRPr="00BF4400" w:rsidRDefault="006C200E" w:rsidP="006C200E">
      <w:pPr>
        <w:jc w:val="both"/>
        <w:rPr>
          <w:rFonts w:asciiTheme="minorHAnsi" w:hAnsiTheme="minorHAnsi" w:cstheme="minorHAnsi"/>
          <w:bCs/>
          <w:szCs w:val="22"/>
        </w:rPr>
      </w:pPr>
    </w:p>
    <w:p w14:paraId="5C029F19" w14:textId="77777777" w:rsidR="006C200E" w:rsidRDefault="006C200E" w:rsidP="006C200E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december 14.</w:t>
      </w:r>
    </w:p>
    <w:p w14:paraId="6B9E5A1F" w14:textId="77777777" w:rsidR="006C200E" w:rsidRDefault="006C200E" w:rsidP="006C200E">
      <w:pPr>
        <w:jc w:val="both"/>
        <w:rPr>
          <w:rFonts w:asciiTheme="minorHAnsi" w:hAnsiTheme="minorHAnsi" w:cstheme="minorHAnsi"/>
          <w:bCs/>
          <w:szCs w:val="22"/>
        </w:rPr>
      </w:pPr>
    </w:p>
    <w:p w14:paraId="36E57EFD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0E"/>
    <w:rsid w:val="006C200E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81096"/>
  <w15:chartTrackingRefBased/>
  <w15:docId w15:val="{FB62BB1C-8A95-4896-B8C9-1EEA2607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C200E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8F04C3-BCBA-412F-B69A-EAC55E4D7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247C6D-2554-4FD7-890F-1FAF043DE7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2BAFAD-10BF-418F-9221-8AED7445E60E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694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2023-12-12T07:47:00Z</dcterms:created>
  <dcterms:modified xsi:type="dcterms:W3CDTF">2023-12-12T08:02:00Z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