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C7155" w14:textId="77777777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349EED" w14:textId="77777777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 xml:space="preserve"> ELŐTERJESZTÉS</w:t>
      </w:r>
    </w:p>
    <w:p w14:paraId="65C1A3CA" w14:textId="77777777" w:rsidR="005232DD" w:rsidRPr="002E499F" w:rsidRDefault="005232DD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B57757" w14:textId="77777777" w:rsidR="005232DD" w:rsidRPr="002E499F" w:rsidRDefault="005232DD" w:rsidP="005232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499F">
        <w:rPr>
          <w:rFonts w:asciiTheme="minorHAnsi" w:hAnsiTheme="minorHAnsi" w:cstheme="minorHAnsi"/>
          <w:b/>
          <w:bCs/>
          <w:sz w:val="22"/>
          <w:szCs w:val="22"/>
        </w:rPr>
        <w:t>Szombathely Megy</w:t>
      </w:r>
      <w:r w:rsidR="000431EC" w:rsidRPr="002E499F">
        <w:rPr>
          <w:rFonts w:asciiTheme="minorHAnsi" w:hAnsiTheme="minorHAnsi" w:cstheme="minorHAnsi"/>
          <w:b/>
          <w:bCs/>
          <w:sz w:val="22"/>
          <w:szCs w:val="22"/>
        </w:rPr>
        <w:t xml:space="preserve">ei Jogú Város Közgyűlésének 2023. </w:t>
      </w:r>
      <w:r w:rsidR="00360839" w:rsidRPr="002E499F">
        <w:rPr>
          <w:rFonts w:asciiTheme="minorHAnsi" w:hAnsiTheme="minorHAnsi" w:cstheme="minorHAnsi"/>
          <w:b/>
          <w:bCs/>
          <w:sz w:val="22"/>
          <w:szCs w:val="22"/>
        </w:rPr>
        <w:t>december 14</w:t>
      </w:r>
      <w:r w:rsidRPr="002E499F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5CB02137" w14:textId="77777777" w:rsidR="005232DD" w:rsidRPr="002E499F" w:rsidRDefault="005232DD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F7284C" w14:textId="77777777" w:rsidR="00750AA4" w:rsidRPr="002E499F" w:rsidRDefault="00F776F7" w:rsidP="00B648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499F">
        <w:rPr>
          <w:rFonts w:asciiTheme="minorHAnsi" w:hAnsiTheme="minorHAnsi" w:cstheme="minorHAnsi"/>
          <w:b/>
          <w:sz w:val="22"/>
          <w:szCs w:val="22"/>
        </w:rPr>
        <w:t>Javaslat Szombathely Megyei Jogú Város Önkormányzata tulajdonában lévő gazdasági társaságokat érintő döntések meghozatalára</w:t>
      </w:r>
    </w:p>
    <w:p w14:paraId="03D1EC57" w14:textId="77777777" w:rsidR="005A7B74" w:rsidRPr="002E499F" w:rsidRDefault="005A7B74" w:rsidP="00750AA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647B7B" w14:textId="77777777" w:rsidR="00B64859" w:rsidRPr="002E499F" w:rsidRDefault="00B64859" w:rsidP="00B6485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4E1E829" w14:textId="77777777" w:rsidR="00750AA4" w:rsidRPr="002E499F" w:rsidRDefault="005A7B74" w:rsidP="00B6485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 xml:space="preserve">I. </w:t>
      </w:r>
      <w:r w:rsidR="00750AA4" w:rsidRPr="002E499F">
        <w:rPr>
          <w:rFonts w:asciiTheme="minorHAnsi" w:hAnsiTheme="minorHAnsi" w:cstheme="minorHAnsi"/>
          <w:b/>
          <w:sz w:val="22"/>
          <w:szCs w:val="22"/>
          <w:u w:val="single"/>
        </w:rPr>
        <w:t>Javaslat önkormányzati tul</w:t>
      </w:r>
      <w:r w:rsidR="00F776F7" w:rsidRPr="002E499F">
        <w:rPr>
          <w:rFonts w:asciiTheme="minorHAnsi" w:hAnsiTheme="minorHAnsi" w:cstheme="minorHAnsi"/>
          <w:b/>
          <w:sz w:val="22"/>
          <w:szCs w:val="22"/>
          <w:u w:val="single"/>
        </w:rPr>
        <w:t>ajdonú gazdasági társaságok 202</w:t>
      </w:r>
      <w:r w:rsidR="00360839" w:rsidRPr="002E499F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750AA4" w:rsidRPr="002E499F">
        <w:rPr>
          <w:rFonts w:asciiTheme="minorHAnsi" w:hAnsiTheme="minorHAnsi" w:cstheme="minorHAnsi"/>
          <w:b/>
          <w:sz w:val="22"/>
          <w:szCs w:val="22"/>
          <w:u w:val="single"/>
        </w:rPr>
        <w:t>. évi üzleti terveinek elfogadására</w:t>
      </w:r>
    </w:p>
    <w:p w14:paraId="79945BDC" w14:textId="77777777" w:rsidR="005232DD" w:rsidRPr="002E499F" w:rsidRDefault="005232DD" w:rsidP="00750AA4">
      <w:pPr>
        <w:spacing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950780" w14:textId="77777777" w:rsidR="00750AA4" w:rsidRPr="002E499F" w:rsidRDefault="00750AA4" w:rsidP="00750AA4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Cs/>
          <w:sz w:val="22"/>
          <w:szCs w:val="22"/>
          <w:u w:val="single"/>
        </w:rPr>
        <w:t>1./</w:t>
      </w:r>
      <w:r w:rsidRPr="002E499F">
        <w:rPr>
          <w:rFonts w:asciiTheme="minorHAnsi" w:hAnsiTheme="minorHAnsi" w:cstheme="minorHAnsi"/>
          <w:bCs/>
          <w:sz w:val="22"/>
          <w:szCs w:val="22"/>
          <w:u w:val="single"/>
        </w:rPr>
        <w:tab/>
        <w:t xml:space="preserve">Weöres Sándor Színház Nonprofit Kft. </w:t>
      </w:r>
      <w:r w:rsidR="00140AB6" w:rsidRPr="002E499F">
        <w:rPr>
          <w:rFonts w:asciiTheme="minorHAnsi" w:hAnsiTheme="minorHAnsi" w:cstheme="minorHAnsi"/>
          <w:bCs/>
          <w:sz w:val="22"/>
          <w:szCs w:val="22"/>
          <w:u w:val="single"/>
        </w:rPr>
        <w:t xml:space="preserve">(1. számú melléklet) </w:t>
      </w:r>
    </w:p>
    <w:p w14:paraId="2F4D87A7" w14:textId="77777777" w:rsidR="00750AA4" w:rsidRPr="002E499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499F">
        <w:rPr>
          <w:rFonts w:asciiTheme="minorHAnsi" w:hAnsiTheme="minorHAnsi" w:cstheme="minorHAnsi"/>
          <w:bCs/>
          <w:sz w:val="22"/>
          <w:szCs w:val="22"/>
        </w:rPr>
        <w:t xml:space="preserve">A társaság </w:t>
      </w:r>
      <w:r w:rsidR="00797726" w:rsidRPr="002E499F">
        <w:rPr>
          <w:rFonts w:asciiTheme="minorHAnsi" w:hAnsiTheme="minorHAnsi" w:cstheme="minorHAnsi"/>
          <w:bCs/>
          <w:sz w:val="22"/>
          <w:szCs w:val="22"/>
        </w:rPr>
        <w:t xml:space="preserve">a 2024. évi üzleti tervében </w:t>
      </w:r>
      <w:r w:rsidR="006B6E2D" w:rsidRPr="002E499F">
        <w:rPr>
          <w:rFonts w:asciiTheme="minorHAnsi" w:hAnsiTheme="minorHAnsi" w:cstheme="minorHAnsi"/>
          <w:bCs/>
          <w:sz w:val="22"/>
          <w:szCs w:val="22"/>
        </w:rPr>
        <w:t>2</w:t>
      </w:r>
      <w:r w:rsidR="00797726" w:rsidRPr="002E499F">
        <w:rPr>
          <w:rFonts w:asciiTheme="minorHAnsi" w:hAnsiTheme="minorHAnsi" w:cstheme="minorHAnsi"/>
          <w:bCs/>
          <w:sz w:val="22"/>
          <w:szCs w:val="22"/>
        </w:rPr>
        <w:t>52.324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bCs/>
          <w:sz w:val="22"/>
          <w:szCs w:val="22"/>
        </w:rPr>
        <w:t xml:space="preserve"> önkormányzati támogatással</w:t>
      </w:r>
      <w:r w:rsidR="006B6E2D" w:rsidRPr="002E499F">
        <w:rPr>
          <w:rFonts w:asciiTheme="minorHAnsi" w:hAnsiTheme="minorHAnsi" w:cstheme="minorHAnsi"/>
          <w:bCs/>
          <w:sz w:val="22"/>
          <w:szCs w:val="22"/>
        </w:rPr>
        <w:t xml:space="preserve"> (ebből </w:t>
      </w:r>
      <w:r w:rsidR="00797726" w:rsidRPr="002E499F">
        <w:rPr>
          <w:rFonts w:asciiTheme="minorHAnsi" w:hAnsiTheme="minorHAnsi" w:cstheme="minorHAnsi"/>
          <w:bCs/>
          <w:sz w:val="22"/>
          <w:szCs w:val="22"/>
        </w:rPr>
        <w:t>213.720</w:t>
      </w:r>
      <w:r w:rsidR="006B6E2D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6B6E2D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6B6E2D" w:rsidRPr="002E499F">
        <w:rPr>
          <w:rFonts w:asciiTheme="minorHAnsi" w:hAnsiTheme="minorHAnsi" w:cstheme="minorHAnsi"/>
          <w:bCs/>
          <w:sz w:val="22"/>
          <w:szCs w:val="22"/>
        </w:rPr>
        <w:t xml:space="preserve"> önkormányzati működési támogatás, 37.404 </w:t>
      </w:r>
      <w:proofErr w:type="spellStart"/>
      <w:r w:rsidR="006B6E2D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6B6E2D" w:rsidRPr="002E499F">
        <w:rPr>
          <w:rFonts w:asciiTheme="minorHAnsi" w:hAnsiTheme="minorHAnsi" w:cstheme="minorHAnsi"/>
          <w:bCs/>
          <w:sz w:val="22"/>
          <w:szCs w:val="22"/>
        </w:rPr>
        <w:t xml:space="preserve"> a színházépületért fizetett bérleti díj összegével azonos fenntartói támogatás</w:t>
      </w:r>
      <w:r w:rsidRPr="002E499F">
        <w:rPr>
          <w:rFonts w:asciiTheme="minorHAnsi" w:hAnsiTheme="minorHAnsi" w:cstheme="minorHAnsi"/>
          <w:bCs/>
          <w:sz w:val="22"/>
          <w:szCs w:val="22"/>
        </w:rPr>
        <w:t>,</w:t>
      </w:r>
      <w:r w:rsidR="006B6E2D" w:rsidRPr="002E499F">
        <w:rPr>
          <w:rFonts w:asciiTheme="minorHAnsi" w:hAnsiTheme="minorHAnsi" w:cstheme="minorHAnsi"/>
          <w:bCs/>
          <w:sz w:val="22"/>
          <w:szCs w:val="22"/>
        </w:rPr>
        <w:t xml:space="preserve"> 1.200 </w:t>
      </w:r>
      <w:proofErr w:type="spellStart"/>
      <w:r w:rsidR="006B6E2D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6B6E2D" w:rsidRPr="002E499F">
        <w:rPr>
          <w:rFonts w:asciiTheme="minorHAnsi" w:hAnsiTheme="minorHAnsi" w:cstheme="minorHAnsi"/>
          <w:bCs/>
          <w:sz w:val="22"/>
          <w:szCs w:val="22"/>
        </w:rPr>
        <w:t xml:space="preserve"> GDPR feladatok támogatása)</w:t>
      </w:r>
      <w:r w:rsidR="00D37EE6" w:rsidRPr="002E499F">
        <w:rPr>
          <w:rFonts w:asciiTheme="minorHAnsi" w:hAnsiTheme="minorHAnsi" w:cstheme="minorHAnsi"/>
          <w:bCs/>
          <w:sz w:val="22"/>
          <w:szCs w:val="22"/>
        </w:rPr>
        <w:t>,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E013C" w:rsidRPr="002E499F">
        <w:rPr>
          <w:rFonts w:asciiTheme="minorHAnsi" w:hAnsiTheme="minorHAnsi" w:cstheme="minorHAnsi"/>
          <w:bCs/>
          <w:sz w:val="22"/>
          <w:szCs w:val="22"/>
        </w:rPr>
        <w:t xml:space="preserve">és 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302.075 </w:t>
      </w:r>
      <w:proofErr w:type="spellStart"/>
      <w:r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bCs/>
          <w:sz w:val="22"/>
          <w:szCs w:val="22"/>
        </w:rPr>
        <w:t xml:space="preserve"> központi költs</w:t>
      </w:r>
      <w:r w:rsidR="006B6E2D" w:rsidRPr="002E499F">
        <w:rPr>
          <w:rFonts w:asciiTheme="minorHAnsi" w:hAnsiTheme="minorHAnsi" w:cstheme="minorHAnsi"/>
          <w:bCs/>
          <w:sz w:val="22"/>
          <w:szCs w:val="22"/>
        </w:rPr>
        <w:t>égvetési támogatással számolhat. Ezen felül 71.821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E499F">
        <w:rPr>
          <w:rFonts w:asciiTheme="minorHAnsi" w:hAnsiTheme="minorHAnsi" w:cstheme="minorHAnsi"/>
          <w:bCs/>
          <w:sz w:val="22"/>
          <w:szCs w:val="22"/>
        </w:rPr>
        <w:t>e</w:t>
      </w:r>
      <w:r w:rsidR="006B6E2D" w:rsidRPr="002E499F">
        <w:rPr>
          <w:rFonts w:asciiTheme="minorHAnsi" w:hAnsiTheme="minorHAnsi" w:cstheme="minorHAnsi"/>
          <w:bCs/>
          <w:sz w:val="22"/>
          <w:szCs w:val="22"/>
        </w:rPr>
        <w:t>Ft</w:t>
      </w:r>
      <w:proofErr w:type="spellEnd"/>
      <w:r w:rsidRPr="002E499F">
        <w:rPr>
          <w:rFonts w:asciiTheme="minorHAnsi" w:hAnsiTheme="minorHAnsi" w:cstheme="minorHAnsi"/>
          <w:bCs/>
          <w:sz w:val="22"/>
          <w:szCs w:val="22"/>
        </w:rPr>
        <w:t xml:space="preserve"> ágazati bértámogatást</w:t>
      </w:r>
      <w:r w:rsidR="00797726" w:rsidRPr="002E499F">
        <w:rPr>
          <w:rFonts w:asciiTheme="minorHAnsi" w:hAnsiTheme="minorHAnsi" w:cstheme="minorHAnsi"/>
          <w:bCs/>
          <w:sz w:val="22"/>
          <w:szCs w:val="22"/>
        </w:rPr>
        <w:t>, 106.000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bCs/>
          <w:sz w:val="22"/>
          <w:szCs w:val="22"/>
        </w:rPr>
        <w:t xml:space="preserve"> jegy-és bérletbevételt, </w:t>
      </w:r>
      <w:r w:rsidR="00797726" w:rsidRPr="002E499F">
        <w:rPr>
          <w:rFonts w:asciiTheme="minorHAnsi" w:hAnsiTheme="minorHAnsi" w:cstheme="minorHAnsi"/>
          <w:bCs/>
          <w:sz w:val="22"/>
          <w:szCs w:val="22"/>
        </w:rPr>
        <w:t>16.050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bCs/>
          <w:sz w:val="22"/>
          <w:szCs w:val="22"/>
        </w:rPr>
        <w:t xml:space="preserve"> egyéb bevételt tervez, így a 202</w:t>
      </w:r>
      <w:r w:rsidR="00797726" w:rsidRPr="002E499F">
        <w:rPr>
          <w:rFonts w:asciiTheme="minorHAnsi" w:hAnsiTheme="minorHAnsi" w:cstheme="minorHAnsi"/>
          <w:bCs/>
          <w:sz w:val="22"/>
          <w:szCs w:val="22"/>
        </w:rPr>
        <w:t>4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. évre összesen várható bevétel </w:t>
      </w:r>
      <w:r w:rsidR="00797726" w:rsidRPr="002E499F">
        <w:rPr>
          <w:rFonts w:asciiTheme="minorHAnsi" w:hAnsiTheme="minorHAnsi" w:cstheme="minorHAnsi"/>
          <w:bCs/>
          <w:sz w:val="22"/>
          <w:szCs w:val="22"/>
        </w:rPr>
        <w:t>747.511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bCs/>
          <w:sz w:val="22"/>
          <w:szCs w:val="22"/>
        </w:rPr>
        <w:t>.</w:t>
      </w:r>
      <w:r w:rsidR="00797726" w:rsidRPr="002E499F">
        <w:rPr>
          <w:rFonts w:asciiTheme="minorHAnsi" w:hAnsiTheme="minorHAnsi" w:cstheme="minorHAnsi"/>
          <w:bCs/>
          <w:sz w:val="22"/>
          <w:szCs w:val="22"/>
        </w:rPr>
        <w:t xml:space="preserve"> Kamatbevételként 6 millió Ft összeget kalkulál a társaság.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C59D674" w14:textId="77777777" w:rsidR="00750AA4" w:rsidRPr="002E499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499F">
        <w:rPr>
          <w:rFonts w:asciiTheme="minorHAnsi" w:hAnsiTheme="minorHAnsi" w:cstheme="minorHAnsi"/>
          <w:bCs/>
          <w:sz w:val="22"/>
          <w:szCs w:val="22"/>
        </w:rPr>
        <w:t>A 202</w:t>
      </w:r>
      <w:r w:rsidR="00797726" w:rsidRPr="002E499F">
        <w:rPr>
          <w:rFonts w:asciiTheme="minorHAnsi" w:hAnsiTheme="minorHAnsi" w:cstheme="minorHAnsi"/>
          <w:bCs/>
          <w:sz w:val="22"/>
          <w:szCs w:val="22"/>
        </w:rPr>
        <w:t>4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. évre tervezett kiadások együttes összege </w:t>
      </w:r>
      <w:r w:rsidR="000B30F7" w:rsidRPr="002E499F">
        <w:rPr>
          <w:rFonts w:asciiTheme="minorHAnsi" w:hAnsiTheme="minorHAnsi" w:cstheme="minorHAnsi"/>
          <w:bCs/>
          <w:sz w:val="22"/>
          <w:szCs w:val="22"/>
        </w:rPr>
        <w:t>7</w:t>
      </w:r>
      <w:r w:rsidR="00797726" w:rsidRPr="002E499F">
        <w:rPr>
          <w:rFonts w:asciiTheme="minorHAnsi" w:hAnsiTheme="minorHAnsi" w:cstheme="minorHAnsi"/>
          <w:bCs/>
          <w:sz w:val="22"/>
          <w:szCs w:val="22"/>
        </w:rPr>
        <w:t>51.033</w:t>
      </w:r>
      <w:r w:rsidR="00A24433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24433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A24433" w:rsidRPr="002E499F">
        <w:rPr>
          <w:rFonts w:asciiTheme="minorHAnsi" w:hAnsiTheme="minorHAnsi" w:cstheme="minorHAnsi"/>
          <w:bCs/>
          <w:sz w:val="22"/>
          <w:szCs w:val="22"/>
        </w:rPr>
        <w:t xml:space="preserve">, amelyből jelentős tétel a </w:t>
      </w:r>
      <w:r w:rsidR="00BA5EFE" w:rsidRPr="002E499F">
        <w:rPr>
          <w:rFonts w:asciiTheme="minorHAnsi" w:hAnsiTheme="minorHAnsi" w:cstheme="minorHAnsi"/>
          <w:bCs/>
          <w:sz w:val="22"/>
          <w:szCs w:val="22"/>
        </w:rPr>
        <w:t>469.370</w:t>
      </w:r>
      <w:r w:rsidR="00A24433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24433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A24433" w:rsidRPr="002E499F">
        <w:rPr>
          <w:rFonts w:asciiTheme="minorHAnsi" w:hAnsiTheme="minorHAnsi" w:cstheme="minorHAnsi"/>
          <w:bCs/>
          <w:sz w:val="22"/>
          <w:szCs w:val="22"/>
        </w:rPr>
        <w:t xml:space="preserve"> összegű személyi </w:t>
      </w:r>
      <w:r w:rsidR="00BA5EFE" w:rsidRPr="002E499F">
        <w:rPr>
          <w:rFonts w:asciiTheme="minorHAnsi" w:hAnsiTheme="minorHAnsi" w:cstheme="minorHAnsi"/>
          <w:bCs/>
          <w:sz w:val="22"/>
          <w:szCs w:val="22"/>
        </w:rPr>
        <w:t>jellegű ráfordítás</w:t>
      </w:r>
      <w:r w:rsidR="00A24433" w:rsidRPr="002E499F">
        <w:rPr>
          <w:rFonts w:asciiTheme="minorHAnsi" w:hAnsiTheme="minorHAnsi" w:cstheme="minorHAnsi"/>
          <w:bCs/>
          <w:sz w:val="22"/>
          <w:szCs w:val="22"/>
        </w:rPr>
        <w:t xml:space="preserve">, és az ehhez kapcsolható </w:t>
      </w:r>
      <w:r w:rsidR="00BA5EFE" w:rsidRPr="002E499F">
        <w:rPr>
          <w:rFonts w:asciiTheme="minorHAnsi" w:hAnsiTheme="minorHAnsi" w:cstheme="minorHAnsi"/>
          <w:bCs/>
          <w:sz w:val="22"/>
          <w:szCs w:val="22"/>
        </w:rPr>
        <w:t>80.400</w:t>
      </w:r>
      <w:r w:rsidR="00A24433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24433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A24433" w:rsidRPr="002E499F">
        <w:rPr>
          <w:rFonts w:asciiTheme="minorHAnsi" w:hAnsiTheme="minorHAnsi" w:cstheme="minorHAnsi"/>
          <w:bCs/>
          <w:sz w:val="22"/>
          <w:szCs w:val="22"/>
        </w:rPr>
        <w:t xml:space="preserve"> összegű alvállalkozói ráfordítás. Az anyagjellegű szolgáltatások összege </w:t>
      </w:r>
      <w:r w:rsidR="00BA5EFE" w:rsidRPr="002E499F">
        <w:rPr>
          <w:rFonts w:asciiTheme="minorHAnsi" w:hAnsiTheme="minorHAnsi" w:cstheme="minorHAnsi"/>
          <w:bCs/>
          <w:sz w:val="22"/>
          <w:szCs w:val="22"/>
        </w:rPr>
        <w:t>113.976</w:t>
      </w:r>
      <w:r w:rsidR="00A24433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24433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0B30F7" w:rsidRPr="002E499F">
        <w:rPr>
          <w:rFonts w:asciiTheme="minorHAnsi" w:hAnsiTheme="minorHAnsi" w:cstheme="minorHAnsi"/>
          <w:bCs/>
          <w:sz w:val="22"/>
          <w:szCs w:val="22"/>
        </w:rPr>
        <w:t xml:space="preserve">, közvetlen anyagköltség </w:t>
      </w:r>
      <w:r w:rsidR="00BA5EFE" w:rsidRPr="002E499F">
        <w:rPr>
          <w:rFonts w:asciiTheme="minorHAnsi" w:hAnsiTheme="minorHAnsi" w:cstheme="minorHAnsi"/>
          <w:bCs/>
          <w:sz w:val="22"/>
          <w:szCs w:val="22"/>
        </w:rPr>
        <w:t>40.747</w:t>
      </w:r>
      <w:r w:rsidR="000B30F7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B30F7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0B30F7" w:rsidRPr="002E499F">
        <w:rPr>
          <w:rFonts w:asciiTheme="minorHAnsi" w:hAnsiTheme="minorHAnsi" w:cstheme="minorHAnsi"/>
          <w:bCs/>
          <w:sz w:val="22"/>
          <w:szCs w:val="22"/>
        </w:rPr>
        <w:t xml:space="preserve">, értékcsökkenési leírás </w:t>
      </w:r>
      <w:r w:rsidR="00BA5EFE" w:rsidRPr="002E499F">
        <w:rPr>
          <w:rFonts w:asciiTheme="minorHAnsi" w:hAnsiTheme="minorHAnsi" w:cstheme="minorHAnsi"/>
          <w:bCs/>
          <w:sz w:val="22"/>
          <w:szCs w:val="22"/>
        </w:rPr>
        <w:t>40.600</w:t>
      </w:r>
      <w:r w:rsidR="000B30F7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B30F7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0B30F7" w:rsidRPr="002E499F">
        <w:rPr>
          <w:rFonts w:asciiTheme="minorHAnsi" w:hAnsiTheme="minorHAnsi" w:cstheme="minorHAnsi"/>
          <w:bCs/>
          <w:sz w:val="22"/>
          <w:szCs w:val="22"/>
        </w:rPr>
        <w:t xml:space="preserve">, egyéb kiadások </w:t>
      </w:r>
      <w:r w:rsidR="00BA5EFE" w:rsidRPr="002E499F">
        <w:rPr>
          <w:rFonts w:asciiTheme="minorHAnsi" w:hAnsiTheme="minorHAnsi" w:cstheme="minorHAnsi"/>
          <w:bCs/>
          <w:sz w:val="22"/>
          <w:szCs w:val="22"/>
        </w:rPr>
        <w:t>5.940</w:t>
      </w:r>
      <w:r w:rsidR="000B30F7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B30F7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0B30F7" w:rsidRPr="002E499F">
        <w:rPr>
          <w:rFonts w:asciiTheme="minorHAnsi" w:hAnsiTheme="minorHAnsi" w:cstheme="minorHAnsi"/>
          <w:bCs/>
          <w:sz w:val="22"/>
          <w:szCs w:val="22"/>
        </w:rPr>
        <w:t>.</w:t>
      </w:r>
    </w:p>
    <w:p w14:paraId="2D84F03E" w14:textId="77777777" w:rsidR="00750AA4" w:rsidRPr="002E499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0134AB" w14:textId="77777777" w:rsidR="00750AA4" w:rsidRPr="002E499F" w:rsidRDefault="00A24433" w:rsidP="00750AA4">
      <w:pPr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  <w:r w:rsidRPr="002E499F">
        <w:rPr>
          <w:rFonts w:asciiTheme="minorHAnsi" w:hAnsiTheme="minorHAnsi" w:cstheme="minorHAnsi"/>
          <w:bCs/>
          <w:sz w:val="22"/>
          <w:szCs w:val="22"/>
        </w:rPr>
        <w:t>Ö</w:t>
      </w:r>
      <w:r w:rsidR="00750AA4" w:rsidRPr="002E499F">
        <w:rPr>
          <w:rFonts w:asciiTheme="minorHAnsi" w:hAnsiTheme="minorHAnsi" w:cstheme="minorHAnsi"/>
          <w:bCs/>
          <w:sz w:val="22"/>
          <w:szCs w:val="22"/>
        </w:rPr>
        <w:t>sszességében az üzleti tervben a társaság 202</w:t>
      </w:r>
      <w:r w:rsidR="00BA5EFE" w:rsidRPr="002E499F">
        <w:rPr>
          <w:rFonts w:asciiTheme="minorHAnsi" w:hAnsiTheme="minorHAnsi" w:cstheme="minorHAnsi"/>
          <w:bCs/>
          <w:sz w:val="22"/>
          <w:szCs w:val="22"/>
        </w:rPr>
        <w:t>4</w:t>
      </w:r>
      <w:r w:rsidR="00750AA4" w:rsidRPr="002E499F">
        <w:rPr>
          <w:rFonts w:asciiTheme="minorHAnsi" w:hAnsiTheme="minorHAnsi" w:cstheme="minorHAnsi"/>
          <w:bCs/>
          <w:sz w:val="22"/>
          <w:szCs w:val="22"/>
        </w:rPr>
        <w:t xml:space="preserve">. évre várható adózott eredménye </w:t>
      </w:r>
      <w:r w:rsidR="00BA5EFE" w:rsidRPr="002E499F">
        <w:rPr>
          <w:rFonts w:asciiTheme="minorHAnsi" w:hAnsiTheme="minorHAnsi" w:cstheme="minorHAnsi"/>
          <w:bCs/>
          <w:sz w:val="22"/>
          <w:szCs w:val="22"/>
        </w:rPr>
        <w:t>2.478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50AA4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750AA4" w:rsidRPr="002E499F">
        <w:rPr>
          <w:rFonts w:asciiTheme="minorHAnsi" w:hAnsiTheme="minorHAnsi" w:cstheme="minorHAnsi"/>
          <w:bCs/>
          <w:sz w:val="22"/>
          <w:szCs w:val="22"/>
        </w:rPr>
        <w:t>.</w:t>
      </w:r>
    </w:p>
    <w:p w14:paraId="294E5C2A" w14:textId="77777777" w:rsidR="00750AA4" w:rsidRPr="002E499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327B25" w14:textId="77777777" w:rsidR="00750AA4" w:rsidRPr="002E499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499F">
        <w:rPr>
          <w:rFonts w:asciiTheme="minorHAnsi" w:hAnsiTheme="minorHAnsi" w:cstheme="minorHAnsi"/>
          <w:bCs/>
          <w:sz w:val="22"/>
          <w:szCs w:val="22"/>
        </w:rPr>
        <w:t>A társaság felügyelőbizottság</w:t>
      </w:r>
      <w:r w:rsidR="00A24433" w:rsidRPr="002E499F">
        <w:rPr>
          <w:rFonts w:asciiTheme="minorHAnsi" w:hAnsiTheme="minorHAnsi" w:cstheme="minorHAnsi"/>
          <w:bCs/>
          <w:sz w:val="22"/>
          <w:szCs w:val="22"/>
        </w:rPr>
        <w:t xml:space="preserve">a az üzleti tervet elfogadta. </w:t>
      </w:r>
    </w:p>
    <w:p w14:paraId="08B7BC8B" w14:textId="77777777" w:rsidR="00750AA4" w:rsidRPr="002E499F" w:rsidRDefault="00750AA4" w:rsidP="00750AA4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Cs/>
          <w:sz w:val="22"/>
          <w:szCs w:val="22"/>
          <w:u w:val="single"/>
        </w:rPr>
        <w:lastRenderedPageBreak/>
        <w:t>2./</w:t>
      </w:r>
      <w:r w:rsidRPr="002E499F">
        <w:rPr>
          <w:rFonts w:asciiTheme="minorHAnsi" w:hAnsiTheme="minorHAnsi" w:cstheme="minorHAnsi"/>
          <w:bCs/>
          <w:sz w:val="22"/>
          <w:szCs w:val="22"/>
          <w:u w:val="single"/>
        </w:rPr>
        <w:tab/>
        <w:t xml:space="preserve">Fogyatékkal Élőket és Hajléktalanokat Ellátó Közhasznú Nonprofit Kft. </w:t>
      </w:r>
      <w:r w:rsidR="00140AB6" w:rsidRPr="002E499F">
        <w:rPr>
          <w:rFonts w:asciiTheme="minorHAnsi" w:hAnsiTheme="minorHAnsi" w:cstheme="minorHAnsi"/>
          <w:bCs/>
          <w:sz w:val="22"/>
          <w:szCs w:val="22"/>
          <w:u w:val="single"/>
        </w:rPr>
        <w:t>(2. számú melléklet)</w:t>
      </w:r>
    </w:p>
    <w:p w14:paraId="0BC8CDAE" w14:textId="433D5A16" w:rsidR="00360839" w:rsidRPr="002E499F" w:rsidRDefault="00CE181A" w:rsidP="00C339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499F">
        <w:rPr>
          <w:rFonts w:asciiTheme="minorHAnsi" w:hAnsiTheme="minorHAnsi" w:cstheme="minorHAnsi"/>
          <w:bCs/>
          <w:sz w:val="22"/>
          <w:szCs w:val="22"/>
        </w:rPr>
        <w:t xml:space="preserve">A társaság </w:t>
      </w:r>
      <w:r w:rsidR="00360839" w:rsidRPr="002E499F">
        <w:rPr>
          <w:rFonts w:asciiTheme="minorHAnsi" w:hAnsiTheme="minorHAnsi" w:cstheme="minorHAnsi"/>
          <w:bCs/>
          <w:sz w:val="22"/>
          <w:szCs w:val="22"/>
        </w:rPr>
        <w:t xml:space="preserve">2024. évre összesen 708.027 </w:t>
      </w:r>
      <w:proofErr w:type="spellStart"/>
      <w:r w:rsidR="00360839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360839" w:rsidRPr="002E499F">
        <w:rPr>
          <w:rFonts w:asciiTheme="minorHAnsi" w:hAnsiTheme="minorHAnsi" w:cstheme="minorHAnsi"/>
          <w:bCs/>
          <w:sz w:val="22"/>
          <w:szCs w:val="22"/>
        </w:rPr>
        <w:t xml:space="preserve"> várható bevétellel számol, amelyből a személyes gondoskodást nyújtó ellátások utáni állami támogatások összege 188.180.847 Ft, az ágazati összevont pótlék 2024. évi tervezett összege 58.913.400 Ft. </w:t>
      </w:r>
      <w:r w:rsidR="00C3398F" w:rsidRPr="002E499F">
        <w:rPr>
          <w:rFonts w:asciiTheme="minorHAnsi" w:hAnsiTheme="minorHAnsi" w:cstheme="minorHAnsi"/>
          <w:bCs/>
          <w:sz w:val="22"/>
          <w:szCs w:val="22"/>
        </w:rPr>
        <w:t>A társaság</w:t>
      </w:r>
      <w:r w:rsidR="00360839" w:rsidRPr="002E499F">
        <w:rPr>
          <w:rFonts w:asciiTheme="minorHAnsi" w:hAnsiTheme="minorHAnsi" w:cstheme="minorHAnsi"/>
          <w:bCs/>
          <w:sz w:val="22"/>
          <w:szCs w:val="22"/>
        </w:rPr>
        <w:t xml:space="preserve"> 142.000.000 Ft önkormányzati működési támogatást irányoz elő </w:t>
      </w:r>
      <w:r w:rsidR="00CD76CC" w:rsidRPr="002E499F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360839" w:rsidRPr="002E499F">
        <w:rPr>
          <w:rFonts w:asciiTheme="minorHAnsi" w:hAnsiTheme="minorHAnsi" w:cstheme="minorHAnsi"/>
          <w:bCs/>
          <w:sz w:val="22"/>
          <w:szCs w:val="22"/>
        </w:rPr>
        <w:t xml:space="preserve">2024. évre, ez 14.536 </w:t>
      </w:r>
      <w:proofErr w:type="spellStart"/>
      <w:r w:rsidR="00360839" w:rsidRPr="002E499F">
        <w:rPr>
          <w:rFonts w:asciiTheme="minorHAnsi" w:hAnsiTheme="minorHAnsi" w:cstheme="minorHAnsi"/>
          <w:bCs/>
          <w:sz w:val="22"/>
          <w:szCs w:val="22"/>
        </w:rPr>
        <w:t>eFt-</w:t>
      </w:r>
      <w:r w:rsidR="005A564E" w:rsidRPr="002E499F">
        <w:rPr>
          <w:rFonts w:asciiTheme="minorHAnsi" w:hAnsiTheme="minorHAnsi" w:cstheme="minorHAnsi"/>
          <w:bCs/>
          <w:sz w:val="22"/>
          <w:szCs w:val="22"/>
        </w:rPr>
        <w:t>t</w:t>
      </w:r>
      <w:r w:rsidR="00360839" w:rsidRPr="002E499F">
        <w:rPr>
          <w:rFonts w:asciiTheme="minorHAnsi" w:hAnsiTheme="minorHAnsi" w:cstheme="minorHAnsi"/>
          <w:bCs/>
          <w:sz w:val="22"/>
          <w:szCs w:val="22"/>
        </w:rPr>
        <w:t>al</w:t>
      </w:r>
      <w:proofErr w:type="spellEnd"/>
      <w:r w:rsidR="00360839" w:rsidRPr="002E499F">
        <w:rPr>
          <w:rFonts w:asciiTheme="minorHAnsi" w:hAnsiTheme="minorHAnsi" w:cstheme="minorHAnsi"/>
          <w:bCs/>
          <w:sz w:val="22"/>
          <w:szCs w:val="22"/>
        </w:rPr>
        <w:t xml:space="preserve"> csökkent a 2023. évhez képest, amit a villamosenergia 2024.01.01 - 2024.12.31. időszakra megkötött szerződése indokol (2023. évhez képest kedvezőbb áron tudott a Kft. szerződni)</w:t>
      </w:r>
      <w:r w:rsidR="00C3398F" w:rsidRPr="002E499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D4F68" w:rsidRPr="002E499F">
        <w:rPr>
          <w:rFonts w:asciiTheme="minorHAnsi" w:hAnsiTheme="minorHAnsi" w:cstheme="minorHAnsi"/>
          <w:sz w:val="22"/>
          <w:szCs w:val="22"/>
        </w:rPr>
        <w:t xml:space="preserve">Fentiek mellett a 173/2023.(V.25.) Kgy.sz. </w:t>
      </w:r>
      <w:proofErr w:type="gramStart"/>
      <w:r w:rsidR="004D4F68" w:rsidRPr="002E499F">
        <w:rPr>
          <w:rFonts w:asciiTheme="minorHAnsi" w:hAnsiTheme="minorHAnsi" w:cstheme="minorHAnsi"/>
          <w:sz w:val="22"/>
          <w:szCs w:val="22"/>
        </w:rPr>
        <w:t>határozat</w:t>
      </w:r>
      <w:proofErr w:type="gramEnd"/>
      <w:r w:rsidR="004D4F68" w:rsidRPr="002E499F">
        <w:rPr>
          <w:rFonts w:asciiTheme="minorHAnsi" w:hAnsiTheme="minorHAnsi" w:cstheme="minorHAnsi"/>
          <w:sz w:val="22"/>
          <w:szCs w:val="22"/>
        </w:rPr>
        <w:t xml:space="preserve"> alapján 2023.07.01-től a munkavállalóknak biztosított havi bruttó 50.000 Ft béremelést jelentő 39.272 </w:t>
      </w:r>
      <w:proofErr w:type="spellStart"/>
      <w:r w:rsidR="004D4F68" w:rsidRPr="002E499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4D4F68" w:rsidRPr="002E499F">
        <w:rPr>
          <w:rFonts w:asciiTheme="minorHAnsi" w:hAnsiTheme="minorHAnsi" w:cstheme="minorHAnsi"/>
          <w:sz w:val="22"/>
          <w:szCs w:val="22"/>
        </w:rPr>
        <w:t xml:space="preserve"> önkormányzati támogatással számol a Kft</w:t>
      </w:r>
      <w:r w:rsidR="005A564E" w:rsidRPr="002E499F">
        <w:rPr>
          <w:rFonts w:asciiTheme="minorHAnsi" w:hAnsiTheme="minorHAnsi" w:cstheme="minorHAnsi"/>
          <w:sz w:val="22"/>
          <w:szCs w:val="22"/>
        </w:rPr>
        <w:t>.</w:t>
      </w:r>
      <w:r w:rsidR="004D4F68" w:rsidRPr="002E499F">
        <w:rPr>
          <w:rFonts w:asciiTheme="minorHAnsi" w:hAnsiTheme="minorHAnsi" w:cstheme="minorHAnsi"/>
          <w:sz w:val="22"/>
          <w:szCs w:val="22"/>
        </w:rPr>
        <w:t xml:space="preserve">, ez összesen 181.272 </w:t>
      </w:r>
      <w:proofErr w:type="spellStart"/>
      <w:r w:rsidR="004D4F68" w:rsidRPr="002E499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4D4F68" w:rsidRPr="002E499F">
        <w:rPr>
          <w:rFonts w:asciiTheme="minorHAnsi" w:hAnsiTheme="minorHAnsi" w:cstheme="minorHAnsi"/>
          <w:sz w:val="22"/>
          <w:szCs w:val="22"/>
        </w:rPr>
        <w:t xml:space="preserve"> önkormányzati támogatást jelent. </w:t>
      </w:r>
      <w:r w:rsidR="00C3398F" w:rsidRPr="002E499F">
        <w:rPr>
          <w:rFonts w:asciiTheme="minorHAnsi" w:hAnsiTheme="minorHAnsi" w:cstheme="minorHAnsi"/>
          <w:bCs/>
          <w:sz w:val="22"/>
          <w:szCs w:val="22"/>
        </w:rPr>
        <w:t xml:space="preserve">Emellett a Kft. pályázati bevételekkel is számol az üzleti tervében. </w:t>
      </w:r>
    </w:p>
    <w:p w14:paraId="318753FE" w14:textId="77777777" w:rsidR="00360839" w:rsidRPr="002E499F" w:rsidRDefault="00360839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AE1190" w14:textId="77777777" w:rsidR="00750AA4" w:rsidRPr="002E499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499F">
        <w:rPr>
          <w:rFonts w:asciiTheme="minorHAnsi" w:hAnsiTheme="minorHAnsi" w:cstheme="minorHAnsi"/>
          <w:bCs/>
          <w:sz w:val="22"/>
          <w:szCs w:val="22"/>
        </w:rPr>
        <w:t>A 202</w:t>
      </w:r>
      <w:r w:rsidR="00C3398F" w:rsidRPr="002E499F">
        <w:rPr>
          <w:rFonts w:asciiTheme="minorHAnsi" w:hAnsiTheme="minorHAnsi" w:cstheme="minorHAnsi"/>
          <w:bCs/>
          <w:sz w:val="22"/>
          <w:szCs w:val="22"/>
        </w:rPr>
        <w:t>4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. évre tervezett kiadások együttes összege </w:t>
      </w:r>
      <w:r w:rsidR="00BD1670" w:rsidRPr="002E499F">
        <w:rPr>
          <w:rFonts w:asciiTheme="minorHAnsi" w:hAnsiTheme="minorHAnsi" w:cstheme="minorHAnsi"/>
          <w:bCs/>
          <w:sz w:val="22"/>
          <w:szCs w:val="22"/>
        </w:rPr>
        <w:t>7</w:t>
      </w:r>
      <w:r w:rsidR="004D4F68" w:rsidRPr="002E499F">
        <w:rPr>
          <w:rFonts w:asciiTheme="minorHAnsi" w:hAnsiTheme="minorHAnsi" w:cstheme="minorHAnsi"/>
          <w:bCs/>
          <w:sz w:val="22"/>
          <w:szCs w:val="22"/>
        </w:rPr>
        <w:t>0</w:t>
      </w:r>
      <w:r w:rsidR="00BD1670" w:rsidRPr="002E499F">
        <w:rPr>
          <w:rFonts w:asciiTheme="minorHAnsi" w:hAnsiTheme="minorHAnsi" w:cstheme="minorHAnsi"/>
          <w:bCs/>
          <w:sz w:val="22"/>
          <w:szCs w:val="22"/>
        </w:rPr>
        <w:t>5</w:t>
      </w:r>
      <w:r w:rsidR="004D4F68" w:rsidRPr="002E499F">
        <w:rPr>
          <w:rFonts w:asciiTheme="minorHAnsi" w:hAnsiTheme="minorHAnsi" w:cstheme="minorHAnsi"/>
          <w:bCs/>
          <w:sz w:val="22"/>
          <w:szCs w:val="22"/>
        </w:rPr>
        <w:t>.027</w:t>
      </w:r>
      <w:r w:rsidR="00C87E1D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D4F68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4D4F68" w:rsidRPr="002E499F">
        <w:rPr>
          <w:rFonts w:asciiTheme="minorHAnsi" w:hAnsiTheme="minorHAnsi" w:cstheme="minorHAnsi"/>
          <w:bCs/>
          <w:sz w:val="22"/>
          <w:szCs w:val="22"/>
        </w:rPr>
        <w:t xml:space="preserve">, ebből 468.187 </w:t>
      </w:r>
      <w:proofErr w:type="spellStart"/>
      <w:r w:rsidR="004D4F68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4D4F68" w:rsidRPr="002E499F">
        <w:rPr>
          <w:rFonts w:asciiTheme="minorHAnsi" w:hAnsiTheme="minorHAnsi" w:cstheme="minorHAnsi"/>
          <w:bCs/>
          <w:sz w:val="22"/>
          <w:szCs w:val="22"/>
        </w:rPr>
        <w:t xml:space="preserve"> személyi jellegű kiadás, 101.341 </w:t>
      </w:r>
      <w:proofErr w:type="spellStart"/>
      <w:r w:rsidR="004D4F68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4D4F68" w:rsidRPr="002E499F">
        <w:rPr>
          <w:rFonts w:asciiTheme="minorHAnsi" w:hAnsiTheme="minorHAnsi" w:cstheme="minorHAnsi"/>
          <w:bCs/>
          <w:sz w:val="22"/>
          <w:szCs w:val="22"/>
        </w:rPr>
        <w:t xml:space="preserve"> anyagjellegű kiadás, 10.515 </w:t>
      </w:r>
      <w:proofErr w:type="spellStart"/>
      <w:r w:rsidR="004D4F68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4D4F68" w:rsidRPr="002E499F">
        <w:rPr>
          <w:rFonts w:asciiTheme="minorHAnsi" w:hAnsiTheme="minorHAnsi" w:cstheme="minorHAnsi"/>
          <w:bCs/>
          <w:sz w:val="22"/>
          <w:szCs w:val="22"/>
        </w:rPr>
        <w:t xml:space="preserve"> értékcsökkenés, egyéb költségek összege pedig 124.984 </w:t>
      </w:r>
      <w:proofErr w:type="spellStart"/>
      <w:r w:rsidR="004D4F68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4D4F68" w:rsidRPr="002E499F">
        <w:rPr>
          <w:rFonts w:asciiTheme="minorHAnsi" w:hAnsiTheme="minorHAnsi" w:cstheme="minorHAnsi"/>
          <w:bCs/>
          <w:sz w:val="22"/>
          <w:szCs w:val="22"/>
        </w:rPr>
        <w:t>.</w:t>
      </w:r>
    </w:p>
    <w:p w14:paraId="43E4966E" w14:textId="77777777" w:rsidR="004D4F68" w:rsidRPr="002E499F" w:rsidRDefault="004D4F68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6BE0FD" w14:textId="77777777" w:rsidR="00750AA4" w:rsidRPr="002E499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499F">
        <w:rPr>
          <w:rFonts w:asciiTheme="minorHAnsi" w:hAnsiTheme="minorHAnsi" w:cstheme="minorHAnsi"/>
          <w:bCs/>
          <w:sz w:val="22"/>
          <w:szCs w:val="22"/>
        </w:rPr>
        <w:t>Így összességében az üzleti tervben a társaság 202</w:t>
      </w:r>
      <w:r w:rsidR="003F5B48" w:rsidRPr="002E499F">
        <w:rPr>
          <w:rFonts w:asciiTheme="minorHAnsi" w:hAnsiTheme="minorHAnsi" w:cstheme="minorHAnsi"/>
          <w:bCs/>
          <w:sz w:val="22"/>
          <w:szCs w:val="22"/>
        </w:rPr>
        <w:t>4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. évre várható adózott eredménye </w:t>
      </w:r>
      <w:r w:rsidR="004D4F68" w:rsidRPr="002E499F">
        <w:rPr>
          <w:rFonts w:asciiTheme="minorHAnsi" w:hAnsiTheme="minorHAnsi" w:cstheme="minorHAnsi"/>
          <w:bCs/>
          <w:sz w:val="22"/>
          <w:szCs w:val="22"/>
        </w:rPr>
        <w:t xml:space="preserve">2.997 </w:t>
      </w:r>
      <w:proofErr w:type="spellStart"/>
      <w:r w:rsidR="004D4F68" w:rsidRPr="002E499F">
        <w:rPr>
          <w:rFonts w:asciiTheme="minorHAnsi" w:hAnsiTheme="minorHAnsi" w:cstheme="minorHAnsi"/>
          <w:bCs/>
          <w:sz w:val="22"/>
          <w:szCs w:val="22"/>
        </w:rPr>
        <w:t>e</w:t>
      </w:r>
      <w:r w:rsidRPr="002E499F">
        <w:rPr>
          <w:rFonts w:asciiTheme="minorHAnsi" w:hAnsiTheme="minorHAnsi" w:cstheme="minorHAnsi"/>
          <w:bCs/>
          <w:sz w:val="22"/>
          <w:szCs w:val="22"/>
        </w:rPr>
        <w:t>Ft</w:t>
      </w:r>
      <w:proofErr w:type="spellEnd"/>
      <w:r w:rsidRPr="002E499F">
        <w:rPr>
          <w:rFonts w:asciiTheme="minorHAnsi" w:hAnsiTheme="minorHAnsi" w:cstheme="minorHAnsi"/>
          <w:bCs/>
          <w:sz w:val="22"/>
          <w:szCs w:val="22"/>
        </w:rPr>
        <w:t>.</w:t>
      </w:r>
    </w:p>
    <w:p w14:paraId="4CA31A62" w14:textId="77777777" w:rsidR="00750AA4" w:rsidRPr="002E499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37FE97" w14:textId="77777777" w:rsidR="00C87E1D" w:rsidRPr="002E499F" w:rsidRDefault="00C87E1D" w:rsidP="00C87E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499F">
        <w:rPr>
          <w:rFonts w:asciiTheme="minorHAnsi" w:hAnsiTheme="minorHAnsi" w:cstheme="minorHAnsi"/>
          <w:bCs/>
          <w:sz w:val="22"/>
          <w:szCs w:val="22"/>
        </w:rPr>
        <w:t xml:space="preserve">A társaság felügyelőbizottsága az üzleti tervet elfogadta. </w:t>
      </w:r>
    </w:p>
    <w:p w14:paraId="072EAA4B" w14:textId="77777777" w:rsidR="00750AA4" w:rsidRPr="002E499F" w:rsidRDefault="00750AA4" w:rsidP="00750AA4">
      <w:pPr>
        <w:spacing w:after="120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2447C502" w14:textId="77777777" w:rsidR="00750AA4" w:rsidRPr="002E499F" w:rsidRDefault="00750AA4" w:rsidP="00750AA4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Cs/>
          <w:sz w:val="22"/>
          <w:szCs w:val="22"/>
          <w:u w:val="single"/>
        </w:rPr>
        <w:t>3./</w:t>
      </w:r>
      <w:r w:rsidRPr="002E499F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="005232DD" w:rsidRPr="002E499F">
        <w:rPr>
          <w:rFonts w:asciiTheme="minorHAnsi" w:hAnsiTheme="minorHAnsi" w:cstheme="minorHAnsi"/>
          <w:bCs/>
          <w:sz w:val="22"/>
          <w:szCs w:val="22"/>
          <w:u w:val="single"/>
        </w:rPr>
        <w:t xml:space="preserve">AGORA Savaria Kulturális és Médiaközpont </w:t>
      </w:r>
      <w:r w:rsidRPr="002E499F">
        <w:rPr>
          <w:rFonts w:asciiTheme="minorHAnsi" w:hAnsiTheme="minorHAnsi" w:cstheme="minorHAnsi"/>
          <w:bCs/>
          <w:sz w:val="22"/>
          <w:szCs w:val="22"/>
          <w:u w:val="single"/>
        </w:rPr>
        <w:t>Nonprofit Kft.</w:t>
      </w:r>
      <w:r w:rsidR="00140AB6" w:rsidRPr="002E499F">
        <w:rPr>
          <w:rFonts w:asciiTheme="minorHAnsi" w:hAnsiTheme="minorHAnsi" w:cstheme="minorHAnsi"/>
          <w:bCs/>
          <w:sz w:val="22"/>
          <w:szCs w:val="22"/>
          <w:u w:val="single"/>
        </w:rPr>
        <w:t xml:space="preserve"> (3. számú melléklet)</w:t>
      </w:r>
    </w:p>
    <w:p w14:paraId="705D9552" w14:textId="77777777" w:rsidR="00750AA4" w:rsidRPr="002E499F" w:rsidRDefault="00E6652B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499F">
        <w:rPr>
          <w:rFonts w:asciiTheme="minorHAnsi" w:hAnsiTheme="minorHAnsi" w:cstheme="minorHAnsi"/>
          <w:bCs/>
          <w:sz w:val="22"/>
          <w:szCs w:val="22"/>
        </w:rPr>
        <w:t xml:space="preserve">A társaság </w:t>
      </w:r>
      <w:r w:rsidR="00A12802" w:rsidRPr="002E499F">
        <w:rPr>
          <w:rFonts w:asciiTheme="minorHAnsi" w:hAnsiTheme="minorHAnsi" w:cstheme="minorHAnsi"/>
          <w:bCs/>
          <w:sz w:val="22"/>
          <w:szCs w:val="22"/>
        </w:rPr>
        <w:t xml:space="preserve">2024. évben 531.700 </w:t>
      </w:r>
      <w:proofErr w:type="spellStart"/>
      <w:r w:rsidR="00750AA4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750AA4" w:rsidRPr="002E499F">
        <w:rPr>
          <w:rFonts w:asciiTheme="minorHAnsi" w:hAnsiTheme="minorHAnsi" w:cstheme="minorHAnsi"/>
          <w:bCs/>
          <w:sz w:val="22"/>
          <w:szCs w:val="22"/>
        </w:rPr>
        <w:t xml:space="preserve"> önkormányzati támogatással</w:t>
      </w:r>
      <w:r w:rsidR="00466218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12802" w:rsidRPr="002E499F">
        <w:rPr>
          <w:rFonts w:asciiTheme="minorHAnsi" w:hAnsiTheme="minorHAnsi" w:cstheme="minorHAnsi"/>
          <w:bCs/>
          <w:sz w:val="22"/>
          <w:szCs w:val="22"/>
        </w:rPr>
        <w:t xml:space="preserve">számol, </w:t>
      </w:r>
      <w:r w:rsidR="00875A19" w:rsidRPr="002E499F">
        <w:rPr>
          <w:rFonts w:asciiTheme="minorHAnsi" w:hAnsiTheme="minorHAnsi" w:cstheme="minorHAnsi"/>
          <w:bCs/>
          <w:sz w:val="22"/>
          <w:szCs w:val="22"/>
        </w:rPr>
        <w:t>ami tartalmazza a</w:t>
      </w:r>
      <w:r w:rsidR="00A12802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75A19" w:rsidRPr="002E499F">
        <w:rPr>
          <w:rFonts w:asciiTheme="minorHAnsi" w:hAnsiTheme="minorHAnsi" w:cstheme="minorHAnsi"/>
          <w:bCs/>
          <w:sz w:val="22"/>
          <w:szCs w:val="22"/>
        </w:rPr>
        <w:t xml:space="preserve">városi nagyrendezvények </w:t>
      </w:r>
      <w:r w:rsidR="00A12802" w:rsidRPr="002E499F">
        <w:rPr>
          <w:rFonts w:asciiTheme="minorHAnsi" w:hAnsiTheme="minorHAnsi" w:cstheme="minorHAnsi"/>
          <w:bCs/>
          <w:sz w:val="22"/>
          <w:szCs w:val="22"/>
        </w:rPr>
        <w:t>3</w:t>
      </w:r>
      <w:r w:rsidR="00473DA3" w:rsidRPr="002E499F">
        <w:rPr>
          <w:rFonts w:asciiTheme="minorHAnsi" w:hAnsiTheme="minorHAnsi" w:cstheme="minorHAnsi"/>
          <w:bCs/>
          <w:sz w:val="22"/>
          <w:szCs w:val="22"/>
        </w:rPr>
        <w:t xml:space="preserve">0 </w:t>
      </w:r>
      <w:r w:rsidR="008C25DC" w:rsidRPr="002E499F">
        <w:rPr>
          <w:rFonts w:asciiTheme="minorHAnsi" w:hAnsiTheme="minorHAnsi" w:cstheme="minorHAnsi"/>
          <w:bCs/>
          <w:sz w:val="22"/>
          <w:szCs w:val="22"/>
        </w:rPr>
        <w:t>millió Ft</w:t>
      </w:r>
      <w:r w:rsidR="00A12802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75A19" w:rsidRPr="002E499F">
        <w:rPr>
          <w:rFonts w:asciiTheme="minorHAnsi" w:hAnsiTheme="minorHAnsi" w:cstheme="minorHAnsi"/>
          <w:bCs/>
          <w:sz w:val="22"/>
          <w:szCs w:val="22"/>
        </w:rPr>
        <w:t xml:space="preserve">összegű </w:t>
      </w:r>
      <w:r w:rsidR="00466218" w:rsidRPr="002E499F">
        <w:rPr>
          <w:rFonts w:asciiTheme="minorHAnsi" w:hAnsiTheme="minorHAnsi" w:cstheme="minorHAnsi"/>
          <w:bCs/>
          <w:sz w:val="22"/>
          <w:szCs w:val="22"/>
        </w:rPr>
        <w:t>támogatás</w:t>
      </w:r>
      <w:r w:rsidR="00473DA3" w:rsidRPr="002E499F">
        <w:rPr>
          <w:rFonts w:asciiTheme="minorHAnsi" w:hAnsiTheme="minorHAnsi" w:cstheme="minorHAnsi"/>
          <w:bCs/>
          <w:sz w:val="22"/>
          <w:szCs w:val="22"/>
        </w:rPr>
        <w:t>á</w:t>
      </w:r>
      <w:r w:rsidR="00875A19" w:rsidRPr="002E499F">
        <w:rPr>
          <w:rFonts w:asciiTheme="minorHAnsi" w:hAnsiTheme="minorHAnsi" w:cstheme="minorHAnsi"/>
          <w:bCs/>
          <w:sz w:val="22"/>
          <w:szCs w:val="22"/>
        </w:rPr>
        <w:t>t</w:t>
      </w:r>
      <w:r w:rsidR="00473DA3" w:rsidRPr="002E499F">
        <w:rPr>
          <w:rFonts w:asciiTheme="minorHAnsi" w:hAnsiTheme="minorHAnsi" w:cstheme="minorHAnsi"/>
          <w:bCs/>
          <w:sz w:val="22"/>
          <w:szCs w:val="22"/>
        </w:rPr>
        <w:t xml:space="preserve">. Az </w:t>
      </w:r>
      <w:r w:rsidR="00466218" w:rsidRPr="002E499F">
        <w:rPr>
          <w:rFonts w:asciiTheme="minorHAnsi" w:hAnsiTheme="minorHAnsi" w:cstheme="minorHAnsi"/>
          <w:bCs/>
          <w:sz w:val="22"/>
          <w:szCs w:val="22"/>
        </w:rPr>
        <w:t xml:space="preserve">értékesítés </w:t>
      </w:r>
      <w:r w:rsidR="00A12802" w:rsidRPr="002E499F">
        <w:rPr>
          <w:rFonts w:asciiTheme="minorHAnsi" w:hAnsiTheme="minorHAnsi" w:cstheme="minorHAnsi"/>
          <w:bCs/>
          <w:sz w:val="22"/>
          <w:szCs w:val="22"/>
        </w:rPr>
        <w:t xml:space="preserve">tervezett </w:t>
      </w:r>
      <w:r w:rsidR="00466218" w:rsidRPr="002E499F">
        <w:rPr>
          <w:rFonts w:asciiTheme="minorHAnsi" w:hAnsiTheme="minorHAnsi" w:cstheme="minorHAnsi"/>
          <w:bCs/>
          <w:sz w:val="22"/>
          <w:szCs w:val="22"/>
        </w:rPr>
        <w:t xml:space="preserve">nettó árbevétele </w:t>
      </w:r>
      <w:r w:rsidR="00A12802" w:rsidRPr="002E499F">
        <w:rPr>
          <w:rFonts w:asciiTheme="minorHAnsi" w:hAnsiTheme="minorHAnsi" w:cstheme="minorHAnsi"/>
          <w:bCs/>
          <w:sz w:val="22"/>
          <w:szCs w:val="22"/>
        </w:rPr>
        <w:t>322.776</w:t>
      </w:r>
      <w:r w:rsidR="00750AA4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50AA4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750AA4" w:rsidRPr="002E499F">
        <w:rPr>
          <w:rFonts w:asciiTheme="minorHAnsi" w:hAnsiTheme="minorHAnsi" w:cstheme="minorHAnsi"/>
          <w:bCs/>
          <w:sz w:val="22"/>
          <w:szCs w:val="22"/>
        </w:rPr>
        <w:t xml:space="preserve"> (ebből a televízió működéséhez kapcsolódó bevételek összege </w:t>
      </w:r>
      <w:r w:rsidR="008C25DC" w:rsidRPr="002E499F">
        <w:rPr>
          <w:rFonts w:asciiTheme="minorHAnsi" w:hAnsiTheme="minorHAnsi" w:cstheme="minorHAnsi"/>
          <w:bCs/>
          <w:sz w:val="22"/>
          <w:szCs w:val="22"/>
        </w:rPr>
        <w:t>17.</w:t>
      </w:r>
      <w:r w:rsidR="00466218" w:rsidRPr="002E499F">
        <w:rPr>
          <w:rFonts w:asciiTheme="minorHAnsi" w:hAnsiTheme="minorHAnsi" w:cstheme="minorHAnsi"/>
          <w:bCs/>
          <w:sz w:val="22"/>
          <w:szCs w:val="22"/>
        </w:rPr>
        <w:t>5</w:t>
      </w:r>
      <w:r w:rsidR="008C25DC" w:rsidRPr="002E499F">
        <w:rPr>
          <w:rFonts w:asciiTheme="minorHAnsi" w:hAnsiTheme="minorHAnsi" w:cstheme="minorHAnsi"/>
          <w:bCs/>
          <w:sz w:val="22"/>
          <w:szCs w:val="22"/>
        </w:rPr>
        <w:t>0</w:t>
      </w:r>
      <w:r w:rsidR="00466218" w:rsidRPr="002E499F">
        <w:rPr>
          <w:rFonts w:asciiTheme="minorHAnsi" w:hAnsiTheme="minorHAnsi" w:cstheme="minorHAnsi"/>
          <w:bCs/>
          <w:sz w:val="22"/>
          <w:szCs w:val="22"/>
        </w:rPr>
        <w:t>0</w:t>
      </w:r>
      <w:r w:rsidR="00750AA4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50AA4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750AA4" w:rsidRPr="002E499F">
        <w:rPr>
          <w:rFonts w:asciiTheme="minorHAnsi" w:hAnsiTheme="minorHAnsi" w:cstheme="minorHAnsi"/>
          <w:bCs/>
          <w:sz w:val="22"/>
          <w:szCs w:val="22"/>
        </w:rPr>
        <w:t xml:space="preserve">, a Savaria Fórum bevétele </w:t>
      </w:r>
      <w:r w:rsidR="008C25DC" w:rsidRPr="002E499F">
        <w:rPr>
          <w:rFonts w:asciiTheme="minorHAnsi" w:hAnsiTheme="minorHAnsi" w:cstheme="minorHAnsi"/>
          <w:bCs/>
          <w:sz w:val="22"/>
          <w:szCs w:val="22"/>
        </w:rPr>
        <w:t>23.500</w:t>
      </w:r>
      <w:r w:rsidR="00750AA4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50AA4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466218" w:rsidRPr="002E499F">
        <w:rPr>
          <w:rFonts w:asciiTheme="minorHAnsi" w:hAnsiTheme="minorHAnsi" w:cstheme="minorHAnsi"/>
          <w:bCs/>
          <w:sz w:val="22"/>
          <w:szCs w:val="22"/>
        </w:rPr>
        <w:t xml:space="preserve">, az AGORA közművelődési tevékenységhez köthető bevétel </w:t>
      </w:r>
      <w:r w:rsidR="008C25DC" w:rsidRPr="002E499F">
        <w:rPr>
          <w:rFonts w:asciiTheme="minorHAnsi" w:hAnsiTheme="minorHAnsi" w:cstheme="minorHAnsi"/>
          <w:bCs/>
          <w:sz w:val="22"/>
          <w:szCs w:val="22"/>
        </w:rPr>
        <w:t>2</w:t>
      </w:r>
      <w:r w:rsidR="00A12802" w:rsidRPr="002E499F">
        <w:rPr>
          <w:rFonts w:asciiTheme="minorHAnsi" w:hAnsiTheme="minorHAnsi" w:cstheme="minorHAnsi"/>
          <w:bCs/>
          <w:sz w:val="22"/>
          <w:szCs w:val="22"/>
        </w:rPr>
        <w:t>81</w:t>
      </w:r>
      <w:r w:rsidR="008C25DC" w:rsidRPr="002E499F">
        <w:rPr>
          <w:rFonts w:asciiTheme="minorHAnsi" w:hAnsiTheme="minorHAnsi" w:cstheme="minorHAnsi"/>
          <w:bCs/>
          <w:sz w:val="22"/>
          <w:szCs w:val="22"/>
        </w:rPr>
        <w:t>.</w:t>
      </w:r>
      <w:r w:rsidR="00A12802" w:rsidRPr="002E499F">
        <w:rPr>
          <w:rFonts w:asciiTheme="minorHAnsi" w:hAnsiTheme="minorHAnsi" w:cstheme="minorHAnsi"/>
          <w:bCs/>
          <w:sz w:val="22"/>
          <w:szCs w:val="22"/>
        </w:rPr>
        <w:t>776</w:t>
      </w:r>
      <w:r w:rsidR="00466218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66218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750AA4" w:rsidRPr="002E499F">
        <w:rPr>
          <w:rFonts w:asciiTheme="minorHAnsi" w:hAnsiTheme="minorHAnsi" w:cstheme="minorHAnsi"/>
          <w:bCs/>
          <w:sz w:val="22"/>
          <w:szCs w:val="22"/>
        </w:rPr>
        <w:t>)</w:t>
      </w:r>
      <w:r w:rsidR="00466218" w:rsidRPr="002E499F">
        <w:rPr>
          <w:rFonts w:asciiTheme="minorHAnsi" w:hAnsiTheme="minorHAnsi" w:cstheme="minorHAnsi"/>
          <w:bCs/>
          <w:sz w:val="22"/>
          <w:szCs w:val="22"/>
        </w:rPr>
        <w:t xml:space="preserve">. A pályázati és egyéb támogatások összege </w:t>
      </w:r>
      <w:r w:rsidR="00A12802" w:rsidRPr="002E499F">
        <w:rPr>
          <w:rFonts w:asciiTheme="minorHAnsi" w:hAnsiTheme="minorHAnsi" w:cstheme="minorHAnsi"/>
          <w:bCs/>
          <w:sz w:val="22"/>
          <w:szCs w:val="22"/>
        </w:rPr>
        <w:t>32.970</w:t>
      </w:r>
      <w:r w:rsidR="00466218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66218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466218" w:rsidRPr="002E499F">
        <w:rPr>
          <w:rFonts w:asciiTheme="minorHAnsi" w:hAnsiTheme="minorHAnsi" w:cstheme="minorHAnsi"/>
          <w:bCs/>
          <w:sz w:val="22"/>
          <w:szCs w:val="22"/>
        </w:rPr>
        <w:t>, így a 202</w:t>
      </w:r>
      <w:r w:rsidR="00A12802" w:rsidRPr="002E499F">
        <w:rPr>
          <w:rFonts w:asciiTheme="minorHAnsi" w:hAnsiTheme="minorHAnsi" w:cstheme="minorHAnsi"/>
          <w:bCs/>
          <w:sz w:val="22"/>
          <w:szCs w:val="22"/>
        </w:rPr>
        <w:t>4</w:t>
      </w:r>
      <w:r w:rsidR="00750AA4" w:rsidRPr="002E499F">
        <w:rPr>
          <w:rFonts w:asciiTheme="minorHAnsi" w:hAnsiTheme="minorHAnsi" w:cstheme="minorHAnsi"/>
          <w:bCs/>
          <w:sz w:val="22"/>
          <w:szCs w:val="22"/>
        </w:rPr>
        <w:t xml:space="preserve">. évre összesen várható bevétel </w:t>
      </w:r>
      <w:r w:rsidR="00A12802" w:rsidRPr="002E499F">
        <w:rPr>
          <w:rFonts w:asciiTheme="minorHAnsi" w:hAnsiTheme="minorHAnsi" w:cstheme="minorHAnsi"/>
          <w:bCs/>
          <w:sz w:val="22"/>
          <w:szCs w:val="22"/>
        </w:rPr>
        <w:t>898.806</w:t>
      </w:r>
      <w:r w:rsidR="00750AA4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50AA4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750AA4" w:rsidRPr="002E499F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51366273" w14:textId="77777777" w:rsidR="00750AA4" w:rsidRPr="002E499F" w:rsidRDefault="00750AA4" w:rsidP="00750AA4">
      <w:pPr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  <w:r w:rsidRPr="002E499F">
        <w:rPr>
          <w:rFonts w:asciiTheme="minorHAnsi" w:hAnsiTheme="minorHAnsi" w:cstheme="minorHAnsi"/>
          <w:bCs/>
          <w:sz w:val="22"/>
          <w:szCs w:val="22"/>
        </w:rPr>
        <w:t>A 202</w:t>
      </w:r>
      <w:r w:rsidR="00A12802" w:rsidRPr="002E499F">
        <w:rPr>
          <w:rFonts w:asciiTheme="minorHAnsi" w:hAnsiTheme="minorHAnsi" w:cstheme="minorHAnsi"/>
          <w:bCs/>
          <w:sz w:val="22"/>
          <w:szCs w:val="22"/>
        </w:rPr>
        <w:t>4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. évre tervezett kiadások együttes összege </w:t>
      </w:r>
      <w:r w:rsidR="00DD43D7" w:rsidRPr="002E499F">
        <w:rPr>
          <w:rFonts w:asciiTheme="minorHAnsi" w:hAnsiTheme="minorHAnsi" w:cstheme="minorHAnsi"/>
          <w:bCs/>
          <w:sz w:val="22"/>
          <w:szCs w:val="22"/>
        </w:rPr>
        <w:t xml:space="preserve">898.806 </w:t>
      </w:r>
      <w:proofErr w:type="spellStart"/>
      <w:r w:rsidR="00466218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466218" w:rsidRPr="002E499F">
        <w:rPr>
          <w:rFonts w:asciiTheme="minorHAnsi" w:hAnsiTheme="minorHAnsi" w:cstheme="minorHAnsi"/>
          <w:bCs/>
          <w:sz w:val="22"/>
          <w:szCs w:val="22"/>
        </w:rPr>
        <w:t>, í</w:t>
      </w:r>
      <w:r w:rsidRPr="002E499F">
        <w:rPr>
          <w:rFonts w:asciiTheme="minorHAnsi" w:hAnsiTheme="minorHAnsi" w:cstheme="minorHAnsi"/>
          <w:bCs/>
          <w:sz w:val="22"/>
          <w:szCs w:val="22"/>
        </w:rPr>
        <w:t>gy összességében az üzleti tervben a társaság 202</w:t>
      </w:r>
      <w:r w:rsidR="00DD43D7" w:rsidRPr="002E499F">
        <w:rPr>
          <w:rFonts w:asciiTheme="minorHAnsi" w:hAnsiTheme="minorHAnsi" w:cstheme="minorHAnsi"/>
          <w:bCs/>
          <w:sz w:val="22"/>
          <w:szCs w:val="22"/>
        </w:rPr>
        <w:t>4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. évre várható adózott eredménye 0 </w:t>
      </w:r>
      <w:proofErr w:type="spellStart"/>
      <w:r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bCs/>
          <w:sz w:val="22"/>
          <w:szCs w:val="22"/>
        </w:rPr>
        <w:t>.</w:t>
      </w:r>
    </w:p>
    <w:p w14:paraId="2E6BB2C4" w14:textId="77777777" w:rsidR="00750AA4" w:rsidRPr="002E499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302E0B" w14:textId="77777777" w:rsidR="001E26A4" w:rsidRPr="002E499F" w:rsidRDefault="001E26A4" w:rsidP="001E26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A felügyelőbizottság határozata az ülésen kerül ismertetésre.</w:t>
      </w:r>
    </w:p>
    <w:p w14:paraId="3A630608" w14:textId="77777777" w:rsidR="001E26A4" w:rsidRPr="002E499F" w:rsidRDefault="001E26A4" w:rsidP="006E4B0D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113A4248" w14:textId="77777777" w:rsidR="00750AA4" w:rsidRPr="002E499F" w:rsidRDefault="00750AA4" w:rsidP="006E4B0D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Cs/>
          <w:sz w:val="22"/>
          <w:szCs w:val="22"/>
          <w:u w:val="single"/>
        </w:rPr>
        <w:t>4./</w:t>
      </w:r>
      <w:r w:rsidR="005A7B74" w:rsidRPr="002E499F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="00F776F7" w:rsidRPr="002E499F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2E499F">
        <w:rPr>
          <w:rFonts w:asciiTheme="minorHAnsi" w:hAnsiTheme="minorHAnsi" w:cstheme="minorHAnsi"/>
          <w:bCs/>
          <w:sz w:val="22"/>
          <w:szCs w:val="22"/>
          <w:u w:val="single"/>
        </w:rPr>
        <w:t xml:space="preserve">Szombathelyi Parkfenntartási Kft. </w:t>
      </w:r>
      <w:r w:rsidR="00F776F7" w:rsidRPr="002E499F">
        <w:rPr>
          <w:rFonts w:asciiTheme="minorHAnsi" w:hAnsiTheme="minorHAnsi" w:cstheme="minorHAnsi"/>
          <w:bCs/>
          <w:sz w:val="22"/>
          <w:szCs w:val="22"/>
          <w:u w:val="single"/>
        </w:rPr>
        <w:t>(4</w:t>
      </w:r>
      <w:r w:rsidR="00140AB6" w:rsidRPr="002E499F">
        <w:rPr>
          <w:rFonts w:asciiTheme="minorHAnsi" w:hAnsiTheme="minorHAnsi" w:cstheme="minorHAnsi"/>
          <w:bCs/>
          <w:sz w:val="22"/>
          <w:szCs w:val="22"/>
          <w:u w:val="single"/>
        </w:rPr>
        <w:t>. számú melléklet)</w:t>
      </w:r>
    </w:p>
    <w:p w14:paraId="030D7623" w14:textId="77777777" w:rsidR="006E239D" w:rsidRPr="002E499F" w:rsidRDefault="006E239D" w:rsidP="005067F3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Szombathely Megyei Jogú Város Önkormányzatával kötött, jelenleg hatályos vállalkozási szerződés 2023. december 31-ig érvényes, de a 2024. január 1-től hatályos szerződés már előkészítés alatt van. Az előző évekkel ellentétben a terv készítésekor még nem állnak rendelkezésre a 2023. év előzetes adatai, illetve a Közgyűlés még nem fogadta el a 2024. évi költségvetést. Így a társaság 2024. évi üzleti terve a várható feladatok és hozzájuk kapcsolódó költségek alapján került kidolgozásra.</w:t>
      </w:r>
      <w:r w:rsidR="005067F3" w:rsidRPr="002E499F">
        <w:rPr>
          <w:rFonts w:asciiTheme="minorHAnsi" w:hAnsiTheme="minorHAnsi" w:cstheme="minorHAnsi"/>
          <w:sz w:val="22"/>
          <w:szCs w:val="22"/>
        </w:rPr>
        <w:t xml:space="preserve"> </w:t>
      </w:r>
      <w:r w:rsidRPr="002E499F">
        <w:rPr>
          <w:rFonts w:asciiTheme="minorHAnsi" w:hAnsiTheme="minorHAnsi" w:cstheme="minorHAnsi"/>
          <w:sz w:val="22"/>
          <w:szCs w:val="22"/>
        </w:rPr>
        <w:t xml:space="preserve">A tervkészítés időszakában a 2024. évre szóló parkfenntartási szerződés előkészítése során bruttó 780.000 </w:t>
      </w:r>
      <w:proofErr w:type="spellStart"/>
      <w:r w:rsidRPr="002E499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sz w:val="22"/>
          <w:szCs w:val="22"/>
        </w:rPr>
        <w:t xml:space="preserve"> keretösszeg került meghatározásra. Ez alapján a cég tervezett nettó árbevétele 628.000 </w:t>
      </w:r>
      <w:proofErr w:type="spellStart"/>
      <w:r w:rsidRPr="002E499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sz w:val="22"/>
          <w:szCs w:val="22"/>
        </w:rPr>
        <w:t xml:space="preserve">, amelyből az önkormányzat által megrendelt munkák bevétele 614.173 </w:t>
      </w:r>
      <w:proofErr w:type="spellStart"/>
      <w:r w:rsidRPr="002E499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79D61C" w14:textId="77777777" w:rsidR="006E239D" w:rsidRPr="002E499F" w:rsidRDefault="006E239D" w:rsidP="005067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17CF41" w14:textId="77777777" w:rsidR="005067F3" w:rsidRPr="002E499F" w:rsidRDefault="005067F3" w:rsidP="005067F3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A tervezett összes bevétel tehát 630.000 </w:t>
      </w:r>
      <w:proofErr w:type="spellStart"/>
      <w:r w:rsidRPr="002E499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sz w:val="22"/>
          <w:szCs w:val="22"/>
        </w:rPr>
        <w:t>.</w:t>
      </w:r>
    </w:p>
    <w:p w14:paraId="5B76F4B6" w14:textId="77777777" w:rsidR="005067F3" w:rsidRPr="002E499F" w:rsidRDefault="005067F3" w:rsidP="005067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96CCF2" w14:textId="77777777" w:rsidR="005067F3" w:rsidRPr="002E499F" w:rsidRDefault="006E239D" w:rsidP="005067F3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A 2024. évi üzleti terv nettó 14.000 </w:t>
      </w:r>
      <w:proofErr w:type="spellStart"/>
      <w:r w:rsidRPr="002E499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sz w:val="22"/>
          <w:szCs w:val="22"/>
        </w:rPr>
        <w:t xml:space="preserve"> értékben tartalmaz fejlesztést, valamint a tartós bérleti díj 28.600 </w:t>
      </w:r>
      <w:proofErr w:type="spellStart"/>
      <w:r w:rsidRPr="002E499F">
        <w:rPr>
          <w:rFonts w:asciiTheme="minorHAnsi" w:hAnsiTheme="minorHAnsi" w:cstheme="minorHAnsi"/>
          <w:sz w:val="22"/>
          <w:szCs w:val="22"/>
        </w:rPr>
        <w:t>eFt-ra</w:t>
      </w:r>
      <w:proofErr w:type="spellEnd"/>
      <w:r w:rsidRPr="002E499F">
        <w:rPr>
          <w:rFonts w:asciiTheme="minorHAnsi" w:hAnsiTheme="minorHAnsi" w:cstheme="minorHAnsi"/>
          <w:sz w:val="22"/>
          <w:szCs w:val="22"/>
        </w:rPr>
        <w:t xml:space="preserve"> fog alakulni.</w:t>
      </w:r>
      <w:r w:rsidR="005067F3" w:rsidRPr="002E499F">
        <w:rPr>
          <w:rFonts w:asciiTheme="minorHAnsi" w:hAnsiTheme="minorHAnsi" w:cstheme="minorHAnsi"/>
          <w:sz w:val="22"/>
          <w:szCs w:val="22"/>
        </w:rPr>
        <w:t xml:space="preserve"> </w:t>
      </w:r>
      <w:r w:rsidRPr="002E499F">
        <w:rPr>
          <w:rFonts w:asciiTheme="minorHAnsi" w:hAnsiTheme="minorHAnsi" w:cstheme="minorHAnsi"/>
          <w:sz w:val="22"/>
          <w:szCs w:val="22"/>
        </w:rPr>
        <w:t xml:space="preserve">A parkfenntartási koncepció egyik lényeges eleme a géppark fejlesztése. </w:t>
      </w:r>
      <w:r w:rsidR="005067F3" w:rsidRPr="002E499F">
        <w:rPr>
          <w:rFonts w:asciiTheme="minorHAnsi" w:hAnsiTheme="minorHAnsi" w:cstheme="minorHAnsi"/>
          <w:sz w:val="22"/>
          <w:szCs w:val="22"/>
        </w:rPr>
        <w:t xml:space="preserve">Tervben van </w:t>
      </w:r>
      <w:r w:rsidRPr="002E499F">
        <w:rPr>
          <w:rFonts w:asciiTheme="minorHAnsi" w:hAnsiTheme="minorHAnsi" w:cstheme="minorHAnsi"/>
          <w:sz w:val="22"/>
          <w:szCs w:val="22"/>
        </w:rPr>
        <w:t>egy használt kosaras emelős autó beszerzés</w:t>
      </w:r>
      <w:r w:rsidR="005067F3" w:rsidRPr="002E499F">
        <w:rPr>
          <w:rFonts w:asciiTheme="minorHAnsi" w:hAnsiTheme="minorHAnsi" w:cstheme="minorHAnsi"/>
          <w:sz w:val="22"/>
          <w:szCs w:val="22"/>
        </w:rPr>
        <w:t xml:space="preserve">e, valamint a damilos fűnyírók számának növelése. Ezenfelül jelentkezik a </w:t>
      </w:r>
      <w:r w:rsidRPr="002E499F">
        <w:rPr>
          <w:rFonts w:asciiTheme="minorHAnsi" w:hAnsiTheme="minorHAnsi" w:cstheme="minorHAnsi"/>
          <w:sz w:val="22"/>
          <w:szCs w:val="22"/>
        </w:rPr>
        <w:t xml:space="preserve">tartós bérlet 2024. évben </w:t>
      </w:r>
      <w:r w:rsidR="005067F3" w:rsidRPr="002E499F">
        <w:rPr>
          <w:rFonts w:asciiTheme="minorHAnsi" w:hAnsiTheme="minorHAnsi" w:cstheme="minorHAnsi"/>
          <w:sz w:val="22"/>
          <w:szCs w:val="22"/>
        </w:rPr>
        <w:t xml:space="preserve">esedékes díja is, így összességében 2024-ben bruttó 54.102 </w:t>
      </w:r>
      <w:proofErr w:type="spellStart"/>
      <w:r w:rsidR="005067F3" w:rsidRPr="002E499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5067F3" w:rsidRPr="002E499F">
        <w:rPr>
          <w:rFonts w:asciiTheme="minorHAnsi" w:hAnsiTheme="minorHAnsi" w:cstheme="minorHAnsi"/>
          <w:sz w:val="22"/>
          <w:szCs w:val="22"/>
        </w:rPr>
        <w:t xml:space="preserve"> összeget tervez fordítani gépekre a társaság. </w:t>
      </w:r>
    </w:p>
    <w:p w14:paraId="1D415029" w14:textId="77777777" w:rsidR="005067F3" w:rsidRPr="002E499F" w:rsidRDefault="005067F3" w:rsidP="005067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ACEC44" w14:textId="77777777" w:rsidR="005067F3" w:rsidRPr="002E499F" w:rsidRDefault="006E239D" w:rsidP="005067F3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A személyi jellegű ráfordítások területén 32,3%-os emelkedést tervez</w:t>
      </w:r>
      <w:r w:rsidR="005067F3" w:rsidRPr="002E499F">
        <w:rPr>
          <w:rFonts w:asciiTheme="minorHAnsi" w:hAnsiTheme="minorHAnsi" w:cstheme="minorHAnsi"/>
          <w:sz w:val="22"/>
          <w:szCs w:val="22"/>
        </w:rPr>
        <w:t xml:space="preserve"> a Kft.</w:t>
      </w:r>
      <w:r w:rsidRPr="002E499F">
        <w:rPr>
          <w:rFonts w:asciiTheme="minorHAnsi" w:hAnsiTheme="minorHAnsi" w:cstheme="minorHAnsi"/>
          <w:sz w:val="22"/>
          <w:szCs w:val="22"/>
        </w:rPr>
        <w:t xml:space="preserve">, </w:t>
      </w:r>
      <w:r w:rsidR="005067F3" w:rsidRPr="002E499F">
        <w:rPr>
          <w:rFonts w:asciiTheme="minorHAnsi" w:hAnsiTheme="minorHAnsi" w:cstheme="minorHAnsi"/>
          <w:sz w:val="22"/>
          <w:szCs w:val="22"/>
        </w:rPr>
        <w:t>ami</w:t>
      </w:r>
      <w:r w:rsidRPr="002E499F">
        <w:rPr>
          <w:rFonts w:asciiTheme="minorHAnsi" w:hAnsiTheme="minorHAnsi" w:cstheme="minorHAnsi"/>
          <w:sz w:val="22"/>
          <w:szCs w:val="22"/>
        </w:rPr>
        <w:t xml:space="preserve"> két tényezőből adódik. Egyrészt 2024. január 1-től valamennyi munkavállalóra kiterjedően, átlagosan 15 %-os havi alapbér emelést tervezn</w:t>
      </w:r>
      <w:r w:rsidR="005067F3" w:rsidRPr="002E499F">
        <w:rPr>
          <w:rFonts w:asciiTheme="minorHAnsi" w:hAnsiTheme="minorHAnsi" w:cstheme="minorHAnsi"/>
          <w:sz w:val="22"/>
          <w:szCs w:val="22"/>
        </w:rPr>
        <w:t>e</w:t>
      </w:r>
      <w:r w:rsidRPr="002E499F">
        <w:rPr>
          <w:rFonts w:asciiTheme="minorHAnsi" w:hAnsiTheme="minorHAnsi" w:cstheme="minorHAnsi"/>
          <w:sz w:val="22"/>
          <w:szCs w:val="22"/>
        </w:rPr>
        <w:t xml:space="preserve">k végrehajtani, mely éves szinten 17,5%-os béremelkedésnek felel meg. Ezen túlmenően </w:t>
      </w:r>
      <w:r w:rsidRPr="002E499F">
        <w:rPr>
          <w:rFonts w:asciiTheme="minorHAnsi" w:hAnsiTheme="minorHAnsi" w:cstheme="minorHAnsi"/>
          <w:sz w:val="22"/>
          <w:szCs w:val="22"/>
        </w:rPr>
        <w:lastRenderedPageBreak/>
        <w:t>decemberben valamennyi munkavállaló részére 1 havi juttatás (1</w:t>
      </w:r>
      <w:r w:rsidR="005067F3" w:rsidRPr="002E499F">
        <w:rPr>
          <w:rFonts w:asciiTheme="minorHAnsi" w:hAnsiTheme="minorHAnsi" w:cstheme="minorHAnsi"/>
          <w:sz w:val="22"/>
          <w:szCs w:val="22"/>
        </w:rPr>
        <w:t>3. havi bér) kifizetését tervezik</w:t>
      </w:r>
      <w:r w:rsidRPr="002E499F">
        <w:rPr>
          <w:rFonts w:asciiTheme="minorHAnsi" w:hAnsiTheme="minorHAnsi" w:cstheme="minorHAnsi"/>
          <w:sz w:val="22"/>
          <w:szCs w:val="22"/>
        </w:rPr>
        <w:t xml:space="preserve"> az év során ledolgozott munkaidő arányában. Másrészt további létszámbővítést szeretnén</w:t>
      </w:r>
      <w:r w:rsidR="005067F3" w:rsidRPr="002E499F">
        <w:rPr>
          <w:rFonts w:asciiTheme="minorHAnsi" w:hAnsiTheme="minorHAnsi" w:cstheme="minorHAnsi"/>
          <w:sz w:val="22"/>
          <w:szCs w:val="22"/>
        </w:rPr>
        <w:t>e</w:t>
      </w:r>
      <w:r w:rsidRPr="002E499F">
        <w:rPr>
          <w:rFonts w:asciiTheme="minorHAnsi" w:hAnsiTheme="minorHAnsi" w:cstheme="minorHAnsi"/>
          <w:sz w:val="22"/>
          <w:szCs w:val="22"/>
        </w:rPr>
        <w:t>k végrehajtani.</w:t>
      </w:r>
    </w:p>
    <w:p w14:paraId="3A53A4EE" w14:textId="77777777" w:rsidR="005067F3" w:rsidRPr="002E499F" w:rsidRDefault="005067F3" w:rsidP="005067F3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A tervezett költségek és ráfordítások összege 644.800 </w:t>
      </w:r>
      <w:proofErr w:type="spellStart"/>
      <w:r w:rsidRPr="002E499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sz w:val="22"/>
          <w:szCs w:val="22"/>
        </w:rPr>
        <w:t>.</w:t>
      </w:r>
    </w:p>
    <w:p w14:paraId="35EB07BE" w14:textId="77777777" w:rsidR="006E239D" w:rsidRPr="002E499F" w:rsidRDefault="006E239D" w:rsidP="005067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94D03A" w14:textId="77777777" w:rsidR="00750AA4" w:rsidRPr="002E499F" w:rsidRDefault="00750AA4" w:rsidP="005067F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499F">
        <w:rPr>
          <w:rFonts w:asciiTheme="minorHAnsi" w:hAnsiTheme="minorHAnsi" w:cstheme="minorHAnsi"/>
          <w:bCs/>
          <w:sz w:val="22"/>
          <w:szCs w:val="22"/>
        </w:rPr>
        <w:t>Így összességében az üzleti tervben a társaság 202</w:t>
      </w:r>
      <w:r w:rsidR="0069517F" w:rsidRPr="002E499F">
        <w:rPr>
          <w:rFonts w:asciiTheme="minorHAnsi" w:hAnsiTheme="minorHAnsi" w:cstheme="minorHAnsi"/>
          <w:bCs/>
          <w:sz w:val="22"/>
          <w:szCs w:val="22"/>
        </w:rPr>
        <w:t>3</w:t>
      </w:r>
      <w:r w:rsidRPr="002E499F">
        <w:rPr>
          <w:rFonts w:asciiTheme="minorHAnsi" w:hAnsiTheme="minorHAnsi" w:cstheme="minorHAnsi"/>
          <w:bCs/>
          <w:sz w:val="22"/>
          <w:szCs w:val="22"/>
        </w:rPr>
        <w:t>. évre várható adózott eredménye</w:t>
      </w:r>
      <w:r w:rsidR="005067F3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067F3" w:rsidRPr="002E499F">
        <w:rPr>
          <w:rFonts w:asciiTheme="minorHAnsi" w:hAnsiTheme="minorHAnsi" w:cstheme="minorHAnsi"/>
          <w:sz w:val="22"/>
          <w:szCs w:val="22"/>
        </w:rPr>
        <w:t xml:space="preserve">-14.800 </w:t>
      </w:r>
      <w:proofErr w:type="spellStart"/>
      <w:r w:rsidR="00EC2790" w:rsidRPr="002E499F">
        <w:rPr>
          <w:rFonts w:asciiTheme="minorHAnsi" w:hAnsiTheme="minorHAnsi" w:cstheme="minorHAnsi"/>
          <w:sz w:val="22"/>
          <w:szCs w:val="22"/>
        </w:rPr>
        <w:t>e</w:t>
      </w:r>
      <w:r w:rsidR="0069517F" w:rsidRPr="002E499F">
        <w:rPr>
          <w:rFonts w:asciiTheme="minorHAnsi" w:hAnsiTheme="minorHAnsi" w:cstheme="minorHAnsi"/>
          <w:bCs/>
          <w:sz w:val="22"/>
          <w:szCs w:val="22"/>
        </w:rPr>
        <w:t>Ft</w:t>
      </w:r>
      <w:proofErr w:type="spellEnd"/>
      <w:r w:rsidRPr="002E499F">
        <w:rPr>
          <w:rFonts w:asciiTheme="minorHAnsi" w:hAnsiTheme="minorHAnsi" w:cstheme="minorHAnsi"/>
          <w:bCs/>
          <w:sz w:val="22"/>
          <w:szCs w:val="22"/>
        </w:rPr>
        <w:t>.</w:t>
      </w:r>
    </w:p>
    <w:p w14:paraId="2C05107F" w14:textId="77777777" w:rsidR="00750AA4" w:rsidRPr="002E499F" w:rsidRDefault="00750AA4" w:rsidP="005067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56A04B" w14:textId="77777777" w:rsidR="00750AA4" w:rsidRPr="002E499F" w:rsidRDefault="005067F3" w:rsidP="005067F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A felügyelőbizottság határozata az ülésen kerül ismertetésre.</w:t>
      </w:r>
    </w:p>
    <w:p w14:paraId="6B503403" w14:textId="77777777" w:rsidR="009B208F" w:rsidRPr="002E499F" w:rsidRDefault="009B208F" w:rsidP="00750AA4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7EE83DF6" w14:textId="77777777" w:rsidR="00750AA4" w:rsidRPr="002E499F" w:rsidRDefault="00F776F7" w:rsidP="00750AA4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Cs/>
          <w:sz w:val="22"/>
          <w:szCs w:val="22"/>
          <w:u w:val="single"/>
        </w:rPr>
        <w:t>5</w:t>
      </w:r>
      <w:r w:rsidR="00750AA4" w:rsidRPr="002E499F">
        <w:rPr>
          <w:rFonts w:asciiTheme="minorHAnsi" w:hAnsiTheme="minorHAnsi" w:cstheme="minorHAnsi"/>
          <w:bCs/>
          <w:sz w:val="22"/>
          <w:szCs w:val="22"/>
          <w:u w:val="single"/>
        </w:rPr>
        <w:t>./</w:t>
      </w:r>
      <w:r w:rsidR="00750AA4" w:rsidRPr="002E499F">
        <w:rPr>
          <w:rFonts w:asciiTheme="minorHAnsi" w:hAnsiTheme="minorHAnsi" w:cstheme="minorHAnsi"/>
          <w:bCs/>
          <w:sz w:val="22"/>
          <w:szCs w:val="22"/>
          <w:u w:val="single"/>
        </w:rPr>
        <w:tab/>
        <w:t xml:space="preserve">Vas Megyei Temetkezési Kft. </w:t>
      </w:r>
      <w:r w:rsidRPr="002E499F">
        <w:rPr>
          <w:rFonts w:asciiTheme="minorHAnsi" w:hAnsiTheme="minorHAnsi" w:cstheme="minorHAnsi"/>
          <w:bCs/>
          <w:sz w:val="22"/>
          <w:szCs w:val="22"/>
          <w:u w:val="single"/>
        </w:rPr>
        <w:t>(5</w:t>
      </w:r>
      <w:r w:rsidR="00140AB6" w:rsidRPr="002E499F">
        <w:rPr>
          <w:rFonts w:asciiTheme="minorHAnsi" w:hAnsiTheme="minorHAnsi" w:cstheme="minorHAnsi"/>
          <w:bCs/>
          <w:sz w:val="22"/>
          <w:szCs w:val="22"/>
          <w:u w:val="single"/>
        </w:rPr>
        <w:t>. számú melléklet)</w:t>
      </w:r>
    </w:p>
    <w:p w14:paraId="2E9E15B5" w14:textId="77777777" w:rsidR="00750AA4" w:rsidRPr="002E499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499F">
        <w:rPr>
          <w:rFonts w:asciiTheme="minorHAnsi" w:hAnsiTheme="minorHAnsi" w:cstheme="minorHAnsi"/>
          <w:bCs/>
          <w:sz w:val="22"/>
          <w:szCs w:val="22"/>
        </w:rPr>
        <w:t>A társaság az Önkormányzat</w:t>
      </w:r>
      <w:r w:rsidR="00B43719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25211" w:rsidRPr="002E499F">
        <w:rPr>
          <w:rFonts w:asciiTheme="minorHAnsi" w:hAnsiTheme="minorHAnsi" w:cstheme="minorHAnsi"/>
          <w:bCs/>
          <w:sz w:val="22"/>
          <w:szCs w:val="22"/>
        </w:rPr>
        <w:t xml:space="preserve">költségvetéséből 2024. évben 10 millió Ft összegű </w:t>
      </w:r>
      <w:r w:rsidRPr="002E499F">
        <w:rPr>
          <w:rFonts w:asciiTheme="minorHAnsi" w:hAnsiTheme="minorHAnsi" w:cstheme="minorHAnsi"/>
          <w:bCs/>
          <w:sz w:val="22"/>
          <w:szCs w:val="22"/>
        </w:rPr>
        <w:t>önkormányzati támogatás</w:t>
      </w:r>
      <w:r w:rsidR="00B25211" w:rsidRPr="002E499F">
        <w:rPr>
          <w:rFonts w:asciiTheme="minorHAnsi" w:hAnsiTheme="minorHAnsi" w:cstheme="minorHAnsi"/>
          <w:bCs/>
          <w:sz w:val="22"/>
          <w:szCs w:val="22"/>
        </w:rPr>
        <w:t xml:space="preserve">t irányoz elő. 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B25211" w:rsidRPr="002E499F">
        <w:rPr>
          <w:rFonts w:asciiTheme="minorHAnsi" w:hAnsiTheme="minorHAnsi" w:cstheme="minorHAnsi"/>
          <w:bCs/>
          <w:sz w:val="22"/>
          <w:szCs w:val="22"/>
        </w:rPr>
        <w:t xml:space="preserve">tervezett éves nettó árbevétel 460.000 </w:t>
      </w:r>
      <w:proofErr w:type="spellStart"/>
      <w:r w:rsidR="00A5253E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B25211" w:rsidRPr="002E499F">
        <w:rPr>
          <w:rFonts w:asciiTheme="minorHAnsi" w:hAnsiTheme="minorHAnsi" w:cstheme="minorHAnsi"/>
          <w:bCs/>
          <w:sz w:val="22"/>
          <w:szCs w:val="22"/>
        </w:rPr>
        <w:t xml:space="preserve">, egyéb bevétel 8.000 </w:t>
      </w:r>
      <w:proofErr w:type="spellStart"/>
      <w:r w:rsidR="00B25211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bCs/>
          <w:sz w:val="22"/>
          <w:szCs w:val="22"/>
        </w:rPr>
        <w:t>, a kiadások összege ugyanekkora nagyságrendű, amelyne</w:t>
      </w:r>
      <w:r w:rsidR="00C11575" w:rsidRPr="002E499F">
        <w:rPr>
          <w:rFonts w:asciiTheme="minorHAnsi" w:hAnsiTheme="minorHAnsi" w:cstheme="minorHAnsi"/>
          <w:bCs/>
          <w:sz w:val="22"/>
          <w:szCs w:val="22"/>
        </w:rPr>
        <w:t>k jelentős hányada (</w:t>
      </w:r>
      <w:r w:rsidR="00B25211" w:rsidRPr="002E499F">
        <w:rPr>
          <w:rFonts w:asciiTheme="minorHAnsi" w:hAnsiTheme="minorHAnsi" w:cstheme="minorHAnsi"/>
          <w:bCs/>
          <w:sz w:val="22"/>
          <w:szCs w:val="22"/>
        </w:rPr>
        <w:t>275.871</w:t>
      </w:r>
      <w:r w:rsidR="00B43719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11575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C11575" w:rsidRPr="002E499F">
        <w:rPr>
          <w:rFonts w:asciiTheme="minorHAnsi" w:hAnsiTheme="minorHAnsi" w:cstheme="minorHAnsi"/>
          <w:bCs/>
          <w:sz w:val="22"/>
          <w:szCs w:val="22"/>
        </w:rPr>
        <w:t>)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 személyi jellegű kiadás. </w:t>
      </w:r>
    </w:p>
    <w:p w14:paraId="01B386AB" w14:textId="77777777" w:rsidR="00750AA4" w:rsidRPr="002E499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41ED4A" w14:textId="77777777" w:rsidR="00750AA4" w:rsidRPr="002E499F" w:rsidRDefault="00750AA4" w:rsidP="00750AA4">
      <w:pPr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  <w:r w:rsidRPr="002E499F">
        <w:rPr>
          <w:rFonts w:asciiTheme="minorHAnsi" w:hAnsiTheme="minorHAnsi" w:cstheme="minorHAnsi"/>
          <w:bCs/>
          <w:sz w:val="22"/>
          <w:szCs w:val="22"/>
        </w:rPr>
        <w:t>Így összességében az üzleti tervben a társa</w:t>
      </w:r>
      <w:r w:rsidR="003359DE" w:rsidRPr="002E499F">
        <w:rPr>
          <w:rFonts w:asciiTheme="minorHAnsi" w:hAnsiTheme="minorHAnsi" w:cstheme="minorHAnsi"/>
          <w:bCs/>
          <w:sz w:val="22"/>
          <w:szCs w:val="22"/>
        </w:rPr>
        <w:t>ság 202</w:t>
      </w:r>
      <w:r w:rsidR="00B25211" w:rsidRPr="002E499F">
        <w:rPr>
          <w:rFonts w:asciiTheme="minorHAnsi" w:hAnsiTheme="minorHAnsi" w:cstheme="minorHAnsi"/>
          <w:bCs/>
          <w:sz w:val="22"/>
          <w:szCs w:val="22"/>
        </w:rPr>
        <w:t>4</w:t>
      </w:r>
      <w:r w:rsidRPr="002E499F">
        <w:rPr>
          <w:rFonts w:asciiTheme="minorHAnsi" w:hAnsiTheme="minorHAnsi" w:cstheme="minorHAnsi"/>
          <w:bCs/>
          <w:sz w:val="22"/>
          <w:szCs w:val="22"/>
        </w:rPr>
        <w:t>. évre várható adózott eredménye 0 Ft.</w:t>
      </w:r>
    </w:p>
    <w:p w14:paraId="7F391F4D" w14:textId="77777777" w:rsidR="00750AA4" w:rsidRPr="002E499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72C1A3" w14:textId="77777777" w:rsidR="00750AA4" w:rsidRPr="002E499F" w:rsidRDefault="00750AA4" w:rsidP="00750AA4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Cs/>
          <w:sz w:val="22"/>
          <w:szCs w:val="22"/>
        </w:rPr>
        <w:t>A társaság felügyelőbizottsága a 202</w:t>
      </w:r>
      <w:r w:rsidR="00B43719" w:rsidRPr="002E499F">
        <w:rPr>
          <w:rFonts w:asciiTheme="minorHAnsi" w:hAnsiTheme="minorHAnsi" w:cstheme="minorHAnsi"/>
          <w:bCs/>
          <w:sz w:val="22"/>
          <w:szCs w:val="22"/>
        </w:rPr>
        <w:t>4</w:t>
      </w:r>
      <w:r w:rsidRPr="002E499F">
        <w:rPr>
          <w:rFonts w:asciiTheme="minorHAnsi" w:hAnsiTheme="minorHAnsi" w:cstheme="minorHAnsi"/>
          <w:bCs/>
          <w:sz w:val="22"/>
          <w:szCs w:val="22"/>
        </w:rPr>
        <w:t>. évi üzleti tervet elfogadta.</w:t>
      </w:r>
    </w:p>
    <w:p w14:paraId="467B5D03" w14:textId="77777777" w:rsidR="00750AA4" w:rsidRPr="002E499F" w:rsidRDefault="00750AA4" w:rsidP="00260A15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05AC0AEB" w14:textId="77777777" w:rsidR="00750AA4" w:rsidRPr="002E499F" w:rsidRDefault="00F776F7" w:rsidP="00260A15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Cs/>
          <w:sz w:val="22"/>
          <w:szCs w:val="22"/>
          <w:u w:val="single"/>
        </w:rPr>
        <w:t>6</w:t>
      </w:r>
      <w:r w:rsidR="00750AA4" w:rsidRPr="002E499F">
        <w:rPr>
          <w:rFonts w:asciiTheme="minorHAnsi" w:hAnsiTheme="minorHAnsi" w:cstheme="minorHAnsi"/>
          <w:bCs/>
          <w:sz w:val="22"/>
          <w:szCs w:val="22"/>
          <w:u w:val="single"/>
        </w:rPr>
        <w:t>./</w:t>
      </w:r>
      <w:r w:rsidR="00750AA4" w:rsidRPr="002E499F">
        <w:rPr>
          <w:rFonts w:asciiTheme="minorHAnsi" w:hAnsiTheme="minorHAnsi" w:cstheme="minorHAnsi"/>
          <w:bCs/>
          <w:sz w:val="22"/>
          <w:szCs w:val="22"/>
          <w:u w:val="single"/>
        </w:rPr>
        <w:tab/>
        <w:t xml:space="preserve">Savaria Városfejlesztési Kft. </w:t>
      </w:r>
      <w:r w:rsidR="00140AB6" w:rsidRPr="002E499F">
        <w:rPr>
          <w:rFonts w:asciiTheme="minorHAnsi" w:hAnsiTheme="minorHAnsi" w:cstheme="minorHAnsi"/>
          <w:bCs/>
          <w:sz w:val="22"/>
          <w:szCs w:val="22"/>
          <w:u w:val="single"/>
        </w:rPr>
        <w:t>(</w:t>
      </w:r>
      <w:r w:rsidRPr="002E499F">
        <w:rPr>
          <w:rFonts w:asciiTheme="minorHAnsi" w:hAnsiTheme="minorHAnsi" w:cstheme="minorHAnsi"/>
          <w:bCs/>
          <w:sz w:val="22"/>
          <w:szCs w:val="22"/>
          <w:u w:val="single"/>
        </w:rPr>
        <w:t>6</w:t>
      </w:r>
      <w:r w:rsidR="00140AB6" w:rsidRPr="002E499F">
        <w:rPr>
          <w:rFonts w:asciiTheme="minorHAnsi" w:hAnsiTheme="minorHAnsi" w:cstheme="minorHAnsi"/>
          <w:bCs/>
          <w:sz w:val="22"/>
          <w:szCs w:val="22"/>
          <w:u w:val="single"/>
        </w:rPr>
        <w:t>. számú melléklet)</w:t>
      </w:r>
    </w:p>
    <w:p w14:paraId="342B9025" w14:textId="77777777" w:rsidR="00750AA4" w:rsidRPr="002E499F" w:rsidRDefault="00750AA4" w:rsidP="00260A15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499F">
        <w:rPr>
          <w:rFonts w:asciiTheme="minorHAnsi" w:hAnsiTheme="minorHAnsi" w:cstheme="minorHAnsi"/>
          <w:bCs/>
          <w:sz w:val="22"/>
          <w:szCs w:val="22"/>
        </w:rPr>
        <w:t xml:space="preserve">A társaság </w:t>
      </w:r>
      <w:r w:rsidR="0009448C" w:rsidRPr="002E499F">
        <w:rPr>
          <w:rFonts w:asciiTheme="minorHAnsi" w:hAnsiTheme="minorHAnsi" w:cstheme="minorHAnsi"/>
          <w:bCs/>
          <w:sz w:val="22"/>
          <w:szCs w:val="22"/>
        </w:rPr>
        <w:t>2024. évben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="00984CBC" w:rsidRPr="002E499F">
        <w:rPr>
          <w:rFonts w:asciiTheme="minorHAnsi" w:hAnsiTheme="minorHAnsi" w:cstheme="minorHAnsi"/>
          <w:bCs/>
          <w:sz w:val="22"/>
          <w:szCs w:val="22"/>
        </w:rPr>
        <w:t>0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.000 </w:t>
      </w:r>
      <w:proofErr w:type="spellStart"/>
      <w:r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bCs/>
          <w:sz w:val="22"/>
          <w:szCs w:val="22"/>
        </w:rPr>
        <w:t xml:space="preserve"> önkormányzati támogatással, </w:t>
      </w:r>
      <w:r w:rsidR="0009448C" w:rsidRPr="002E499F">
        <w:rPr>
          <w:rFonts w:asciiTheme="minorHAnsi" w:hAnsiTheme="minorHAnsi" w:cstheme="minorHAnsi"/>
          <w:bCs/>
          <w:sz w:val="22"/>
          <w:szCs w:val="22"/>
        </w:rPr>
        <w:t>46.560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bCs/>
          <w:sz w:val="22"/>
          <w:szCs w:val="22"/>
        </w:rPr>
        <w:t xml:space="preserve"> árbevétellel, és </w:t>
      </w:r>
      <w:r w:rsidR="0009448C" w:rsidRPr="002E499F">
        <w:rPr>
          <w:rFonts w:asciiTheme="minorHAnsi" w:hAnsiTheme="minorHAnsi" w:cstheme="minorHAnsi"/>
          <w:bCs/>
          <w:sz w:val="22"/>
          <w:szCs w:val="22"/>
        </w:rPr>
        <w:t>32.901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bCs/>
          <w:sz w:val="22"/>
          <w:szCs w:val="22"/>
        </w:rPr>
        <w:t xml:space="preserve"> projektekből származó egyéb bevétellel</w:t>
      </w:r>
      <w:r w:rsidR="00BA7A70" w:rsidRPr="002E499F">
        <w:rPr>
          <w:rFonts w:asciiTheme="minorHAnsi" w:hAnsiTheme="minorHAnsi" w:cstheme="minorHAnsi"/>
          <w:bCs/>
          <w:sz w:val="22"/>
          <w:szCs w:val="22"/>
        </w:rPr>
        <w:t xml:space="preserve"> és </w:t>
      </w:r>
      <w:r w:rsidR="0009448C" w:rsidRPr="002E499F">
        <w:rPr>
          <w:rFonts w:asciiTheme="minorHAnsi" w:hAnsiTheme="minorHAnsi" w:cstheme="minorHAnsi"/>
          <w:bCs/>
          <w:sz w:val="22"/>
          <w:szCs w:val="22"/>
        </w:rPr>
        <w:t>250</w:t>
      </w:r>
      <w:r w:rsidR="00BA7A70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9448C" w:rsidRPr="002E499F">
        <w:rPr>
          <w:rFonts w:asciiTheme="minorHAnsi" w:hAnsiTheme="minorHAnsi" w:cstheme="minorHAnsi"/>
          <w:bCs/>
          <w:sz w:val="22"/>
          <w:szCs w:val="22"/>
        </w:rPr>
        <w:t>e</w:t>
      </w:r>
      <w:r w:rsidR="00BA7A70" w:rsidRPr="002E499F">
        <w:rPr>
          <w:rFonts w:asciiTheme="minorHAnsi" w:hAnsiTheme="minorHAnsi" w:cstheme="minorHAnsi"/>
          <w:bCs/>
          <w:sz w:val="22"/>
          <w:szCs w:val="22"/>
        </w:rPr>
        <w:t>Ft</w:t>
      </w:r>
      <w:proofErr w:type="spellEnd"/>
      <w:r w:rsidR="00BA7A70" w:rsidRPr="002E499F">
        <w:rPr>
          <w:rFonts w:asciiTheme="minorHAnsi" w:hAnsiTheme="minorHAnsi" w:cstheme="minorHAnsi"/>
          <w:bCs/>
          <w:sz w:val="22"/>
          <w:szCs w:val="22"/>
        </w:rPr>
        <w:t xml:space="preserve"> kamatbevétellel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 számol, így a 202</w:t>
      </w:r>
      <w:r w:rsidR="0009448C" w:rsidRPr="002E499F">
        <w:rPr>
          <w:rFonts w:asciiTheme="minorHAnsi" w:hAnsiTheme="minorHAnsi" w:cstheme="minorHAnsi"/>
          <w:bCs/>
          <w:sz w:val="22"/>
          <w:szCs w:val="22"/>
        </w:rPr>
        <w:t>4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. évre összesen várható bevétele </w:t>
      </w:r>
      <w:r w:rsidR="0009448C" w:rsidRPr="002E499F">
        <w:rPr>
          <w:rFonts w:asciiTheme="minorHAnsi" w:hAnsiTheme="minorHAnsi" w:cstheme="minorHAnsi"/>
          <w:bCs/>
          <w:sz w:val="22"/>
          <w:szCs w:val="22"/>
        </w:rPr>
        <w:t>129.711</w:t>
      </w:r>
      <w:r w:rsidR="00984CBC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984CBC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984CBC" w:rsidRPr="002E499F">
        <w:rPr>
          <w:rFonts w:asciiTheme="minorHAnsi" w:hAnsiTheme="minorHAnsi" w:cstheme="minorHAnsi"/>
          <w:bCs/>
          <w:sz w:val="22"/>
          <w:szCs w:val="22"/>
        </w:rPr>
        <w:t xml:space="preserve">, ami megegyezik a </w:t>
      </w:r>
      <w:r w:rsidRPr="002E499F">
        <w:rPr>
          <w:rFonts w:asciiTheme="minorHAnsi" w:hAnsiTheme="minorHAnsi" w:cstheme="minorHAnsi"/>
          <w:bCs/>
          <w:sz w:val="22"/>
          <w:szCs w:val="22"/>
        </w:rPr>
        <w:t>202</w:t>
      </w:r>
      <w:r w:rsidR="0009448C" w:rsidRPr="002E499F">
        <w:rPr>
          <w:rFonts w:asciiTheme="minorHAnsi" w:hAnsiTheme="minorHAnsi" w:cstheme="minorHAnsi"/>
          <w:bCs/>
          <w:sz w:val="22"/>
          <w:szCs w:val="22"/>
        </w:rPr>
        <w:t>4</w:t>
      </w:r>
      <w:r w:rsidRPr="002E499F">
        <w:rPr>
          <w:rFonts w:asciiTheme="minorHAnsi" w:hAnsiTheme="minorHAnsi" w:cstheme="minorHAnsi"/>
          <w:bCs/>
          <w:sz w:val="22"/>
          <w:szCs w:val="22"/>
        </w:rPr>
        <w:t>. évre tervezett kiadások együttes összeg</w:t>
      </w:r>
      <w:r w:rsidR="00984CBC" w:rsidRPr="002E499F">
        <w:rPr>
          <w:rFonts w:asciiTheme="minorHAnsi" w:hAnsiTheme="minorHAnsi" w:cstheme="minorHAnsi"/>
          <w:bCs/>
          <w:sz w:val="22"/>
          <w:szCs w:val="22"/>
        </w:rPr>
        <w:t>ével.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645ACD1" w14:textId="77777777" w:rsidR="00750AA4" w:rsidRPr="002E499F" w:rsidRDefault="00750AA4" w:rsidP="00260A1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038B71" w14:textId="77777777" w:rsidR="00750AA4" w:rsidRPr="002E499F" w:rsidRDefault="00750AA4" w:rsidP="00260A1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499F">
        <w:rPr>
          <w:rFonts w:asciiTheme="minorHAnsi" w:hAnsiTheme="minorHAnsi" w:cstheme="minorHAnsi"/>
          <w:bCs/>
          <w:sz w:val="22"/>
          <w:szCs w:val="22"/>
        </w:rPr>
        <w:t>Így összességében az üzleti tervben a társaság 202</w:t>
      </w:r>
      <w:r w:rsidR="0009448C" w:rsidRPr="002E499F">
        <w:rPr>
          <w:rFonts w:asciiTheme="minorHAnsi" w:hAnsiTheme="minorHAnsi" w:cstheme="minorHAnsi"/>
          <w:bCs/>
          <w:sz w:val="22"/>
          <w:szCs w:val="22"/>
        </w:rPr>
        <w:t>4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. évre várható adózott eredménye 0 </w:t>
      </w:r>
      <w:proofErr w:type="spellStart"/>
      <w:r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bCs/>
          <w:sz w:val="22"/>
          <w:szCs w:val="22"/>
        </w:rPr>
        <w:t>.</w:t>
      </w:r>
    </w:p>
    <w:p w14:paraId="35094CC3" w14:textId="77777777" w:rsidR="00750AA4" w:rsidRPr="002E499F" w:rsidRDefault="00750AA4" w:rsidP="00260A1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D29F18" w14:textId="77777777" w:rsidR="002C10B4" w:rsidRPr="002E499F" w:rsidRDefault="00984CBC" w:rsidP="00753A9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499F">
        <w:rPr>
          <w:rFonts w:asciiTheme="minorHAnsi" w:hAnsiTheme="minorHAnsi" w:cstheme="minorHAnsi"/>
          <w:bCs/>
          <w:sz w:val="22"/>
          <w:szCs w:val="22"/>
        </w:rPr>
        <w:t>A társaság felügyelőbizottsága a 202</w:t>
      </w:r>
      <w:r w:rsidR="0009448C" w:rsidRPr="002E499F">
        <w:rPr>
          <w:rFonts w:asciiTheme="minorHAnsi" w:hAnsiTheme="minorHAnsi" w:cstheme="minorHAnsi"/>
          <w:bCs/>
          <w:sz w:val="22"/>
          <w:szCs w:val="22"/>
        </w:rPr>
        <w:t>4</w:t>
      </w:r>
      <w:r w:rsidRPr="002E499F">
        <w:rPr>
          <w:rFonts w:asciiTheme="minorHAnsi" w:hAnsiTheme="minorHAnsi" w:cstheme="minorHAnsi"/>
          <w:bCs/>
          <w:sz w:val="22"/>
          <w:szCs w:val="22"/>
        </w:rPr>
        <w:t>. évi üzleti tervet elfogadta.</w:t>
      </w:r>
    </w:p>
    <w:p w14:paraId="6B2E35C8" w14:textId="77777777" w:rsidR="00052AC0" w:rsidRPr="002E499F" w:rsidRDefault="00052AC0" w:rsidP="005A7B74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66D2203B" w14:textId="77777777" w:rsidR="005A7B74" w:rsidRPr="002E499F" w:rsidRDefault="00F776F7" w:rsidP="005A7B74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Cs/>
          <w:sz w:val="22"/>
          <w:szCs w:val="22"/>
          <w:u w:val="single"/>
        </w:rPr>
        <w:t>7</w:t>
      </w:r>
      <w:r w:rsidR="005A7B74" w:rsidRPr="002E499F">
        <w:rPr>
          <w:rFonts w:asciiTheme="minorHAnsi" w:hAnsiTheme="minorHAnsi" w:cstheme="minorHAnsi"/>
          <w:bCs/>
          <w:sz w:val="22"/>
          <w:szCs w:val="22"/>
          <w:u w:val="single"/>
        </w:rPr>
        <w:t>./</w:t>
      </w:r>
      <w:r w:rsidR="005A7B74" w:rsidRPr="002E499F">
        <w:rPr>
          <w:rFonts w:asciiTheme="minorHAnsi" w:hAnsiTheme="minorHAnsi" w:cstheme="minorHAnsi"/>
          <w:bCs/>
          <w:sz w:val="22"/>
          <w:szCs w:val="22"/>
          <w:u w:val="single"/>
        </w:rPr>
        <w:tab/>
        <w:t xml:space="preserve">Savaria Turizmus Nonprofit Kft. </w:t>
      </w:r>
      <w:r w:rsidR="00140AB6" w:rsidRPr="002E499F">
        <w:rPr>
          <w:rFonts w:asciiTheme="minorHAnsi" w:hAnsiTheme="minorHAnsi" w:cstheme="minorHAnsi"/>
          <w:bCs/>
          <w:sz w:val="22"/>
          <w:szCs w:val="22"/>
          <w:u w:val="single"/>
        </w:rPr>
        <w:t>(</w:t>
      </w:r>
      <w:r w:rsidRPr="002E499F">
        <w:rPr>
          <w:rFonts w:asciiTheme="minorHAnsi" w:hAnsiTheme="minorHAnsi" w:cstheme="minorHAnsi"/>
          <w:bCs/>
          <w:sz w:val="22"/>
          <w:szCs w:val="22"/>
          <w:u w:val="single"/>
        </w:rPr>
        <w:t>7</w:t>
      </w:r>
      <w:r w:rsidR="00140AB6" w:rsidRPr="002E499F">
        <w:rPr>
          <w:rFonts w:asciiTheme="minorHAnsi" w:hAnsiTheme="minorHAnsi" w:cstheme="minorHAnsi"/>
          <w:bCs/>
          <w:sz w:val="22"/>
          <w:szCs w:val="22"/>
          <w:u w:val="single"/>
        </w:rPr>
        <w:t>. számú melléklet)</w:t>
      </w:r>
    </w:p>
    <w:p w14:paraId="262B6AE6" w14:textId="77777777" w:rsidR="005A7B74" w:rsidRPr="002E499F" w:rsidRDefault="005A7B74" w:rsidP="005A7B7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499F">
        <w:rPr>
          <w:rFonts w:asciiTheme="minorHAnsi" w:hAnsiTheme="minorHAnsi" w:cstheme="minorHAnsi"/>
          <w:bCs/>
          <w:sz w:val="22"/>
          <w:szCs w:val="22"/>
        </w:rPr>
        <w:t xml:space="preserve">A társaság </w:t>
      </w:r>
      <w:r w:rsidR="00E83697" w:rsidRPr="002E499F">
        <w:rPr>
          <w:rFonts w:asciiTheme="minorHAnsi" w:hAnsiTheme="minorHAnsi" w:cstheme="minorHAnsi"/>
          <w:bCs/>
          <w:sz w:val="22"/>
          <w:szCs w:val="22"/>
        </w:rPr>
        <w:t>2024. évi üzleti tervében 135.801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bCs/>
          <w:sz w:val="22"/>
          <w:szCs w:val="22"/>
        </w:rPr>
        <w:t xml:space="preserve"> önkormányzati </w:t>
      </w:r>
      <w:r w:rsidR="001D7BA5" w:rsidRPr="002E499F">
        <w:rPr>
          <w:rFonts w:asciiTheme="minorHAnsi" w:hAnsiTheme="minorHAnsi" w:cstheme="minorHAnsi"/>
          <w:bCs/>
          <w:sz w:val="22"/>
          <w:szCs w:val="22"/>
        </w:rPr>
        <w:t xml:space="preserve">támogatással számol, amelyből </w:t>
      </w:r>
      <w:r w:rsidR="0020194C" w:rsidRPr="002E499F">
        <w:rPr>
          <w:rFonts w:asciiTheme="minorHAnsi" w:hAnsiTheme="minorHAnsi" w:cstheme="minorHAnsi"/>
          <w:bCs/>
          <w:sz w:val="22"/>
          <w:szCs w:val="22"/>
        </w:rPr>
        <w:t>46.897</w:t>
      </w:r>
      <w:r w:rsidR="001D7BA5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1D7BA5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1D7BA5" w:rsidRPr="002E499F">
        <w:rPr>
          <w:rFonts w:asciiTheme="minorHAnsi" w:hAnsiTheme="minorHAnsi" w:cstheme="minorHAnsi"/>
          <w:bCs/>
          <w:sz w:val="22"/>
          <w:szCs w:val="22"/>
        </w:rPr>
        <w:t xml:space="preserve"> a feladat-ellátási megállapodás szerinti támogatás, </w:t>
      </w:r>
      <w:r w:rsidR="00E83697" w:rsidRPr="002E499F">
        <w:rPr>
          <w:rFonts w:asciiTheme="minorHAnsi" w:hAnsiTheme="minorHAnsi" w:cstheme="minorHAnsi"/>
          <w:bCs/>
          <w:sz w:val="22"/>
          <w:szCs w:val="22"/>
        </w:rPr>
        <w:t>87.150</w:t>
      </w:r>
      <w:r w:rsidR="001D7BA5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1D7BA5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1D7BA5" w:rsidRPr="002E499F">
        <w:rPr>
          <w:rFonts w:asciiTheme="minorHAnsi" w:hAnsiTheme="minorHAnsi" w:cstheme="minorHAnsi"/>
          <w:bCs/>
          <w:sz w:val="22"/>
          <w:szCs w:val="22"/>
        </w:rPr>
        <w:t xml:space="preserve"> Savaria Karnevál </w:t>
      </w:r>
      <w:r w:rsidR="00E83697" w:rsidRPr="002E499F">
        <w:rPr>
          <w:rFonts w:asciiTheme="minorHAnsi" w:hAnsiTheme="minorHAnsi" w:cstheme="minorHAnsi"/>
          <w:bCs/>
          <w:sz w:val="22"/>
          <w:szCs w:val="22"/>
        </w:rPr>
        <w:t xml:space="preserve">és az Érezd Szombathelyt támogatása, 1.754 </w:t>
      </w:r>
      <w:proofErr w:type="spellStart"/>
      <w:r w:rsidR="00E83697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E83697" w:rsidRPr="002E499F">
        <w:rPr>
          <w:rFonts w:asciiTheme="minorHAnsi" w:hAnsiTheme="minorHAnsi" w:cstheme="minorHAnsi"/>
          <w:bCs/>
          <w:sz w:val="22"/>
          <w:szCs w:val="22"/>
        </w:rPr>
        <w:t xml:space="preserve"> GDPR feladatok ellátása</w:t>
      </w:r>
      <w:r w:rsidR="001D7BA5" w:rsidRPr="002E499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F02173" w:rsidRPr="002E499F">
        <w:rPr>
          <w:rFonts w:asciiTheme="minorHAnsi" w:hAnsiTheme="minorHAnsi" w:cstheme="minorHAnsi"/>
          <w:bCs/>
          <w:sz w:val="22"/>
          <w:szCs w:val="22"/>
        </w:rPr>
        <w:t xml:space="preserve">Emellett a társaság </w:t>
      </w:r>
      <w:r w:rsidR="00E83697" w:rsidRPr="002E499F">
        <w:rPr>
          <w:rFonts w:asciiTheme="minorHAnsi" w:hAnsiTheme="minorHAnsi" w:cstheme="minorHAnsi"/>
          <w:bCs/>
          <w:sz w:val="22"/>
          <w:szCs w:val="22"/>
        </w:rPr>
        <w:t>63.275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2173" w:rsidRPr="002E499F">
        <w:rPr>
          <w:rFonts w:asciiTheme="minorHAnsi" w:hAnsiTheme="minorHAnsi" w:cstheme="minorHAnsi"/>
          <w:bCs/>
          <w:sz w:val="22"/>
          <w:szCs w:val="22"/>
        </w:rPr>
        <w:t xml:space="preserve">nettó 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árbevétellel, és </w:t>
      </w:r>
      <w:r w:rsidR="00975A13" w:rsidRPr="002E499F">
        <w:rPr>
          <w:rFonts w:asciiTheme="minorHAnsi" w:hAnsiTheme="minorHAnsi" w:cstheme="minorHAnsi"/>
          <w:bCs/>
          <w:sz w:val="22"/>
          <w:szCs w:val="22"/>
        </w:rPr>
        <w:t>2.726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2173" w:rsidRPr="002E499F">
        <w:rPr>
          <w:rFonts w:asciiTheme="minorHAnsi" w:hAnsiTheme="minorHAnsi" w:cstheme="minorHAnsi"/>
          <w:bCs/>
          <w:sz w:val="22"/>
          <w:szCs w:val="22"/>
        </w:rPr>
        <w:t xml:space="preserve">egyéb bevétellel, és </w:t>
      </w:r>
      <w:r w:rsidR="00975A13" w:rsidRPr="002E499F">
        <w:rPr>
          <w:rFonts w:asciiTheme="minorHAnsi" w:hAnsiTheme="minorHAnsi" w:cstheme="minorHAnsi"/>
          <w:bCs/>
          <w:sz w:val="22"/>
          <w:szCs w:val="22"/>
        </w:rPr>
        <w:t>45</w:t>
      </w:r>
      <w:r w:rsidR="00F02173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02173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F02173" w:rsidRPr="002E499F">
        <w:rPr>
          <w:rFonts w:asciiTheme="minorHAnsi" w:hAnsiTheme="minorHAnsi" w:cstheme="minorHAnsi"/>
          <w:bCs/>
          <w:sz w:val="22"/>
          <w:szCs w:val="22"/>
        </w:rPr>
        <w:t xml:space="preserve"> pénzügyi műveletek bevételével </w:t>
      </w:r>
      <w:r w:rsidRPr="002E499F">
        <w:rPr>
          <w:rFonts w:asciiTheme="minorHAnsi" w:hAnsiTheme="minorHAnsi" w:cstheme="minorHAnsi"/>
          <w:bCs/>
          <w:sz w:val="22"/>
          <w:szCs w:val="22"/>
        </w:rPr>
        <w:t>számol, így a 202</w:t>
      </w:r>
      <w:r w:rsidR="00975A13" w:rsidRPr="002E499F">
        <w:rPr>
          <w:rFonts w:asciiTheme="minorHAnsi" w:hAnsiTheme="minorHAnsi" w:cstheme="minorHAnsi"/>
          <w:bCs/>
          <w:sz w:val="22"/>
          <w:szCs w:val="22"/>
        </w:rPr>
        <w:t>4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. évre összesen várható bevétele </w:t>
      </w:r>
      <w:r w:rsidR="0020194C" w:rsidRPr="002E499F">
        <w:rPr>
          <w:rFonts w:asciiTheme="minorHAnsi" w:hAnsiTheme="minorHAnsi" w:cstheme="minorHAnsi"/>
          <w:bCs/>
          <w:sz w:val="22"/>
          <w:szCs w:val="22"/>
        </w:rPr>
        <w:t>20</w:t>
      </w:r>
      <w:r w:rsidR="00975A13" w:rsidRPr="002E499F">
        <w:rPr>
          <w:rFonts w:asciiTheme="minorHAnsi" w:hAnsiTheme="minorHAnsi" w:cstheme="minorHAnsi"/>
          <w:bCs/>
          <w:sz w:val="22"/>
          <w:szCs w:val="22"/>
        </w:rPr>
        <w:t>1</w:t>
      </w:r>
      <w:r w:rsidR="0020194C" w:rsidRPr="002E499F">
        <w:rPr>
          <w:rFonts w:asciiTheme="minorHAnsi" w:hAnsiTheme="minorHAnsi" w:cstheme="minorHAnsi"/>
          <w:bCs/>
          <w:sz w:val="22"/>
          <w:szCs w:val="22"/>
        </w:rPr>
        <w:t>.</w:t>
      </w:r>
      <w:r w:rsidR="00975A13" w:rsidRPr="002E499F">
        <w:rPr>
          <w:rFonts w:asciiTheme="minorHAnsi" w:hAnsiTheme="minorHAnsi" w:cstheme="minorHAnsi"/>
          <w:bCs/>
          <w:sz w:val="22"/>
          <w:szCs w:val="22"/>
        </w:rPr>
        <w:t>697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bCs/>
          <w:sz w:val="22"/>
          <w:szCs w:val="22"/>
        </w:rPr>
        <w:t>.</w:t>
      </w:r>
    </w:p>
    <w:p w14:paraId="6AB0CFDF" w14:textId="77777777" w:rsidR="005A7B74" w:rsidRPr="002E499F" w:rsidRDefault="005A7B74" w:rsidP="005A7B7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499F">
        <w:rPr>
          <w:rFonts w:asciiTheme="minorHAnsi" w:hAnsiTheme="minorHAnsi" w:cstheme="minorHAnsi"/>
          <w:bCs/>
          <w:sz w:val="22"/>
          <w:szCs w:val="22"/>
        </w:rPr>
        <w:t>A 202</w:t>
      </w:r>
      <w:r w:rsidR="00975A13" w:rsidRPr="002E499F">
        <w:rPr>
          <w:rFonts w:asciiTheme="minorHAnsi" w:hAnsiTheme="minorHAnsi" w:cstheme="minorHAnsi"/>
          <w:bCs/>
          <w:sz w:val="22"/>
          <w:szCs w:val="22"/>
        </w:rPr>
        <w:t>4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. évre tervezett </w:t>
      </w:r>
      <w:r w:rsidR="00975A13" w:rsidRPr="002E499F">
        <w:rPr>
          <w:rFonts w:asciiTheme="minorHAnsi" w:hAnsiTheme="minorHAnsi" w:cstheme="minorHAnsi"/>
          <w:bCs/>
          <w:sz w:val="22"/>
          <w:szCs w:val="22"/>
        </w:rPr>
        <w:t xml:space="preserve">költségek és ráfordítások 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együttes összege </w:t>
      </w:r>
      <w:r w:rsidR="00975A13" w:rsidRPr="002E499F">
        <w:rPr>
          <w:rFonts w:asciiTheme="minorHAnsi" w:hAnsiTheme="minorHAnsi" w:cstheme="minorHAnsi"/>
          <w:bCs/>
          <w:sz w:val="22"/>
          <w:szCs w:val="22"/>
        </w:rPr>
        <w:t>211.162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C238172" w14:textId="77777777" w:rsidR="005A7B74" w:rsidRPr="002E499F" w:rsidRDefault="005A7B74" w:rsidP="005A7B7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29A751" w14:textId="77777777" w:rsidR="005A7B74" w:rsidRPr="002E499F" w:rsidRDefault="005A7B74" w:rsidP="005A7B7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499F">
        <w:rPr>
          <w:rFonts w:asciiTheme="minorHAnsi" w:hAnsiTheme="minorHAnsi" w:cstheme="minorHAnsi"/>
          <w:bCs/>
          <w:sz w:val="22"/>
          <w:szCs w:val="22"/>
        </w:rPr>
        <w:t>Így összességében az üzleti tervben a társaság 202</w:t>
      </w:r>
      <w:r w:rsidR="00975A13" w:rsidRPr="002E499F">
        <w:rPr>
          <w:rFonts w:asciiTheme="minorHAnsi" w:hAnsiTheme="minorHAnsi" w:cstheme="minorHAnsi"/>
          <w:bCs/>
          <w:sz w:val="22"/>
          <w:szCs w:val="22"/>
        </w:rPr>
        <w:t>4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. évre várható adózott eredménye </w:t>
      </w:r>
      <w:r w:rsidR="00975A13" w:rsidRPr="002E499F">
        <w:rPr>
          <w:rFonts w:asciiTheme="minorHAnsi" w:hAnsiTheme="minorHAnsi" w:cstheme="minorHAnsi"/>
          <w:bCs/>
          <w:sz w:val="22"/>
          <w:szCs w:val="22"/>
        </w:rPr>
        <w:t>– 4.659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75A13" w:rsidRPr="002E499F">
        <w:rPr>
          <w:rFonts w:asciiTheme="minorHAnsi" w:hAnsiTheme="minorHAnsi" w:cstheme="minorHAnsi"/>
          <w:bCs/>
          <w:sz w:val="22"/>
          <w:szCs w:val="22"/>
        </w:rPr>
        <w:t>(</w:t>
      </w:r>
      <w:r w:rsidRPr="002E499F">
        <w:rPr>
          <w:rFonts w:asciiTheme="minorHAnsi" w:hAnsiTheme="minorHAnsi" w:cstheme="minorHAnsi"/>
          <w:bCs/>
          <w:sz w:val="22"/>
          <w:szCs w:val="22"/>
        </w:rPr>
        <w:t>veszteség</w:t>
      </w:r>
      <w:r w:rsidR="00975A13" w:rsidRPr="002E499F">
        <w:rPr>
          <w:rFonts w:asciiTheme="minorHAnsi" w:hAnsiTheme="minorHAnsi" w:cstheme="minorHAnsi"/>
          <w:bCs/>
          <w:sz w:val="22"/>
          <w:szCs w:val="22"/>
        </w:rPr>
        <w:t>)</w:t>
      </w:r>
      <w:r w:rsidRPr="002E499F">
        <w:rPr>
          <w:rFonts w:asciiTheme="minorHAnsi" w:hAnsiTheme="minorHAnsi" w:cstheme="minorHAnsi"/>
          <w:bCs/>
          <w:sz w:val="22"/>
          <w:szCs w:val="22"/>
        </w:rPr>
        <w:t>, amelynek fedezetéül a társaság 202</w:t>
      </w:r>
      <w:r w:rsidR="00975A13" w:rsidRPr="002E499F">
        <w:rPr>
          <w:rFonts w:asciiTheme="minorHAnsi" w:hAnsiTheme="minorHAnsi" w:cstheme="minorHAnsi"/>
          <w:bCs/>
          <w:sz w:val="22"/>
          <w:szCs w:val="22"/>
        </w:rPr>
        <w:t>3</w:t>
      </w:r>
      <w:r w:rsidRPr="002E499F">
        <w:rPr>
          <w:rFonts w:asciiTheme="minorHAnsi" w:hAnsiTheme="minorHAnsi" w:cstheme="minorHAnsi"/>
          <w:bCs/>
          <w:sz w:val="22"/>
          <w:szCs w:val="22"/>
        </w:rPr>
        <w:t>. évi eredménytartaléka szolgál.</w:t>
      </w:r>
    </w:p>
    <w:p w14:paraId="6E048B0A" w14:textId="77777777" w:rsidR="005A7B74" w:rsidRPr="002E499F" w:rsidRDefault="005A7B74" w:rsidP="005A7B7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56FCD0" w14:textId="77777777" w:rsidR="001D7BA5" w:rsidRPr="002E499F" w:rsidRDefault="00975A13" w:rsidP="001D7BA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A felügyelőbizottság határozata az ülésen kerül ismertetésre. </w:t>
      </w:r>
    </w:p>
    <w:p w14:paraId="798375D9" w14:textId="77777777" w:rsidR="00750AA4" w:rsidRPr="002E499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4CF04E" w14:textId="77777777" w:rsidR="00822D97" w:rsidRPr="002E499F" w:rsidRDefault="00F776F7" w:rsidP="00822D97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Cs/>
          <w:sz w:val="22"/>
          <w:szCs w:val="22"/>
          <w:u w:val="single"/>
        </w:rPr>
        <w:t>8</w:t>
      </w:r>
      <w:r w:rsidR="00750AA4" w:rsidRPr="002E499F">
        <w:rPr>
          <w:rFonts w:asciiTheme="minorHAnsi" w:hAnsiTheme="minorHAnsi" w:cstheme="minorHAnsi"/>
          <w:bCs/>
          <w:sz w:val="22"/>
          <w:szCs w:val="22"/>
          <w:u w:val="single"/>
        </w:rPr>
        <w:t>./</w:t>
      </w:r>
      <w:r w:rsidR="00750AA4" w:rsidRPr="002E499F">
        <w:rPr>
          <w:rFonts w:asciiTheme="minorHAnsi" w:hAnsiTheme="minorHAnsi" w:cstheme="minorHAnsi"/>
          <w:bCs/>
          <w:sz w:val="22"/>
          <w:szCs w:val="22"/>
          <w:u w:val="single"/>
        </w:rPr>
        <w:tab/>
        <w:t>Szombathelyi Távhőszolgáltató Kft</w:t>
      </w:r>
      <w:r w:rsidR="00822D97" w:rsidRPr="002E499F">
        <w:rPr>
          <w:rFonts w:asciiTheme="minorHAnsi" w:hAnsiTheme="minorHAnsi" w:cstheme="minorHAnsi"/>
          <w:bCs/>
          <w:sz w:val="22"/>
          <w:szCs w:val="22"/>
          <w:u w:val="single"/>
        </w:rPr>
        <w:t>.</w:t>
      </w:r>
      <w:r w:rsidR="00822D97" w:rsidRPr="002E499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822D97" w:rsidRPr="002E499F">
        <w:rPr>
          <w:rFonts w:asciiTheme="minorHAnsi" w:hAnsiTheme="minorHAnsi" w:cstheme="minorHAnsi"/>
          <w:bCs/>
          <w:sz w:val="22"/>
          <w:szCs w:val="22"/>
          <w:u w:val="single"/>
        </w:rPr>
        <w:t>(8. számú melléklet)</w:t>
      </w:r>
    </w:p>
    <w:p w14:paraId="79ABBE85" w14:textId="77777777" w:rsidR="00487F8D" w:rsidRPr="002E499F" w:rsidRDefault="00487F8D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A jelenleg fennálló környezetben a társaság alapvető feladata a szolgáltatásbiztonság megőrzése, a hatékonyság fenntartása mellett. Fontos feladat az építőipari tevékenység növelése, aminek révén az egyéb tevékenységek növekedése is várható. </w:t>
      </w:r>
    </w:p>
    <w:p w14:paraId="4CB8DA85" w14:textId="43C00860" w:rsidR="00487F8D" w:rsidRPr="002E499F" w:rsidRDefault="00487F8D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Az előző két évben a korábbiakhoz képest drasztikusan magasabbak voltak a földgáz és a villamos energia díjai, éves szinten jelentős volt a költségnövekedés.</w:t>
      </w:r>
      <w:r w:rsidR="00074685" w:rsidRPr="002E499F">
        <w:rPr>
          <w:rFonts w:asciiTheme="minorHAnsi" w:hAnsiTheme="minorHAnsi" w:cstheme="minorHAnsi"/>
          <w:sz w:val="22"/>
          <w:szCs w:val="22"/>
        </w:rPr>
        <w:t xml:space="preserve"> </w:t>
      </w:r>
      <w:r w:rsidRPr="002E499F">
        <w:rPr>
          <w:rFonts w:asciiTheme="minorHAnsi" w:hAnsiTheme="minorHAnsi" w:cstheme="minorHAnsi"/>
          <w:sz w:val="22"/>
          <w:szCs w:val="22"/>
        </w:rPr>
        <w:t>2023 végére már jelentőse</w:t>
      </w:r>
      <w:r w:rsidR="00D57937" w:rsidRPr="002E499F">
        <w:rPr>
          <w:rFonts w:asciiTheme="minorHAnsi" w:hAnsiTheme="minorHAnsi" w:cstheme="minorHAnsi"/>
          <w:sz w:val="22"/>
          <w:szCs w:val="22"/>
        </w:rPr>
        <w:t xml:space="preserve">n mérséklődtek ezek a költségek, 2024. évre is az a várakozás, hogy megmarad ez a tendencia. A termékárak emelkedése is megtorpant, azonban a szolgáltatások terén további költség növekedés várható. </w:t>
      </w:r>
    </w:p>
    <w:p w14:paraId="2E5C323E" w14:textId="77777777" w:rsidR="00487F8D" w:rsidRPr="002E499F" w:rsidRDefault="00487F8D" w:rsidP="00750A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0033D7" w14:textId="6252CD1C" w:rsidR="00D57937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lastRenderedPageBreak/>
        <w:t xml:space="preserve">A társaság alaptevékenységből származó bevételeinek </w:t>
      </w:r>
      <w:r w:rsidR="00D57937" w:rsidRPr="002E499F">
        <w:rPr>
          <w:rFonts w:asciiTheme="minorHAnsi" w:hAnsiTheme="minorHAnsi" w:cstheme="minorHAnsi"/>
          <w:sz w:val="22"/>
          <w:szCs w:val="22"/>
        </w:rPr>
        <w:t>döntő része hatósági ármeghatározású felhasználóktól származik. Mivel a lakossági árak nem követik a tényleges költségek emelkedését, a különbözetre támogatást kapnak a távhőszolgáltatók, azonban a meghatározott módszertan szerint nyújtott támogatások sem nyújtanak elegendő fedezetet. Mindezek mellett a Hivatal a képződő megtakarításokat elvonja. A villamos energia szerződés alapján 2023. I. félévében keletkezett 224 millió Ft összegű megtakarítást teljes egészében elvonta a MEKH</w:t>
      </w:r>
      <w:r w:rsidR="00660434" w:rsidRPr="002E499F">
        <w:rPr>
          <w:rFonts w:asciiTheme="minorHAnsi" w:hAnsiTheme="minorHAnsi" w:cstheme="minorHAnsi"/>
          <w:sz w:val="22"/>
          <w:szCs w:val="22"/>
        </w:rPr>
        <w:t xml:space="preserve">, és ugyanígy tervezi a 2022/2023 években keletkezett 650 millió Ft-os eredményt is elvonni. </w:t>
      </w:r>
    </w:p>
    <w:p w14:paraId="7CD1853C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F14F9A" w14:textId="77777777" w:rsidR="00750AA4" w:rsidRPr="002E499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A hátralékkezelésnél a lakossági tartozások szinten tartá</w:t>
      </w:r>
      <w:r w:rsidR="008D2D3E" w:rsidRPr="002E499F">
        <w:rPr>
          <w:rFonts w:asciiTheme="minorHAnsi" w:hAnsiTheme="minorHAnsi" w:cstheme="minorHAnsi"/>
          <w:sz w:val="22"/>
          <w:szCs w:val="22"/>
        </w:rPr>
        <w:t>sával, illetve</w:t>
      </w:r>
      <w:r w:rsidRPr="002E499F">
        <w:rPr>
          <w:rFonts w:asciiTheme="minorHAnsi" w:hAnsiTheme="minorHAnsi" w:cstheme="minorHAnsi"/>
          <w:sz w:val="22"/>
          <w:szCs w:val="22"/>
        </w:rPr>
        <w:t xml:space="preserve"> csökkentésével számol a Kft. Mindezek ellenére elmondható, hogy a felhalmozott közüzemi - többek között távhődíj - tartozások rendezése önerőből gyakran már nem lehetséges. 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A lakásfenntartási nehézségekkel küzdőknek többsége önkormányzati bérleménnyel rendelkezik, jelentős részüknek több hónapos hátralékállománya van. </w:t>
      </w:r>
      <w:r w:rsidR="008F7671" w:rsidRPr="002E499F">
        <w:rPr>
          <w:rFonts w:asciiTheme="minorHAnsi" w:hAnsiTheme="minorHAnsi" w:cstheme="minorHAnsi"/>
          <w:bCs/>
          <w:sz w:val="22"/>
          <w:szCs w:val="22"/>
        </w:rPr>
        <w:t>Szombathely Me</w:t>
      </w:r>
      <w:r w:rsidR="00D534F7" w:rsidRPr="002E499F">
        <w:rPr>
          <w:rFonts w:asciiTheme="minorHAnsi" w:hAnsiTheme="minorHAnsi" w:cstheme="minorHAnsi"/>
          <w:bCs/>
          <w:sz w:val="22"/>
          <w:szCs w:val="22"/>
        </w:rPr>
        <w:t>gyei Jogú Város Önkormányzata 1107</w:t>
      </w:r>
      <w:r w:rsidR="008F7671" w:rsidRPr="002E499F">
        <w:rPr>
          <w:rFonts w:asciiTheme="minorHAnsi" w:hAnsiTheme="minorHAnsi" w:cstheme="minorHAnsi"/>
          <w:bCs/>
          <w:sz w:val="22"/>
          <w:szCs w:val="22"/>
        </w:rPr>
        <w:t xml:space="preserve"> aktív lakossági és </w:t>
      </w:r>
      <w:r w:rsidR="00D534F7" w:rsidRPr="002E499F">
        <w:rPr>
          <w:rFonts w:asciiTheme="minorHAnsi" w:hAnsiTheme="minorHAnsi" w:cstheme="minorHAnsi"/>
          <w:bCs/>
          <w:sz w:val="22"/>
          <w:szCs w:val="22"/>
        </w:rPr>
        <w:t>68</w:t>
      </w:r>
      <w:r w:rsidR="008F7671" w:rsidRPr="002E499F">
        <w:rPr>
          <w:rFonts w:asciiTheme="minorHAnsi" w:hAnsiTheme="minorHAnsi" w:cstheme="minorHAnsi"/>
          <w:bCs/>
          <w:sz w:val="22"/>
          <w:szCs w:val="22"/>
        </w:rPr>
        <w:t xml:space="preserve"> aktív közületi ingatlannal rendelkezik, </w:t>
      </w:r>
      <w:r w:rsidR="00D534F7" w:rsidRPr="002E499F">
        <w:rPr>
          <w:rFonts w:asciiTheme="minorHAnsi" w:hAnsiTheme="minorHAnsi" w:cstheme="minorHAnsi"/>
          <w:bCs/>
          <w:sz w:val="22"/>
          <w:szCs w:val="22"/>
        </w:rPr>
        <w:t>a</w:t>
      </w:r>
      <w:r w:rsidR="008F7671" w:rsidRPr="002E499F">
        <w:rPr>
          <w:rFonts w:asciiTheme="minorHAnsi" w:hAnsiTheme="minorHAnsi" w:cstheme="minorHAnsi"/>
          <w:bCs/>
          <w:sz w:val="22"/>
          <w:szCs w:val="22"/>
        </w:rPr>
        <w:t xml:space="preserve">melyekben távhőszolgáltatást biztosít </w:t>
      </w:r>
      <w:r w:rsidR="00D534F7" w:rsidRPr="002E499F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8F7671" w:rsidRPr="002E499F">
        <w:rPr>
          <w:rFonts w:asciiTheme="minorHAnsi" w:hAnsiTheme="minorHAnsi" w:cstheme="minorHAnsi"/>
          <w:bCs/>
          <w:sz w:val="22"/>
          <w:szCs w:val="22"/>
        </w:rPr>
        <w:t xml:space="preserve">társaság. Ebből az állományból </w:t>
      </w:r>
      <w:r w:rsidR="00660434" w:rsidRPr="002E499F">
        <w:rPr>
          <w:rFonts w:asciiTheme="minorHAnsi" w:hAnsiTheme="minorHAnsi" w:cstheme="minorHAnsi"/>
          <w:bCs/>
          <w:sz w:val="22"/>
          <w:szCs w:val="22"/>
        </w:rPr>
        <w:t>509</w:t>
      </w:r>
      <w:r w:rsidR="008F7671" w:rsidRPr="002E499F">
        <w:rPr>
          <w:rFonts w:asciiTheme="minorHAnsi" w:hAnsiTheme="minorHAnsi" w:cstheme="minorHAnsi"/>
          <w:bCs/>
          <w:sz w:val="22"/>
          <w:szCs w:val="22"/>
        </w:rPr>
        <w:t xml:space="preserve"> lakossági és </w:t>
      </w:r>
      <w:r w:rsidR="00D534F7" w:rsidRPr="002E499F">
        <w:rPr>
          <w:rFonts w:asciiTheme="minorHAnsi" w:hAnsiTheme="minorHAnsi" w:cstheme="minorHAnsi"/>
          <w:bCs/>
          <w:sz w:val="22"/>
          <w:szCs w:val="22"/>
        </w:rPr>
        <w:t>23</w:t>
      </w:r>
      <w:r w:rsidR="008F7671" w:rsidRPr="002E499F">
        <w:rPr>
          <w:rFonts w:asciiTheme="minorHAnsi" w:hAnsiTheme="minorHAnsi" w:cstheme="minorHAnsi"/>
          <w:bCs/>
          <w:sz w:val="22"/>
          <w:szCs w:val="22"/>
        </w:rPr>
        <w:t xml:space="preserve"> közületi ingatlanban halmoztak fel hátralékot (</w:t>
      </w:r>
      <w:r w:rsidR="00660434" w:rsidRPr="002E499F">
        <w:rPr>
          <w:rFonts w:asciiTheme="minorHAnsi" w:hAnsiTheme="minorHAnsi" w:cstheme="minorHAnsi"/>
          <w:bCs/>
          <w:sz w:val="22"/>
          <w:szCs w:val="22"/>
        </w:rPr>
        <w:t>95.739</w:t>
      </w:r>
      <w:r w:rsidR="008F7671" w:rsidRPr="002E499F">
        <w:rPr>
          <w:rFonts w:asciiTheme="minorHAnsi" w:hAnsiTheme="minorHAnsi" w:cstheme="minorHAnsi"/>
          <w:bCs/>
          <w:sz w:val="22"/>
          <w:szCs w:val="22"/>
        </w:rPr>
        <w:t xml:space="preserve"> e Ft). Az önkormányzati hátralék a teljes lakossági hátralék </w:t>
      </w:r>
      <w:r w:rsidR="00660434" w:rsidRPr="002E499F">
        <w:rPr>
          <w:rFonts w:asciiTheme="minorHAnsi" w:hAnsiTheme="minorHAnsi" w:cstheme="minorHAnsi"/>
          <w:bCs/>
          <w:sz w:val="22"/>
          <w:szCs w:val="22"/>
        </w:rPr>
        <w:t xml:space="preserve">48 </w:t>
      </w:r>
      <w:r w:rsidR="008F7671" w:rsidRPr="002E499F">
        <w:rPr>
          <w:rFonts w:asciiTheme="minorHAnsi" w:hAnsiTheme="minorHAnsi" w:cstheme="minorHAnsi"/>
          <w:bCs/>
          <w:sz w:val="22"/>
          <w:szCs w:val="22"/>
        </w:rPr>
        <w:t>% - át teszi ki.</w:t>
      </w:r>
    </w:p>
    <w:p w14:paraId="208783B7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D4C2E0" w14:textId="77777777" w:rsidR="00750AA4" w:rsidRPr="002E499F" w:rsidRDefault="00750AA4" w:rsidP="008F7671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E499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 társaság üzleti tervben tervezett adózás előtti eredménye </w:t>
      </w:r>
      <w:r w:rsidR="00487F8D" w:rsidRPr="002E499F">
        <w:rPr>
          <w:rFonts w:asciiTheme="minorHAnsi" w:hAnsiTheme="minorHAnsi" w:cstheme="minorHAnsi"/>
          <w:bCs/>
          <w:color w:val="auto"/>
          <w:sz w:val="22"/>
          <w:szCs w:val="22"/>
        </w:rPr>
        <w:t>25.252</w:t>
      </w:r>
      <w:r w:rsidR="008F7671" w:rsidRPr="002E499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Pr="002E499F">
        <w:rPr>
          <w:rFonts w:asciiTheme="minorHAnsi" w:hAnsiTheme="minorHAnsi" w:cstheme="minorHAnsi"/>
          <w:bCs/>
          <w:color w:val="auto"/>
          <w:sz w:val="22"/>
          <w:szCs w:val="22"/>
        </w:rPr>
        <w:t>eFt</w:t>
      </w:r>
      <w:proofErr w:type="spellEnd"/>
      <w:r w:rsidR="008F7671" w:rsidRPr="002E499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0F73F9" w:rsidRPr="002E499F">
        <w:rPr>
          <w:rFonts w:asciiTheme="minorHAnsi" w:hAnsiTheme="minorHAnsi" w:cstheme="minorHAnsi"/>
          <w:bCs/>
          <w:color w:val="auto"/>
          <w:sz w:val="22"/>
          <w:szCs w:val="22"/>
        </w:rPr>
        <w:t>nyereség</w:t>
      </w:r>
      <w:r w:rsidRPr="002E499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</w:t>
      </w:r>
    </w:p>
    <w:p w14:paraId="4244B21D" w14:textId="77777777" w:rsidR="00750AA4" w:rsidRPr="002E499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71D8DA" w14:textId="4C2183B3" w:rsidR="00750AA4" w:rsidRPr="002E499F" w:rsidRDefault="00C51387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A társaság felügyelőbizottsága a</w:t>
      </w:r>
      <w:r w:rsidR="002E499F" w:rsidRPr="002E499F">
        <w:rPr>
          <w:rFonts w:asciiTheme="minorHAnsi" w:hAnsiTheme="minorHAnsi" w:cstheme="minorHAnsi"/>
          <w:sz w:val="22"/>
          <w:szCs w:val="22"/>
        </w:rPr>
        <w:t xml:space="preserve"> 2024. évi</w:t>
      </w:r>
      <w:r w:rsidRPr="002E499F">
        <w:rPr>
          <w:rFonts w:asciiTheme="minorHAnsi" w:hAnsiTheme="minorHAnsi" w:cstheme="minorHAnsi"/>
          <w:sz w:val="22"/>
          <w:szCs w:val="22"/>
        </w:rPr>
        <w:t xml:space="preserve"> üzleti tervet elfogadásra javasolta. </w:t>
      </w:r>
    </w:p>
    <w:p w14:paraId="0A9906A1" w14:textId="77777777" w:rsidR="005A7B74" w:rsidRPr="002E499F" w:rsidRDefault="005A7B74" w:rsidP="005A7B74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2BA00364" w14:textId="77777777" w:rsidR="00750AA4" w:rsidRPr="002E499F" w:rsidRDefault="00F776F7" w:rsidP="00750AA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sz w:val="22"/>
          <w:szCs w:val="22"/>
          <w:u w:val="single"/>
        </w:rPr>
        <w:t>9</w:t>
      </w:r>
      <w:r w:rsidR="00750AA4" w:rsidRPr="002E499F">
        <w:rPr>
          <w:rFonts w:asciiTheme="minorHAnsi" w:hAnsiTheme="minorHAnsi" w:cstheme="minorHAnsi"/>
          <w:sz w:val="22"/>
          <w:szCs w:val="22"/>
          <w:u w:val="single"/>
        </w:rPr>
        <w:t>./</w:t>
      </w:r>
      <w:r w:rsidR="00750AA4" w:rsidRPr="002E499F">
        <w:rPr>
          <w:rFonts w:asciiTheme="minorHAnsi" w:hAnsiTheme="minorHAnsi" w:cstheme="minorHAnsi"/>
          <w:sz w:val="22"/>
          <w:szCs w:val="22"/>
          <w:u w:val="single"/>
        </w:rPr>
        <w:tab/>
        <w:t xml:space="preserve">VASIVÍZ Zrt. </w:t>
      </w:r>
      <w:r w:rsidR="00297FFC" w:rsidRPr="002E499F">
        <w:rPr>
          <w:rFonts w:asciiTheme="minorHAnsi" w:hAnsiTheme="minorHAnsi" w:cstheme="minorHAnsi"/>
          <w:bCs/>
          <w:sz w:val="22"/>
          <w:szCs w:val="22"/>
          <w:u w:val="single"/>
        </w:rPr>
        <w:t>(</w:t>
      </w:r>
      <w:r w:rsidR="003D7DD0" w:rsidRPr="002E499F">
        <w:rPr>
          <w:rFonts w:asciiTheme="minorHAnsi" w:hAnsiTheme="minorHAnsi" w:cstheme="minorHAnsi"/>
          <w:bCs/>
          <w:sz w:val="22"/>
          <w:szCs w:val="22"/>
          <w:u w:val="single"/>
        </w:rPr>
        <w:t>9</w:t>
      </w:r>
      <w:r w:rsidR="00052AC0" w:rsidRPr="002E499F">
        <w:rPr>
          <w:rFonts w:asciiTheme="minorHAnsi" w:hAnsiTheme="minorHAnsi" w:cstheme="minorHAnsi"/>
          <w:bCs/>
          <w:sz w:val="22"/>
          <w:szCs w:val="22"/>
          <w:u w:val="single"/>
        </w:rPr>
        <w:t>. számú melléklet)</w:t>
      </w:r>
    </w:p>
    <w:p w14:paraId="34AECFF2" w14:textId="77777777" w:rsidR="00750AA4" w:rsidRPr="002E499F" w:rsidRDefault="00750AA4" w:rsidP="001D50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6C4EBB" w14:textId="77777777" w:rsidR="007F3AFC" w:rsidRPr="002E499F" w:rsidRDefault="007F3AFC" w:rsidP="007F3AFC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A VASIVÍZ ZRt. 2024. évi üzleti tervének összeállításakor az alábbi elveket vette figyelembe.</w:t>
      </w:r>
    </w:p>
    <w:p w14:paraId="23153147" w14:textId="77777777" w:rsidR="007F3AFC" w:rsidRPr="002E499F" w:rsidRDefault="007F3AFC" w:rsidP="007F3AFC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Kiemelt költségek tekintetében az energiaköltségeket a már ismert díjak és mennyiségek szerint tervezte, a bértömeg és a járulékok meghatározásánál csak a 2023. évi béremelés áthúzódó hatásával számoltak a 2023. évi várható létszámot figyelembe véve.</w:t>
      </w:r>
    </w:p>
    <w:p w14:paraId="7F10465C" w14:textId="77777777" w:rsidR="007F3AFC" w:rsidRPr="002E499F" w:rsidRDefault="007F3AFC" w:rsidP="007F3AFC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A társaság árbevételét meghatározó elsődleges tevékenységnél (vízellátás, szennyvízelvezetés és –tisztítás) a 2023. évi értékesítési mennyiségek lettek alapul véve.</w:t>
      </w:r>
    </w:p>
    <w:p w14:paraId="2E6821E5" w14:textId="77777777" w:rsidR="007F3AFC" w:rsidRPr="002E499F" w:rsidRDefault="007F3AFC" w:rsidP="007F3AFC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Az árbevétel meghatározásánál korrekcióként került elszámolásra a 2024. év elejére várható nem lakosságot érintő szolgáltatási díjak emelési lehetősége, amelyet a szakminisztérium részletesen és konkrétan a víziközmű-szolgáltatásról szóló 2011. évi CCIX. törvény módosításáról szóló 2023. évi LXXVII. törvény 7., 8., és 9. §</w:t>
      </w:r>
      <w:proofErr w:type="spellStart"/>
      <w:r w:rsidRPr="002E499F">
        <w:rPr>
          <w:rFonts w:asciiTheme="minorHAnsi" w:hAnsiTheme="minorHAnsi" w:cstheme="minorHAnsi"/>
          <w:sz w:val="22"/>
          <w:szCs w:val="22"/>
        </w:rPr>
        <w:t>-ai</w:t>
      </w:r>
      <w:proofErr w:type="spellEnd"/>
      <w:r w:rsidRPr="002E499F">
        <w:rPr>
          <w:rFonts w:asciiTheme="minorHAnsi" w:hAnsiTheme="minorHAnsi" w:cstheme="minorHAnsi"/>
          <w:sz w:val="22"/>
          <w:szCs w:val="22"/>
        </w:rPr>
        <w:t xml:space="preserve"> szerint összeállított rendeletben határoz majd meg, még nem ismert. </w:t>
      </w:r>
    </w:p>
    <w:p w14:paraId="6BE92C60" w14:textId="77777777" w:rsidR="007F3AFC" w:rsidRPr="002E499F" w:rsidRDefault="007F3AFC" w:rsidP="007F3AFC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A díjemeléssel meghatározott módosított árbevétel eredményre gyakorolt hatásával akként számolt a társaság, hogy a hivatkozott törvénymódosítás 9. §-ban taglalt Víziközmű-fejlesztési és Ellentételezési Alapba nem kell befizetni az elismert indokolt költségekhez képest elért többletbevételből, illetve a meg nem térülő elismert indokolt költségekre tekintettel ellentételezésként nem lesz jogosult azt igényelni.</w:t>
      </w:r>
    </w:p>
    <w:p w14:paraId="6B584513" w14:textId="77777777" w:rsidR="007F3AFC" w:rsidRPr="002E499F" w:rsidRDefault="007F3AFC" w:rsidP="007F3AFC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A díjemelés összegének kiszámításához a nem lakossági adatokat véve alapul a fogyasztásarányos vízdíjat nettó 500,-Ft/m3 szolgáltatási díjjal, a szennyvízelvezetés és –tisztítás díját 800,-Ft/m3 szolgáltatási díjjal vette a társaság számításba, alapdí</w:t>
      </w:r>
      <w:r w:rsidR="003134DD" w:rsidRPr="002E499F">
        <w:rPr>
          <w:rFonts w:asciiTheme="minorHAnsi" w:hAnsiTheme="minorHAnsi" w:cstheme="minorHAnsi"/>
          <w:sz w:val="22"/>
          <w:szCs w:val="22"/>
        </w:rPr>
        <w:t>j emeléssel és a többletbevétel elvonással nem</w:t>
      </w:r>
      <w:r w:rsidRPr="002E499F">
        <w:rPr>
          <w:rFonts w:asciiTheme="minorHAnsi" w:hAnsiTheme="minorHAnsi" w:cstheme="minorHAnsi"/>
          <w:sz w:val="22"/>
          <w:szCs w:val="22"/>
        </w:rPr>
        <w:t xml:space="preserve"> számolt, mivel nem ismert még, hogy az</w:t>
      </w:r>
      <w:r w:rsidR="003134DD" w:rsidRPr="002E499F">
        <w:rPr>
          <w:rFonts w:asciiTheme="minorHAnsi" w:hAnsiTheme="minorHAnsi" w:cstheme="minorHAnsi"/>
          <w:sz w:val="22"/>
          <w:szCs w:val="22"/>
        </w:rPr>
        <w:t xml:space="preserve"> elismert és indokolt költségek</w:t>
      </w:r>
      <w:r w:rsidR="0083489D" w:rsidRPr="002E499F">
        <w:rPr>
          <w:rFonts w:asciiTheme="minorHAnsi" w:hAnsiTheme="minorHAnsi" w:cstheme="minorHAnsi"/>
          <w:sz w:val="22"/>
          <w:szCs w:val="22"/>
        </w:rPr>
        <w:t xml:space="preserve"> </w:t>
      </w:r>
      <w:r w:rsidRPr="002E499F">
        <w:rPr>
          <w:rFonts w:asciiTheme="minorHAnsi" w:hAnsiTheme="minorHAnsi" w:cstheme="minorHAnsi"/>
          <w:sz w:val="22"/>
          <w:szCs w:val="22"/>
        </w:rPr>
        <w:t>melyek lesznek</w:t>
      </w:r>
      <w:r w:rsidR="003134DD" w:rsidRPr="002E499F">
        <w:rPr>
          <w:rFonts w:asciiTheme="minorHAnsi" w:hAnsiTheme="minorHAnsi" w:cstheme="minorHAnsi"/>
          <w:sz w:val="22"/>
          <w:szCs w:val="22"/>
        </w:rPr>
        <w:t>,</w:t>
      </w:r>
      <w:r w:rsidRPr="002E499F">
        <w:rPr>
          <w:rFonts w:asciiTheme="minorHAnsi" w:hAnsiTheme="minorHAnsi" w:cstheme="minorHAnsi"/>
          <w:sz w:val="22"/>
          <w:szCs w:val="22"/>
        </w:rPr>
        <w:t xml:space="preserve"> és milyen mértékig fogadja el a szakminisztérium azokat.</w:t>
      </w:r>
    </w:p>
    <w:p w14:paraId="345EE0D1" w14:textId="77777777" w:rsidR="007F3AFC" w:rsidRPr="002E499F" w:rsidRDefault="007F3AFC" w:rsidP="007F3AFC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A terv tartalmazza Szombathely Megyei Jogú Város Önkormányzata által az elsődleges tevékenység </w:t>
      </w:r>
      <w:r w:rsidR="0083489D" w:rsidRPr="002E499F">
        <w:rPr>
          <w:rFonts w:asciiTheme="minorHAnsi" w:hAnsiTheme="minorHAnsi" w:cstheme="minorHAnsi"/>
          <w:sz w:val="22"/>
          <w:szCs w:val="22"/>
        </w:rPr>
        <w:t>finanszírozására</w:t>
      </w:r>
      <w:r w:rsidRPr="002E499F">
        <w:rPr>
          <w:rFonts w:asciiTheme="minorHAnsi" w:hAnsiTheme="minorHAnsi" w:cstheme="minorHAnsi"/>
          <w:sz w:val="22"/>
          <w:szCs w:val="22"/>
        </w:rPr>
        <w:t xml:space="preserve"> adható </w:t>
      </w:r>
      <w:r w:rsidR="0083489D" w:rsidRPr="002E499F">
        <w:rPr>
          <w:rFonts w:asciiTheme="minorHAnsi" w:hAnsiTheme="minorHAnsi" w:cstheme="minorHAnsi"/>
          <w:sz w:val="22"/>
          <w:szCs w:val="22"/>
        </w:rPr>
        <w:t xml:space="preserve">mintegy 384 millió Ft-os </w:t>
      </w:r>
      <w:r w:rsidRPr="002E499F">
        <w:rPr>
          <w:rFonts w:asciiTheme="minorHAnsi" w:hAnsiTheme="minorHAnsi" w:cstheme="minorHAnsi"/>
          <w:sz w:val="22"/>
          <w:szCs w:val="22"/>
        </w:rPr>
        <w:t>támogatási összeg</w:t>
      </w:r>
      <w:r w:rsidR="0083489D" w:rsidRPr="002E499F">
        <w:rPr>
          <w:rFonts w:asciiTheme="minorHAnsi" w:hAnsiTheme="minorHAnsi" w:cstheme="minorHAnsi"/>
          <w:sz w:val="22"/>
          <w:szCs w:val="22"/>
        </w:rPr>
        <w:t>et</w:t>
      </w:r>
      <w:r w:rsidRPr="002E499F">
        <w:rPr>
          <w:rFonts w:asciiTheme="minorHAnsi" w:hAnsiTheme="minorHAnsi" w:cstheme="minorHAnsi"/>
          <w:sz w:val="22"/>
          <w:szCs w:val="22"/>
        </w:rPr>
        <w:t xml:space="preserve">, továbbá a fürdőkomplexum </w:t>
      </w:r>
      <w:r w:rsidR="0083489D" w:rsidRPr="002E499F">
        <w:rPr>
          <w:rFonts w:asciiTheme="minorHAnsi" w:hAnsiTheme="minorHAnsi" w:cstheme="minorHAnsi"/>
          <w:sz w:val="22"/>
          <w:szCs w:val="22"/>
        </w:rPr>
        <w:t xml:space="preserve">módosított </w:t>
      </w:r>
      <w:r w:rsidRPr="002E499F">
        <w:rPr>
          <w:rFonts w:asciiTheme="minorHAnsi" w:hAnsiTheme="minorHAnsi" w:cstheme="minorHAnsi"/>
          <w:sz w:val="22"/>
          <w:szCs w:val="22"/>
        </w:rPr>
        <w:t>működési és támogatási szerződésében rögzített negyedévenkénti 50-50 m</w:t>
      </w:r>
      <w:r w:rsidR="0083489D" w:rsidRPr="002E499F">
        <w:rPr>
          <w:rFonts w:asciiTheme="minorHAnsi" w:hAnsiTheme="minorHAnsi" w:cstheme="minorHAnsi"/>
          <w:sz w:val="22"/>
          <w:szCs w:val="22"/>
        </w:rPr>
        <w:t xml:space="preserve">illió </w:t>
      </w:r>
      <w:r w:rsidRPr="002E499F">
        <w:rPr>
          <w:rFonts w:asciiTheme="minorHAnsi" w:hAnsiTheme="minorHAnsi" w:cstheme="minorHAnsi"/>
          <w:sz w:val="22"/>
          <w:szCs w:val="22"/>
        </w:rPr>
        <w:t>Ft-</w:t>
      </w:r>
      <w:r w:rsidR="0083489D" w:rsidRPr="002E499F">
        <w:rPr>
          <w:rFonts w:asciiTheme="minorHAnsi" w:hAnsiTheme="minorHAnsi" w:cstheme="minorHAnsi"/>
          <w:sz w:val="22"/>
          <w:szCs w:val="22"/>
        </w:rPr>
        <w:t>ot</w:t>
      </w:r>
      <w:r w:rsidRPr="002E499F">
        <w:rPr>
          <w:rFonts w:asciiTheme="minorHAnsi" w:hAnsiTheme="minorHAnsi" w:cstheme="minorHAnsi"/>
          <w:sz w:val="22"/>
          <w:szCs w:val="22"/>
        </w:rPr>
        <w:t>.</w:t>
      </w:r>
    </w:p>
    <w:p w14:paraId="36E36F98" w14:textId="77777777" w:rsidR="007F3AFC" w:rsidRPr="002E499F" w:rsidRDefault="007F3AFC" w:rsidP="007F3AFC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Fentiekben kiemelt tételek és az éves üzleti terv szokásos tervezési menete al</w:t>
      </w:r>
      <w:r w:rsidR="0083489D" w:rsidRPr="002E499F">
        <w:rPr>
          <w:rFonts w:asciiTheme="minorHAnsi" w:hAnsiTheme="minorHAnsi" w:cstheme="minorHAnsi"/>
          <w:sz w:val="22"/>
          <w:szCs w:val="22"/>
        </w:rPr>
        <w:t>apján a VASIVÍZ ZRt. 2024. évi ü</w:t>
      </w:r>
      <w:r w:rsidRPr="002E499F">
        <w:rPr>
          <w:rFonts w:asciiTheme="minorHAnsi" w:hAnsiTheme="minorHAnsi" w:cstheme="minorHAnsi"/>
          <w:sz w:val="22"/>
          <w:szCs w:val="22"/>
        </w:rPr>
        <w:t>zleti tervének adózott eredménye</w:t>
      </w:r>
      <w:r w:rsidR="0083489D" w:rsidRPr="002E499F">
        <w:rPr>
          <w:rFonts w:asciiTheme="minorHAnsi" w:hAnsiTheme="minorHAnsi" w:cstheme="minorHAnsi"/>
          <w:sz w:val="22"/>
          <w:szCs w:val="22"/>
        </w:rPr>
        <w:t xml:space="preserve"> a következőképpen alakul.</w:t>
      </w:r>
    </w:p>
    <w:p w14:paraId="4E3CE080" w14:textId="77777777" w:rsidR="007F3AFC" w:rsidRPr="002E499F" w:rsidRDefault="007F3AFC" w:rsidP="007F3AFC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A becsült, számított díjemeléssel (díjemelés hatása az eredményre 1,8 milliárd Ft) és </w:t>
      </w:r>
      <w:r w:rsidR="0083489D" w:rsidRPr="002E499F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 w:rsidRPr="002E499F">
        <w:rPr>
          <w:rFonts w:asciiTheme="minorHAnsi" w:hAnsiTheme="minorHAnsi" w:cstheme="minorHAnsi"/>
          <w:sz w:val="22"/>
          <w:szCs w:val="22"/>
        </w:rPr>
        <w:t>Önkormányzata tájékoztatása</w:t>
      </w:r>
      <w:r w:rsidR="0083489D" w:rsidRPr="002E499F">
        <w:rPr>
          <w:rFonts w:asciiTheme="minorHAnsi" w:hAnsiTheme="minorHAnsi" w:cstheme="minorHAnsi"/>
          <w:sz w:val="22"/>
          <w:szCs w:val="22"/>
        </w:rPr>
        <w:t>,</w:t>
      </w:r>
      <w:r w:rsidRPr="002E499F">
        <w:rPr>
          <w:rFonts w:asciiTheme="minorHAnsi" w:hAnsiTheme="minorHAnsi" w:cstheme="minorHAnsi"/>
          <w:sz w:val="22"/>
          <w:szCs w:val="22"/>
        </w:rPr>
        <w:t xml:space="preserve"> illetve szerződése alapján az adható működési és veszteségfinanszírozási támogatással a</w:t>
      </w:r>
      <w:r w:rsidR="0083489D" w:rsidRPr="002E499F">
        <w:rPr>
          <w:rFonts w:asciiTheme="minorHAnsi" w:hAnsiTheme="minorHAnsi" w:cstheme="minorHAnsi"/>
          <w:sz w:val="22"/>
          <w:szCs w:val="22"/>
        </w:rPr>
        <w:t>z adózott eredmény 86 millió Ft.</w:t>
      </w:r>
    </w:p>
    <w:p w14:paraId="107D76E1" w14:textId="77777777" w:rsidR="007F3AFC" w:rsidRPr="002E499F" w:rsidRDefault="007F3AFC" w:rsidP="007F3AFC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Az elsődleges tevékenységet segítő </w:t>
      </w:r>
      <w:r w:rsidR="0083489D" w:rsidRPr="002E499F">
        <w:rPr>
          <w:rFonts w:asciiTheme="minorHAnsi" w:hAnsiTheme="minorHAnsi" w:cstheme="minorHAnsi"/>
          <w:sz w:val="22"/>
          <w:szCs w:val="22"/>
        </w:rPr>
        <w:t>ö</w:t>
      </w:r>
      <w:r w:rsidRPr="002E499F">
        <w:rPr>
          <w:rFonts w:asciiTheme="minorHAnsi" w:hAnsiTheme="minorHAnsi" w:cstheme="minorHAnsi"/>
          <w:sz w:val="22"/>
          <w:szCs w:val="22"/>
        </w:rPr>
        <w:t>nkormányzati támogatás nélkül az eredmény (veszteség)</w:t>
      </w:r>
      <w:r w:rsidR="003134DD" w:rsidRPr="002E499F">
        <w:rPr>
          <w:rFonts w:asciiTheme="minorHAnsi" w:hAnsiTheme="minorHAnsi" w:cstheme="minorHAnsi"/>
          <w:sz w:val="22"/>
          <w:szCs w:val="22"/>
        </w:rPr>
        <w:t>: -</w:t>
      </w:r>
      <w:r w:rsidRPr="002E499F">
        <w:rPr>
          <w:rFonts w:asciiTheme="minorHAnsi" w:hAnsiTheme="minorHAnsi" w:cstheme="minorHAnsi"/>
          <w:sz w:val="22"/>
          <w:szCs w:val="22"/>
        </w:rPr>
        <w:t xml:space="preserve"> 298 millió Ft,</w:t>
      </w:r>
      <w:r w:rsidR="0083489D" w:rsidRPr="002E499F">
        <w:rPr>
          <w:rFonts w:asciiTheme="minorHAnsi" w:hAnsiTheme="minorHAnsi" w:cstheme="minorHAnsi"/>
          <w:sz w:val="22"/>
          <w:szCs w:val="22"/>
        </w:rPr>
        <w:t xml:space="preserve"> lenne. </w:t>
      </w:r>
      <w:r w:rsidRPr="002E499F">
        <w:rPr>
          <w:rFonts w:asciiTheme="minorHAnsi" w:hAnsiTheme="minorHAnsi" w:cstheme="minorHAnsi"/>
          <w:sz w:val="22"/>
          <w:szCs w:val="22"/>
        </w:rPr>
        <w:t>Díjemelés</w:t>
      </w:r>
      <w:r w:rsidR="0083489D" w:rsidRPr="002E499F">
        <w:rPr>
          <w:rFonts w:asciiTheme="minorHAnsi" w:hAnsiTheme="minorHAnsi" w:cstheme="minorHAnsi"/>
          <w:sz w:val="22"/>
          <w:szCs w:val="22"/>
        </w:rPr>
        <w:t>, valamint</w:t>
      </w:r>
      <w:r w:rsidRPr="002E499F">
        <w:rPr>
          <w:rFonts w:asciiTheme="minorHAnsi" w:hAnsiTheme="minorHAnsi" w:cstheme="minorHAnsi"/>
          <w:sz w:val="22"/>
          <w:szCs w:val="22"/>
        </w:rPr>
        <w:t xml:space="preserve"> az elsődleges </w:t>
      </w:r>
      <w:r w:rsidR="0083489D" w:rsidRPr="002E499F">
        <w:rPr>
          <w:rFonts w:asciiTheme="minorHAnsi" w:hAnsiTheme="minorHAnsi" w:cstheme="minorHAnsi"/>
          <w:sz w:val="22"/>
          <w:szCs w:val="22"/>
        </w:rPr>
        <w:t>és</w:t>
      </w:r>
      <w:r w:rsidRPr="002E499F">
        <w:rPr>
          <w:rFonts w:asciiTheme="minorHAnsi" w:hAnsiTheme="minorHAnsi" w:cstheme="minorHAnsi"/>
          <w:sz w:val="22"/>
          <w:szCs w:val="22"/>
        </w:rPr>
        <w:t xml:space="preserve"> a másodlagos tevékenységeket segítő önkormányzati támogatások nélkül az eredmény (veszteség): - 2</w:t>
      </w:r>
      <w:r w:rsidR="0083489D" w:rsidRPr="002E499F">
        <w:rPr>
          <w:rFonts w:asciiTheme="minorHAnsi" w:hAnsiTheme="minorHAnsi" w:cstheme="minorHAnsi"/>
          <w:sz w:val="22"/>
          <w:szCs w:val="22"/>
        </w:rPr>
        <w:t>,</w:t>
      </w:r>
      <w:r w:rsidRPr="002E499F">
        <w:rPr>
          <w:rFonts w:asciiTheme="minorHAnsi" w:hAnsiTheme="minorHAnsi" w:cstheme="minorHAnsi"/>
          <w:sz w:val="22"/>
          <w:szCs w:val="22"/>
        </w:rPr>
        <w:t>3 milliárd Ft.</w:t>
      </w:r>
    </w:p>
    <w:p w14:paraId="38464A30" w14:textId="77777777" w:rsidR="007F3AFC" w:rsidRPr="002E499F" w:rsidRDefault="0083489D" w:rsidP="007F3AFC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A t</w:t>
      </w:r>
      <w:r w:rsidR="007F3AFC" w:rsidRPr="002E499F">
        <w:rPr>
          <w:rFonts w:asciiTheme="minorHAnsi" w:hAnsiTheme="minorHAnsi" w:cstheme="minorHAnsi"/>
          <w:sz w:val="22"/>
          <w:szCs w:val="22"/>
        </w:rPr>
        <w:t>ársaság megvizsgálta a saját tőke alakulását a 2023. évi várható eredmény (veszteség) és a 2024. évi tervezett eredmény szerint.</w:t>
      </w:r>
    </w:p>
    <w:p w14:paraId="7B98F2F8" w14:textId="77777777" w:rsidR="007F3AFC" w:rsidRPr="002E499F" w:rsidRDefault="007F3AFC" w:rsidP="007F3AFC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lastRenderedPageBreak/>
        <w:t>A 2023. évi várható eredmény (veszteség) -681 millió</w:t>
      </w:r>
      <w:r w:rsidR="0083489D" w:rsidRPr="002E499F">
        <w:rPr>
          <w:rFonts w:asciiTheme="minorHAnsi" w:hAnsiTheme="minorHAnsi" w:cstheme="minorHAnsi"/>
          <w:sz w:val="22"/>
          <w:szCs w:val="22"/>
        </w:rPr>
        <w:t xml:space="preserve"> </w:t>
      </w:r>
      <w:r w:rsidRPr="002E499F">
        <w:rPr>
          <w:rFonts w:asciiTheme="minorHAnsi" w:hAnsiTheme="minorHAnsi" w:cstheme="minorHAnsi"/>
          <w:sz w:val="22"/>
          <w:szCs w:val="22"/>
        </w:rPr>
        <w:t>Ft, amely az éves beszámolót tárgyaló Közgyűlést követően kerül elszámolásra,</w:t>
      </w:r>
      <w:r w:rsidR="0083489D" w:rsidRPr="002E499F">
        <w:rPr>
          <w:rFonts w:asciiTheme="minorHAnsi" w:hAnsiTheme="minorHAnsi" w:cstheme="minorHAnsi"/>
          <w:sz w:val="22"/>
          <w:szCs w:val="22"/>
        </w:rPr>
        <w:t xml:space="preserve"> aminek következtében</w:t>
      </w:r>
      <w:r w:rsidRPr="002E499F">
        <w:rPr>
          <w:rFonts w:asciiTheme="minorHAnsi" w:hAnsiTheme="minorHAnsi" w:cstheme="minorHAnsi"/>
          <w:sz w:val="22"/>
          <w:szCs w:val="22"/>
        </w:rPr>
        <w:t xml:space="preserve"> a társaság saját tőkéje lecsökken 1.043 ezer Ft-ra.</w:t>
      </w:r>
    </w:p>
    <w:p w14:paraId="35AE04A3" w14:textId="77777777" w:rsidR="007F3AFC" w:rsidRPr="002E499F" w:rsidRDefault="007F3AFC" w:rsidP="007F3AFC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A 2023. évi elszámolást figyelembe véve a 2024. év üzleti terv az elsődleges tevékenységet segítő önkormányzati támogatás nélküli vesztesége - 298 millió</w:t>
      </w:r>
      <w:r w:rsidR="0083489D" w:rsidRPr="002E499F">
        <w:rPr>
          <w:rFonts w:asciiTheme="minorHAnsi" w:hAnsiTheme="minorHAnsi" w:cstheme="minorHAnsi"/>
          <w:sz w:val="22"/>
          <w:szCs w:val="22"/>
        </w:rPr>
        <w:t xml:space="preserve"> </w:t>
      </w:r>
      <w:r w:rsidRPr="002E499F">
        <w:rPr>
          <w:rFonts w:asciiTheme="minorHAnsi" w:hAnsiTheme="minorHAnsi" w:cstheme="minorHAnsi"/>
          <w:sz w:val="22"/>
          <w:szCs w:val="22"/>
        </w:rPr>
        <w:t>Ft, amely a saját tőke összegét 745</w:t>
      </w:r>
      <w:r w:rsidR="0083489D" w:rsidRPr="002E499F">
        <w:rPr>
          <w:rFonts w:asciiTheme="minorHAnsi" w:hAnsiTheme="minorHAnsi" w:cstheme="minorHAnsi"/>
          <w:sz w:val="22"/>
          <w:szCs w:val="22"/>
        </w:rPr>
        <w:t xml:space="preserve">.000 </w:t>
      </w:r>
      <w:proofErr w:type="spellStart"/>
      <w:r w:rsidR="0083489D" w:rsidRPr="002E499F">
        <w:rPr>
          <w:rFonts w:asciiTheme="minorHAnsi" w:hAnsiTheme="minorHAnsi" w:cstheme="minorHAnsi"/>
          <w:sz w:val="22"/>
          <w:szCs w:val="22"/>
        </w:rPr>
        <w:t>e</w:t>
      </w:r>
      <w:r w:rsidRPr="002E499F">
        <w:rPr>
          <w:rFonts w:asciiTheme="minorHAnsi" w:hAnsiTheme="minorHAnsi" w:cstheme="minorHAnsi"/>
          <w:sz w:val="22"/>
          <w:szCs w:val="22"/>
        </w:rPr>
        <w:t>Ft-ra</w:t>
      </w:r>
      <w:proofErr w:type="spellEnd"/>
      <w:r w:rsidRPr="002E499F">
        <w:rPr>
          <w:rFonts w:asciiTheme="minorHAnsi" w:hAnsiTheme="minorHAnsi" w:cstheme="minorHAnsi"/>
          <w:sz w:val="22"/>
          <w:szCs w:val="22"/>
        </w:rPr>
        <w:t xml:space="preserve"> csökkentené le. </w:t>
      </w:r>
    </w:p>
    <w:p w14:paraId="6FF4B475" w14:textId="77777777" w:rsidR="007F3AFC" w:rsidRPr="002E499F" w:rsidRDefault="007F3AFC" w:rsidP="007F3AFC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Amennyiben a saját tőke a jegyzett tőke 2/3-a alá süllyed, akkor ennek egyik következménye lehet a tulajdonosi feltöltési kötelezettség.</w:t>
      </w:r>
    </w:p>
    <w:p w14:paraId="19BBE524" w14:textId="77777777" w:rsidR="007C787C" w:rsidRPr="002E499F" w:rsidRDefault="007C787C" w:rsidP="007C787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525AA3" w14:textId="77777777" w:rsidR="0083489D" w:rsidRPr="002E499F" w:rsidRDefault="0083489D" w:rsidP="0083489D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A 2024. év üzleti terv továbbra is még bizonytalanságban született, de a társaság bízik a pozitív állami szerepvállalásban. </w:t>
      </w:r>
    </w:p>
    <w:p w14:paraId="6A6C00C5" w14:textId="77777777" w:rsidR="0083489D" w:rsidRPr="002E499F" w:rsidRDefault="0083489D" w:rsidP="0083489D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A VASIVÍZ ZRt. főbb céljai a 2023. évben megfogalmazottakhoz hasonlóak 2024. évre is</w:t>
      </w:r>
    </w:p>
    <w:p w14:paraId="4C667270" w14:textId="77777777" w:rsidR="0083489D" w:rsidRPr="002E499F" w:rsidRDefault="0083489D" w:rsidP="0083489D">
      <w:pPr>
        <w:numPr>
          <w:ilvl w:val="0"/>
          <w:numId w:val="10"/>
        </w:numPr>
        <w:ind w:left="567" w:right="-284" w:hanging="207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a víziközmű-szolgáltatás minőségi és mennyiségi biztosítása</w:t>
      </w:r>
    </w:p>
    <w:p w14:paraId="1141099C" w14:textId="77777777" w:rsidR="0083489D" w:rsidRPr="002E499F" w:rsidRDefault="0083489D" w:rsidP="0083489D">
      <w:pPr>
        <w:numPr>
          <w:ilvl w:val="0"/>
          <w:numId w:val="10"/>
        </w:numPr>
        <w:ind w:left="567" w:right="-284" w:hanging="207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likviditás minél hosszabb távú megőrzése (túlélés)</w:t>
      </w:r>
    </w:p>
    <w:p w14:paraId="071A4DC3" w14:textId="77777777" w:rsidR="007F3AFC" w:rsidRPr="002E499F" w:rsidRDefault="0083489D" w:rsidP="0083489D">
      <w:pPr>
        <w:numPr>
          <w:ilvl w:val="0"/>
          <w:numId w:val="10"/>
        </w:numPr>
        <w:ind w:left="567" w:right="-284" w:hanging="207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jelenlegi tulajdonosi struktúra előnyeinek megtartásához a feltételek megteremtése.</w:t>
      </w:r>
    </w:p>
    <w:p w14:paraId="1725EC23" w14:textId="77777777" w:rsidR="007F3AFC" w:rsidRPr="002E499F" w:rsidRDefault="007F3AFC" w:rsidP="007F3AFC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</w:p>
    <w:p w14:paraId="5C590A85" w14:textId="1A451B62" w:rsidR="009E7EF8" w:rsidRPr="002E499F" w:rsidRDefault="00912C43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499F">
        <w:rPr>
          <w:rFonts w:asciiTheme="minorHAnsi" w:hAnsiTheme="minorHAnsi" w:cstheme="minorHAnsi"/>
          <w:bCs/>
          <w:sz w:val="22"/>
          <w:szCs w:val="22"/>
        </w:rPr>
        <w:t xml:space="preserve">A felügyelőbizottság és az </w:t>
      </w:r>
      <w:r w:rsidR="001222A7" w:rsidRPr="002E499F">
        <w:rPr>
          <w:rFonts w:asciiTheme="minorHAnsi" w:hAnsiTheme="minorHAnsi" w:cstheme="minorHAnsi"/>
          <w:bCs/>
          <w:sz w:val="22"/>
          <w:szCs w:val="22"/>
        </w:rPr>
        <w:t>i</w:t>
      </w:r>
      <w:r w:rsidR="009E7EF8" w:rsidRPr="002E499F">
        <w:rPr>
          <w:rFonts w:asciiTheme="minorHAnsi" w:hAnsiTheme="minorHAnsi" w:cstheme="minorHAnsi"/>
          <w:bCs/>
          <w:sz w:val="22"/>
          <w:szCs w:val="22"/>
        </w:rPr>
        <w:t xml:space="preserve">gazgatóság az üzleti tervet </w:t>
      </w:r>
      <w:r w:rsidR="001E26A4" w:rsidRPr="002E499F">
        <w:rPr>
          <w:rFonts w:asciiTheme="minorHAnsi" w:hAnsiTheme="minorHAnsi" w:cstheme="minorHAnsi"/>
          <w:bCs/>
          <w:sz w:val="22"/>
          <w:szCs w:val="22"/>
        </w:rPr>
        <w:t xml:space="preserve">2024. évben fogja tárgyalni, az az elfogadó társasági legfőbb szervi ülést (közgyűlést) megelőzően. </w:t>
      </w:r>
    </w:p>
    <w:p w14:paraId="5EF580A2" w14:textId="77777777" w:rsidR="005A7B74" w:rsidRPr="002E499F" w:rsidRDefault="005A7B7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54AB69" w14:textId="77777777" w:rsidR="00591707" w:rsidRPr="002E499F" w:rsidRDefault="00591707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40857B" w14:textId="77777777" w:rsidR="006A4F7F" w:rsidRPr="002E499F" w:rsidRDefault="006A4F7F" w:rsidP="0059170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sz w:val="22"/>
          <w:szCs w:val="22"/>
          <w:u w:val="single"/>
        </w:rPr>
        <w:t>1</w:t>
      </w:r>
      <w:r w:rsidR="00F776F7" w:rsidRPr="002E499F">
        <w:rPr>
          <w:rFonts w:asciiTheme="minorHAnsi" w:hAnsiTheme="minorHAnsi" w:cstheme="minorHAnsi"/>
          <w:sz w:val="22"/>
          <w:szCs w:val="22"/>
          <w:u w:val="single"/>
        </w:rPr>
        <w:t>0</w:t>
      </w:r>
      <w:r w:rsidRPr="002E499F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F776F7" w:rsidRPr="002E499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499F">
        <w:rPr>
          <w:rFonts w:asciiTheme="minorHAnsi" w:hAnsiTheme="minorHAnsi" w:cstheme="minorHAnsi"/>
          <w:sz w:val="22"/>
          <w:szCs w:val="22"/>
          <w:u w:val="single"/>
        </w:rPr>
        <w:t xml:space="preserve">SZOVA Nonprofit Zrt. </w:t>
      </w:r>
      <w:r w:rsidR="00626255" w:rsidRPr="002E499F">
        <w:rPr>
          <w:rFonts w:asciiTheme="minorHAnsi" w:hAnsiTheme="minorHAnsi" w:cstheme="minorHAnsi"/>
          <w:sz w:val="22"/>
          <w:szCs w:val="22"/>
          <w:u w:val="single"/>
        </w:rPr>
        <w:t>(10. számú melléklet)</w:t>
      </w:r>
    </w:p>
    <w:p w14:paraId="284D8B37" w14:textId="77777777" w:rsidR="006A4F7F" w:rsidRPr="002E499F" w:rsidRDefault="006A4F7F" w:rsidP="00591707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1E2740E" w14:textId="77777777" w:rsidR="00626255" w:rsidRPr="002E499F" w:rsidRDefault="00626255" w:rsidP="00626255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A 2023-as évben a SZOVA Nonprofit Zrt. várhatóan 50-100 millió forint közötti üzemi nyereséget ér el, és amennyiben a forint árfolyama év végéig a jelenlegi ~395HUF/CHF szinten marad, akkor az adózás előtti eredmény nagy valószínűséggel pozitív lesz. </w:t>
      </w:r>
    </w:p>
    <w:p w14:paraId="278B03F8" w14:textId="77777777" w:rsidR="00626255" w:rsidRPr="002E499F" w:rsidRDefault="00626255" w:rsidP="006262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24147E" w14:textId="77777777" w:rsidR="00626255" w:rsidRPr="002E499F" w:rsidRDefault="00626255" w:rsidP="00626255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bCs/>
          <w:sz w:val="22"/>
          <w:szCs w:val="22"/>
        </w:rPr>
        <w:t xml:space="preserve">2024. évi üzleti tervben mind a bevételek, mind költségek jelentős emelkedésével számol a társaság. A költségek növekedése várhatóan nagyobb lesz a bevételi többletnél, emiatt üzemi szinten 72 millió forintos, adózás előtti szinten pedig 154 millió forint veszteséget várható. </w:t>
      </w:r>
      <w:r w:rsidRPr="002E499F">
        <w:rPr>
          <w:rFonts w:asciiTheme="minorHAnsi" w:hAnsiTheme="minorHAnsi" w:cstheme="minorHAnsi"/>
          <w:sz w:val="22"/>
          <w:szCs w:val="22"/>
        </w:rPr>
        <w:t>A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 hulladékgazdálkodás szervezeti és jogszabályi környezetének teljes átalakulása</w:t>
      </w:r>
      <w:r w:rsidRPr="002E499F">
        <w:rPr>
          <w:rFonts w:asciiTheme="minorHAnsi" w:hAnsiTheme="minorHAnsi" w:cstheme="minorHAnsi"/>
          <w:sz w:val="22"/>
          <w:szCs w:val="22"/>
        </w:rPr>
        <w:t xml:space="preserve"> azonban olyan </w:t>
      </w:r>
      <w:r w:rsidRPr="002E499F">
        <w:rPr>
          <w:rFonts w:asciiTheme="minorHAnsi" w:hAnsiTheme="minorHAnsi" w:cstheme="minorHAnsi"/>
          <w:bCs/>
          <w:sz w:val="22"/>
          <w:szCs w:val="22"/>
        </w:rPr>
        <w:t>bizonytalanságokat hordoz magában</w:t>
      </w:r>
      <w:r w:rsidRPr="002E499F">
        <w:rPr>
          <w:rFonts w:asciiTheme="minorHAnsi" w:hAnsiTheme="minorHAnsi" w:cstheme="minorHAnsi"/>
          <w:sz w:val="22"/>
          <w:szCs w:val="22"/>
        </w:rPr>
        <w:t xml:space="preserve">, amelyek az év során szükségessé tehetik az üzleti terv módosítását. </w:t>
      </w:r>
    </w:p>
    <w:p w14:paraId="5232DF9E" w14:textId="77777777" w:rsidR="00626255" w:rsidRPr="002E499F" w:rsidRDefault="00626255" w:rsidP="006262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B992EF" w14:textId="77777777" w:rsidR="00626255" w:rsidRPr="002E499F" w:rsidRDefault="00626255" w:rsidP="00626255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A </w:t>
      </w:r>
      <w:r w:rsidRPr="002E499F">
        <w:rPr>
          <w:rFonts w:asciiTheme="minorHAnsi" w:hAnsiTheme="minorHAnsi" w:cstheme="minorHAnsi"/>
          <w:bCs/>
          <w:sz w:val="22"/>
          <w:szCs w:val="22"/>
        </w:rPr>
        <w:t>bevételek</w:t>
      </w:r>
      <w:r w:rsidRPr="002E499F">
        <w:rPr>
          <w:rFonts w:asciiTheme="minorHAnsi" w:hAnsiTheme="minorHAnsi" w:cstheme="minorHAnsi"/>
          <w:sz w:val="22"/>
          <w:szCs w:val="22"/>
        </w:rPr>
        <w:t xml:space="preserve"> várható növekedése egyrészt a 2023. július 1-től működő </w:t>
      </w:r>
      <w:r w:rsidRPr="002E499F">
        <w:rPr>
          <w:rFonts w:asciiTheme="minorHAnsi" w:hAnsiTheme="minorHAnsi" w:cstheme="minorHAnsi"/>
          <w:bCs/>
          <w:iCs/>
          <w:sz w:val="22"/>
          <w:szCs w:val="22"/>
        </w:rPr>
        <w:t>koncessziós hulladékgazdálkodási rendszer</w:t>
      </w:r>
      <w:r w:rsidRPr="002E499F">
        <w:rPr>
          <w:rFonts w:asciiTheme="minorHAnsi" w:hAnsiTheme="minorHAnsi" w:cstheme="minorHAnsi"/>
          <w:sz w:val="22"/>
          <w:szCs w:val="22"/>
        </w:rPr>
        <w:t xml:space="preserve">nek köszönhető. A MOHU MOL Zrt-vel kötött szerződések már 2023. második félévében </w:t>
      </w:r>
      <w:r w:rsidRPr="002E499F">
        <w:rPr>
          <w:rFonts w:asciiTheme="minorHAnsi" w:hAnsiTheme="minorHAnsi" w:cstheme="minorHAnsi"/>
          <w:bCs/>
          <w:iCs/>
          <w:sz w:val="22"/>
          <w:szCs w:val="22"/>
        </w:rPr>
        <w:t>bevétel növekedést eredményeztek</w:t>
      </w:r>
      <w:r w:rsidRPr="002E499F">
        <w:rPr>
          <w:rFonts w:asciiTheme="minorHAnsi" w:hAnsiTheme="minorHAnsi" w:cstheme="minorHAnsi"/>
          <w:sz w:val="22"/>
          <w:szCs w:val="22"/>
        </w:rPr>
        <w:t xml:space="preserve"> a korábbi időszakhoz képest, 2024-ben pedig egész évben lehet számolni a magasabb bevétellel. Új tevékenységként és bevételi forrásként figyelem kell venni</w:t>
      </w:r>
      <w:r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499F">
        <w:rPr>
          <w:rFonts w:asciiTheme="minorHAnsi" w:hAnsiTheme="minorHAnsi" w:cstheme="minorHAnsi"/>
          <w:bCs/>
          <w:iCs/>
          <w:sz w:val="22"/>
          <w:szCs w:val="22"/>
        </w:rPr>
        <w:t>a napelempark által termelt áram értékesítését</w:t>
      </w:r>
      <w:r w:rsidRPr="002E499F">
        <w:rPr>
          <w:rFonts w:asciiTheme="minorHAnsi" w:hAnsiTheme="minorHAnsi" w:cstheme="minorHAnsi"/>
          <w:bCs/>
          <w:sz w:val="22"/>
          <w:szCs w:val="22"/>
        </w:rPr>
        <w:t>.</w:t>
      </w:r>
      <w:r w:rsidRPr="002E499F">
        <w:rPr>
          <w:rFonts w:asciiTheme="minorHAnsi" w:hAnsiTheme="minorHAnsi" w:cstheme="minorHAnsi"/>
          <w:sz w:val="22"/>
          <w:szCs w:val="22"/>
        </w:rPr>
        <w:t xml:space="preserve"> Ezek mellett </w:t>
      </w:r>
      <w:r w:rsidRPr="002E499F">
        <w:rPr>
          <w:rFonts w:asciiTheme="minorHAnsi" w:hAnsiTheme="minorHAnsi" w:cstheme="minorHAnsi"/>
          <w:bCs/>
          <w:iCs/>
          <w:sz w:val="22"/>
          <w:szCs w:val="22"/>
        </w:rPr>
        <w:t xml:space="preserve">az infláció ellentételezésére áremelést tervez a társaság </w:t>
      </w:r>
      <w:r w:rsidRPr="002E499F">
        <w:rPr>
          <w:rFonts w:asciiTheme="minorHAnsi" w:hAnsiTheme="minorHAnsi" w:cstheme="minorHAnsi"/>
          <w:sz w:val="22"/>
          <w:szCs w:val="22"/>
        </w:rPr>
        <w:t xml:space="preserve">azokon a területeken, ahol a piaci körülmények ezt lehetővé teszik. Az említett három tényező becslések szerint összesen kb. </w:t>
      </w:r>
      <w:r w:rsidRPr="002E499F">
        <w:rPr>
          <w:rFonts w:asciiTheme="minorHAnsi" w:hAnsiTheme="minorHAnsi" w:cstheme="minorHAnsi"/>
          <w:iCs/>
          <w:sz w:val="22"/>
          <w:szCs w:val="22"/>
        </w:rPr>
        <w:t>300 millió forint bevételnövekedést</w:t>
      </w:r>
      <w:r w:rsidRPr="002E499F">
        <w:rPr>
          <w:rFonts w:asciiTheme="minorHAnsi" w:hAnsiTheme="minorHAnsi" w:cstheme="minorHAnsi"/>
          <w:sz w:val="22"/>
          <w:szCs w:val="22"/>
        </w:rPr>
        <w:t xml:space="preserve"> eredményezhet 2023-hoz viszonyítva. </w:t>
      </w:r>
    </w:p>
    <w:p w14:paraId="5E4688D4" w14:textId="77777777" w:rsidR="00626255" w:rsidRPr="002E499F" w:rsidRDefault="00626255" w:rsidP="00626255">
      <w:pPr>
        <w:jc w:val="both"/>
        <w:rPr>
          <w:i/>
          <w:iCs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A tervezett díjemelésekkel kapcsolatban </w:t>
      </w:r>
      <w:r w:rsidRPr="002E499F">
        <w:rPr>
          <w:rFonts w:asciiTheme="minorHAnsi" w:hAnsiTheme="minorHAnsi" w:cstheme="minorHAnsi"/>
          <w:bCs/>
          <w:sz w:val="22"/>
          <w:szCs w:val="22"/>
        </w:rPr>
        <w:t>kockázatot jelent,</w:t>
      </w:r>
      <w:r w:rsidRPr="002E499F">
        <w:rPr>
          <w:rFonts w:asciiTheme="minorHAnsi" w:hAnsiTheme="minorHAnsi" w:cstheme="minorHAnsi"/>
          <w:sz w:val="22"/>
          <w:szCs w:val="22"/>
        </w:rPr>
        <w:t xml:space="preserve"> hogy a </w:t>
      </w:r>
      <w:r w:rsidRPr="002E499F">
        <w:rPr>
          <w:rFonts w:asciiTheme="minorHAnsi" w:hAnsiTheme="minorHAnsi" w:cstheme="minorHAnsi"/>
          <w:bCs/>
          <w:iCs/>
          <w:sz w:val="22"/>
          <w:szCs w:val="22"/>
        </w:rPr>
        <w:t>hulladékgazdálkodási közszolgáltatási tevékenységek vonatkozásában 5%-os díjemeléssel számolnak</w:t>
      </w:r>
      <w:r w:rsidRPr="002E499F">
        <w:rPr>
          <w:rFonts w:asciiTheme="minorHAnsi" w:hAnsiTheme="minorHAnsi" w:cstheme="minorHAnsi"/>
          <w:iCs/>
          <w:sz w:val="22"/>
          <w:szCs w:val="22"/>
        </w:rPr>
        <w:t>, azonban az erre vonatkozó egyeztetések csak az üzleti terv benyújtását követően kezdődnek meg a régiókoordinátori szerepet betöltő Győri Hulladékgazdálkodási Nonprofit Kft-vel (GYHG Kft.), a MOHU MOL Zrt. esetében pedig a díjmódosítás folyamata még nem tisztázott.</w:t>
      </w:r>
      <w:r w:rsidRPr="002E499F">
        <w:rPr>
          <w:i/>
          <w:iCs/>
        </w:rPr>
        <w:t xml:space="preserve">  </w:t>
      </w:r>
    </w:p>
    <w:p w14:paraId="52FC1B16" w14:textId="77777777" w:rsidR="00626255" w:rsidRPr="002E499F" w:rsidRDefault="00626255" w:rsidP="00D64D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A7EE50" w14:textId="77777777" w:rsidR="00626255" w:rsidRPr="002E499F" w:rsidRDefault="00626255" w:rsidP="00D64DA1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A költségeket kedvezően befolyásolja, hogy az elektromos áram és a földgáz beszerzési ára a 2023. évi szinthez képest lényegesen csökken, ennek köszönhetően kb. 130 millió forint megtakarítás várható. Ugyanakkor a tervezett béremelés, a karbantartási költségek folyamatos emelkedése és a beszállítói áremelések összességében és egy nagy értékű, lízing formájában megvalósítani tervezett eszközpótlás olyan jelentős költségnövekedést okoznak, amelyet a bevételek növekedése és az energiaköltségek csökkenése nem tud teljes mértékben ellentételezni – ezen okokból kifolyólag a cég 2024. évi gazdálkodása veszteséges lesz.</w:t>
      </w:r>
    </w:p>
    <w:p w14:paraId="416E4C4D" w14:textId="77777777" w:rsidR="00626255" w:rsidRPr="002E499F" w:rsidRDefault="00626255" w:rsidP="00D64DA1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A devizakötvény törlesztésére 2024-ben ~520 millió forintot kell fordítani, a kamatköltség pedig várhatóan 140 millió forint körül lesz. A tervben feltételezzük, hogy az OTP Bank a 2023. évhez hasonlóan hozzájárul, </w:t>
      </w:r>
      <w:r w:rsidRPr="002E499F">
        <w:rPr>
          <w:rFonts w:asciiTheme="minorHAnsi" w:hAnsiTheme="minorHAnsi" w:cstheme="minorHAnsi"/>
          <w:sz w:val="22"/>
          <w:szCs w:val="22"/>
        </w:rPr>
        <w:lastRenderedPageBreak/>
        <w:t xml:space="preserve">hogy a törlesztés 75%-át a Sárdi-ér utcai telkek eladásából befolyt, és az óvadéki számlán elhelyezett összegből rendezze a társaság. </w:t>
      </w:r>
    </w:p>
    <w:p w14:paraId="3F720CA0" w14:textId="77777777" w:rsidR="00626255" w:rsidRPr="002E499F" w:rsidRDefault="00626255" w:rsidP="00D64DA1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A társaság pénzügyi helyzetét illetően érdemes megjegyezni, hogy a MOHU MOL Zrt. belépése a hulladékgazdálkodás rendszerébe eddig stabilizáló hatással bír. Megszűnt a korábbi koordináló szervezet, az NHKV Zrt. kifizetéseit jellemző kiszámíthatatlanság, a koncessziós társaság a tárgyhónapot követő hónap 15. napjáig kibocsátja a teljesítésigazolásokat és a számlák kiállítását követően 30 napra a szolgáltatás ellenértéke megérkezik a SZOVA számlájára.</w:t>
      </w:r>
    </w:p>
    <w:p w14:paraId="155B2A1F" w14:textId="77777777" w:rsidR="00626255" w:rsidRPr="002E499F" w:rsidRDefault="00626255" w:rsidP="00D64D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6BB27D" w14:textId="77777777" w:rsidR="00626255" w:rsidRPr="002E499F" w:rsidRDefault="00626255" w:rsidP="00D64DA1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Ugyanakkor a magasabb bevételek és a kiszámíthatóság mellett az új rendszer több, nehezen kezelhető problémát is felvet. A 2024. évi üzleti terv egyik legfontosabb nyitott kérdése és ezzel együtt kockázati tényezője a hulladékgazdálkodási tevékenységet érintő keresztfinanszírozási tilalom. A hulladékról szóló 2012. évi CLXXXV. törvény szerint a keresztfinanszírozás tilalmának elve azt jelenti, hogy „… a hulladékgazdálkodási közszolgáltatási résztevékenység díját úgy kell megállapítani, hogy az fedezetet nyújtson a hulladékgazdálkodási közszolgáltatási résztevékenység indokolt költségeire és ráfordításaira, valamint a hulladékgazdálkodási közszolgáltatási résztevékenységet ellátó koncessziós társaság e tevékenységével kapcsolatos ésszerű nyereségére; az ésszerű nyereség nem tartalmazhatja a hulladékgazdálkodási közszolgáltatási résztevékenységen kívül eső egyéb , gazdasági tevékenységei költségeinek, ráfordításainak fedezetét…”. </w:t>
      </w:r>
    </w:p>
    <w:p w14:paraId="6FAB4D55" w14:textId="77777777" w:rsidR="00626255" w:rsidRPr="002E499F" w:rsidRDefault="00626255" w:rsidP="00D64D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C2B39C" w14:textId="77777777" w:rsidR="00626255" w:rsidRPr="002E499F" w:rsidRDefault="00626255" w:rsidP="00D64DA1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A keresztfinanszírozás tilalma 2023. július 1-jét megelőzően a közszolgáltatókra vonatkozott, az új rendszerben azonban a közszolgáltatási résztevékenységet végző cégekre, így a társaságra is érvényes. Ez a gyakorlatban azt jelenti, hogy a hulladékgazdálkodás esetleges nyeresége nem fordítható más, veszteséges tevékenységeink finanszírozására. </w:t>
      </w:r>
    </w:p>
    <w:p w14:paraId="5D7139B8" w14:textId="77777777" w:rsidR="00626255" w:rsidRPr="002E499F" w:rsidRDefault="00626255" w:rsidP="00D64D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C01DB6" w14:textId="77777777" w:rsidR="00626255" w:rsidRPr="002E499F" w:rsidRDefault="00626255" w:rsidP="00D64DA1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Ez az elvárás csak abban az esetben teljesül, ha a parkolási, a köztisztasági és az ingatlankezelési tevékenységek legalább akkora nyereséget termelnek, mint amekkora a létesítmények, az Aréna Savaria és az egyéb tevékenységek vesztesége – vagyis a közszolgáltatáson kívüli tevékenységeink nem lehetnek veszteségesek. Külön ki kell emelni, hogy a devizakötvény törlesztésének, kamatköltségének és árfolyamveszteségének fedezetét is nagyrészt ezen tevékenységeknek kellene biztosítaniuk, mivel a kötvénnyel kapcsolatos tételeknek csak egy kis része terhelhető a hulladékgazdálkodásra. </w:t>
      </w:r>
    </w:p>
    <w:p w14:paraId="7440AF19" w14:textId="77777777" w:rsidR="00626255" w:rsidRPr="002E499F" w:rsidRDefault="00626255" w:rsidP="00D64DA1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Emiatt fontos lenne a létesítmények veszteségének csökkentése, és a felsorolt városüzemeltetési tevékenységek nyereségének növelése. A 2023. 1-9. havi tényszámok alapján a fent megfogalmazott kritérium nagyjából teljesíthető, a hulladékgazdálkodási közszolgáltatási résztevékenységek, valamint a cég egészének nyeresége is kb. 200 millió forint körül volt. A jövőre vonatkozóan az egyik legfontosabb kérdés, hogy ez az egyensúly éves szinten és hosszabb távon is fenntartható lesz-e. 2024. évi kilátás</w:t>
      </w:r>
      <w:r w:rsidR="00694E8F" w:rsidRPr="002E499F">
        <w:rPr>
          <w:rFonts w:asciiTheme="minorHAnsi" w:hAnsiTheme="minorHAnsi" w:cstheme="minorHAnsi"/>
          <w:sz w:val="22"/>
          <w:szCs w:val="22"/>
        </w:rPr>
        <w:t>o</w:t>
      </w:r>
      <w:r w:rsidRPr="002E499F">
        <w:rPr>
          <w:rFonts w:asciiTheme="minorHAnsi" w:hAnsiTheme="minorHAnsi" w:cstheme="minorHAnsi"/>
          <w:sz w:val="22"/>
          <w:szCs w:val="22"/>
        </w:rPr>
        <w:t>k ebben a tekintetben bizonytalanok, a hulladékgazdálkodási közszolgáltatás várhatóan még a növekvő költségek mellett is nyereséget termel, a közszolgáltatáson kívüli tevékenységek eredménye viszont várhatóan veszteség lesz.</w:t>
      </w:r>
    </w:p>
    <w:p w14:paraId="708A4612" w14:textId="77777777" w:rsidR="00626255" w:rsidRPr="002E499F" w:rsidRDefault="00626255" w:rsidP="00D64D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AF0147" w14:textId="77777777" w:rsidR="00694E8F" w:rsidRPr="002E499F" w:rsidRDefault="00626255" w:rsidP="00D64DA1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A jogszabályok a hulladékgazdálkodási közszolgáltatásból származó esetleges nyereség felhasználását is erősen korlátozzák. A nonprofit társasági forma miatt osztalékot nem</w:t>
      </w:r>
      <w:r w:rsidR="00694E8F" w:rsidRPr="002E499F">
        <w:rPr>
          <w:rFonts w:asciiTheme="minorHAnsi" w:hAnsiTheme="minorHAnsi" w:cstheme="minorHAnsi"/>
          <w:sz w:val="22"/>
          <w:szCs w:val="22"/>
        </w:rPr>
        <w:t xml:space="preserve"> lehet fizetni</w:t>
      </w:r>
      <w:r w:rsidRPr="002E499F">
        <w:rPr>
          <w:rFonts w:asciiTheme="minorHAnsi" w:hAnsiTheme="minorHAnsi" w:cstheme="minorHAnsi"/>
          <w:sz w:val="22"/>
          <w:szCs w:val="22"/>
        </w:rPr>
        <w:t xml:space="preserve">, a keresztfinanszírozás tilalma miatt pedig más tevékenységet nem </w:t>
      </w:r>
      <w:r w:rsidR="00694E8F" w:rsidRPr="002E499F">
        <w:rPr>
          <w:rFonts w:asciiTheme="minorHAnsi" w:hAnsiTheme="minorHAnsi" w:cstheme="minorHAnsi"/>
          <w:sz w:val="22"/>
          <w:szCs w:val="22"/>
        </w:rPr>
        <w:t xml:space="preserve">lehet </w:t>
      </w:r>
      <w:r w:rsidRPr="002E499F">
        <w:rPr>
          <w:rFonts w:asciiTheme="minorHAnsi" w:hAnsiTheme="minorHAnsi" w:cstheme="minorHAnsi"/>
          <w:sz w:val="22"/>
          <w:szCs w:val="22"/>
        </w:rPr>
        <w:t>finanszíroz</w:t>
      </w:r>
      <w:r w:rsidR="00694E8F" w:rsidRPr="002E499F">
        <w:rPr>
          <w:rFonts w:asciiTheme="minorHAnsi" w:hAnsiTheme="minorHAnsi" w:cstheme="minorHAnsi"/>
          <w:sz w:val="22"/>
          <w:szCs w:val="22"/>
        </w:rPr>
        <w:t>ni</w:t>
      </w:r>
      <w:r w:rsidRPr="002E499F">
        <w:rPr>
          <w:rFonts w:asciiTheme="minorHAnsi" w:hAnsiTheme="minorHAnsi" w:cstheme="minorHAnsi"/>
          <w:sz w:val="22"/>
          <w:szCs w:val="22"/>
        </w:rPr>
        <w:t>, így gyakorlatilag az egyetlen lehetőség az, hogy a nyereséget a hulladékgazdálkodási tevékenység személyi és tárgyi feltételeinek javítására fordítj</w:t>
      </w:r>
      <w:r w:rsidR="00694E8F" w:rsidRPr="002E499F">
        <w:rPr>
          <w:rFonts w:asciiTheme="minorHAnsi" w:hAnsiTheme="minorHAnsi" w:cstheme="minorHAnsi"/>
          <w:sz w:val="22"/>
          <w:szCs w:val="22"/>
        </w:rPr>
        <w:t>a a társaság</w:t>
      </w:r>
      <w:r w:rsidRPr="002E499F">
        <w:rPr>
          <w:rFonts w:asciiTheme="minorHAnsi" w:hAnsiTheme="minorHAnsi" w:cstheme="minorHAnsi"/>
          <w:sz w:val="22"/>
          <w:szCs w:val="22"/>
        </w:rPr>
        <w:t>. Erre szükség is lenne, másrészt viszont ezzel</w:t>
      </w:r>
      <w:r w:rsidR="00694E8F" w:rsidRPr="002E499F">
        <w:rPr>
          <w:rFonts w:asciiTheme="minorHAnsi" w:hAnsiTheme="minorHAnsi" w:cstheme="minorHAnsi"/>
          <w:sz w:val="22"/>
          <w:szCs w:val="22"/>
        </w:rPr>
        <w:t xml:space="preserve"> a</w:t>
      </w:r>
      <w:r w:rsidRPr="002E499F">
        <w:rPr>
          <w:rFonts w:asciiTheme="minorHAnsi" w:hAnsiTheme="minorHAnsi" w:cstheme="minorHAnsi"/>
          <w:sz w:val="22"/>
          <w:szCs w:val="22"/>
        </w:rPr>
        <w:t xml:space="preserve"> társaság egyéb tevékenységeinek finanszírozási és fejlesztési lehetőségei megszűnnek vagy legalábbis erősen korlátozottak lesznek. </w:t>
      </w:r>
    </w:p>
    <w:p w14:paraId="6BD0A116" w14:textId="77777777" w:rsidR="00694E8F" w:rsidRPr="002E499F" w:rsidRDefault="00694E8F" w:rsidP="00D64D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C0ADD9" w14:textId="77777777" w:rsidR="00694E8F" w:rsidRPr="002E499F" w:rsidRDefault="00626255" w:rsidP="00D64DA1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2024-ben az előző évhez hasonlóan a fizikai dolgozók vonatkozásában 20%-os, a szellemi alkalmazottaknál pedig 15%-os béremeléssel számol</w:t>
      </w:r>
      <w:r w:rsidR="00694E8F" w:rsidRPr="002E499F">
        <w:rPr>
          <w:rFonts w:asciiTheme="minorHAnsi" w:hAnsiTheme="minorHAnsi" w:cstheme="minorHAnsi"/>
          <w:sz w:val="22"/>
          <w:szCs w:val="22"/>
        </w:rPr>
        <w:t xml:space="preserve"> a társaság.</w:t>
      </w:r>
      <w:r w:rsidRPr="002E49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DA2431" w14:textId="77777777" w:rsidR="00694E8F" w:rsidRPr="002E499F" w:rsidRDefault="00694E8F" w:rsidP="00D64D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AB34C9" w14:textId="77777777" w:rsidR="00626255" w:rsidRPr="002E499F" w:rsidRDefault="00626255" w:rsidP="00D64DA1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A beruházási terv középpontjában részben kényszerből, részben szükségszerűen a hulladékgazdálkodási eszközpark megújítása áll. Kb. 140 millió </w:t>
      </w:r>
      <w:r w:rsidR="00694E8F" w:rsidRPr="002E499F">
        <w:rPr>
          <w:rFonts w:asciiTheme="minorHAnsi" w:hAnsiTheme="minorHAnsi" w:cstheme="minorHAnsi"/>
          <w:sz w:val="22"/>
          <w:szCs w:val="22"/>
        </w:rPr>
        <w:t>Ft került betervezésre</w:t>
      </w:r>
      <w:r w:rsidRPr="002E499F">
        <w:rPr>
          <w:rFonts w:asciiTheme="minorHAnsi" w:hAnsiTheme="minorHAnsi" w:cstheme="minorHAnsi"/>
          <w:sz w:val="22"/>
          <w:szCs w:val="22"/>
        </w:rPr>
        <w:t xml:space="preserve"> egy lánctalpas forgó-kotró gép, kukásautók és egyéb járművek beszerzésére. Amennyiben a terv megvalósul, akkor ez utóbbiak egy része a téli hóeltakarításban, síkosságmentesítésben való részvételre is alkalmas lesz. Ezek mellett a hulladéklerakó további gazdaságos és műszaki szempontból biztonságos üzemeltetéséhez eg</w:t>
      </w:r>
      <w:r w:rsidR="00694E8F" w:rsidRPr="002E499F">
        <w:rPr>
          <w:rFonts w:asciiTheme="minorHAnsi" w:hAnsiTheme="minorHAnsi" w:cstheme="minorHAnsi"/>
          <w:sz w:val="22"/>
          <w:szCs w:val="22"/>
        </w:rPr>
        <w:t xml:space="preserve">y </w:t>
      </w:r>
      <w:proofErr w:type="spellStart"/>
      <w:r w:rsidR="00694E8F" w:rsidRPr="002E499F">
        <w:rPr>
          <w:rFonts w:asciiTheme="minorHAnsi" w:hAnsiTheme="minorHAnsi" w:cstheme="minorHAnsi"/>
          <w:sz w:val="22"/>
          <w:szCs w:val="22"/>
        </w:rPr>
        <w:t>kompaktor</w:t>
      </w:r>
      <w:proofErr w:type="spellEnd"/>
      <w:r w:rsidR="00694E8F" w:rsidRPr="002E499F">
        <w:rPr>
          <w:rFonts w:asciiTheme="minorHAnsi" w:hAnsiTheme="minorHAnsi" w:cstheme="minorHAnsi"/>
          <w:sz w:val="22"/>
          <w:szCs w:val="22"/>
        </w:rPr>
        <w:t xml:space="preserve"> munkagép vásárlása van tervben. </w:t>
      </w:r>
      <w:r w:rsidRPr="002E499F">
        <w:rPr>
          <w:rFonts w:asciiTheme="minorHAnsi" w:hAnsiTheme="minorHAnsi" w:cstheme="minorHAnsi"/>
          <w:sz w:val="22"/>
          <w:szCs w:val="22"/>
        </w:rPr>
        <w:t>Ennek vételára meghaladja a 200 millió forintot, amelynek egy összegben történő kifizetését</w:t>
      </w:r>
      <w:r w:rsidR="00694E8F" w:rsidRPr="002E499F">
        <w:rPr>
          <w:rFonts w:asciiTheme="minorHAnsi" w:hAnsiTheme="minorHAnsi" w:cstheme="minorHAnsi"/>
          <w:sz w:val="22"/>
          <w:szCs w:val="22"/>
        </w:rPr>
        <w:t xml:space="preserve"> a társaság pénzügyi helyzete nem teszi lehetővé, így a tervezett</w:t>
      </w:r>
      <w:r w:rsidRPr="002E499F">
        <w:rPr>
          <w:rFonts w:asciiTheme="minorHAnsi" w:hAnsiTheme="minorHAnsi" w:cstheme="minorHAnsi"/>
          <w:sz w:val="22"/>
          <w:szCs w:val="22"/>
        </w:rPr>
        <w:t xml:space="preserve"> bérleti, vagy lízing konstrukció költségnövelő és eredmény-csökkentő hatás</w:t>
      </w:r>
      <w:r w:rsidR="00694E8F" w:rsidRPr="002E499F">
        <w:rPr>
          <w:rFonts w:asciiTheme="minorHAnsi" w:hAnsiTheme="minorHAnsi" w:cstheme="minorHAnsi"/>
          <w:sz w:val="22"/>
          <w:szCs w:val="22"/>
        </w:rPr>
        <w:t>a</w:t>
      </w:r>
      <w:r w:rsidRPr="002E499F">
        <w:rPr>
          <w:rFonts w:asciiTheme="minorHAnsi" w:hAnsiTheme="minorHAnsi" w:cstheme="minorHAnsi"/>
          <w:sz w:val="22"/>
          <w:szCs w:val="22"/>
        </w:rPr>
        <w:t xml:space="preserve"> a szerződés első évében kb. 100 millió forintra becsül</w:t>
      </w:r>
      <w:r w:rsidR="00694E8F" w:rsidRPr="002E499F">
        <w:rPr>
          <w:rFonts w:asciiTheme="minorHAnsi" w:hAnsiTheme="minorHAnsi" w:cstheme="minorHAnsi"/>
          <w:sz w:val="22"/>
          <w:szCs w:val="22"/>
        </w:rPr>
        <w:t>hető</w:t>
      </w:r>
      <w:r w:rsidRPr="002E499F">
        <w:rPr>
          <w:rFonts w:asciiTheme="minorHAnsi" w:hAnsiTheme="minorHAnsi" w:cstheme="minorHAnsi"/>
          <w:sz w:val="22"/>
          <w:szCs w:val="22"/>
        </w:rPr>
        <w:t>. A hulladékgazdálkodási gépek mellett a Tófürdő és a Műjégpálya eszközei is felújításra szorulnak. Halaszthatatlanná vált a Tófürdő 20 éves csúszdáinak újjáépítése is – ezt a következő években több lépésben tervez</w:t>
      </w:r>
      <w:r w:rsidR="00694E8F" w:rsidRPr="002E499F">
        <w:rPr>
          <w:rFonts w:asciiTheme="minorHAnsi" w:hAnsiTheme="minorHAnsi" w:cstheme="minorHAnsi"/>
          <w:sz w:val="22"/>
          <w:szCs w:val="22"/>
        </w:rPr>
        <w:t>i</w:t>
      </w:r>
      <w:r w:rsidRPr="002E499F">
        <w:rPr>
          <w:rFonts w:asciiTheme="minorHAnsi" w:hAnsiTheme="minorHAnsi" w:cstheme="minorHAnsi"/>
          <w:sz w:val="22"/>
          <w:szCs w:val="22"/>
        </w:rPr>
        <w:t xml:space="preserve"> megvalósítani</w:t>
      </w:r>
      <w:r w:rsidR="00694E8F" w:rsidRPr="002E499F">
        <w:rPr>
          <w:rFonts w:asciiTheme="minorHAnsi" w:hAnsiTheme="minorHAnsi" w:cstheme="minorHAnsi"/>
          <w:sz w:val="22"/>
          <w:szCs w:val="22"/>
        </w:rPr>
        <w:t xml:space="preserve"> a társaság</w:t>
      </w:r>
      <w:r w:rsidRPr="002E499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D14B358" w14:textId="77777777" w:rsidR="00626255" w:rsidRPr="002E499F" w:rsidRDefault="00626255" w:rsidP="00626255">
      <w:pPr>
        <w:spacing w:line="276" w:lineRule="auto"/>
        <w:jc w:val="both"/>
      </w:pPr>
    </w:p>
    <w:p w14:paraId="1E313D3F" w14:textId="77777777" w:rsidR="00992134" w:rsidRPr="002E499F" w:rsidRDefault="00D64DA1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Összességében a társaság 5.350.607</w:t>
      </w:r>
      <w:r w:rsidR="00992134" w:rsidRPr="002E49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499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992134" w:rsidRPr="002E499F">
        <w:rPr>
          <w:rFonts w:asciiTheme="minorHAnsi" w:hAnsiTheme="minorHAnsi" w:cstheme="minorHAnsi"/>
          <w:sz w:val="22"/>
          <w:szCs w:val="22"/>
        </w:rPr>
        <w:t xml:space="preserve"> árbevétellel számol. A tervezett adózott eredmény </w:t>
      </w:r>
      <w:r w:rsidRPr="002E499F">
        <w:rPr>
          <w:rFonts w:asciiTheme="minorHAnsi" w:hAnsiTheme="minorHAnsi" w:cstheme="minorHAnsi"/>
          <w:sz w:val="22"/>
          <w:szCs w:val="22"/>
        </w:rPr>
        <w:t xml:space="preserve">154 </w:t>
      </w:r>
      <w:proofErr w:type="spellStart"/>
      <w:r w:rsidRPr="002E499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992134" w:rsidRPr="002E499F">
        <w:rPr>
          <w:rFonts w:asciiTheme="minorHAnsi" w:hAnsiTheme="minorHAnsi" w:cstheme="minorHAnsi"/>
          <w:sz w:val="22"/>
          <w:szCs w:val="22"/>
        </w:rPr>
        <w:t xml:space="preserve"> veszteség – ez azonban nem tartalmazza a devizakötvény átértékeléséből keletkező árfolyamkülönbözetet.</w:t>
      </w:r>
    </w:p>
    <w:p w14:paraId="62075142" w14:textId="77777777" w:rsidR="00992134" w:rsidRPr="002E499F" w:rsidRDefault="00992134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C533BB" w14:textId="77777777" w:rsidR="00B36056" w:rsidRPr="002E499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A társaság Igazgatóságának és felügyelőbizottságának határozata az ülésen kerül ismertetésre. </w:t>
      </w:r>
    </w:p>
    <w:p w14:paraId="7AED2E5C" w14:textId="77777777" w:rsidR="00B97B66" w:rsidRPr="002E499F" w:rsidRDefault="00B97B66" w:rsidP="00750A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187009" w14:textId="77777777" w:rsidR="005A7B74" w:rsidRPr="002E499F" w:rsidRDefault="005A7B74" w:rsidP="005A7B7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5045536"/>
      <w:r w:rsidRPr="002E499F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javaslatokat elfogadni szíveskedjék. </w:t>
      </w:r>
    </w:p>
    <w:p w14:paraId="5C8F09C5" w14:textId="77777777" w:rsidR="005A7B74" w:rsidRPr="002E499F" w:rsidRDefault="005A7B74" w:rsidP="005A7B7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6B82F" w14:textId="34CA3E2A" w:rsidR="005A7B74" w:rsidRPr="002E499F" w:rsidRDefault="005A7B74" w:rsidP="005A7B7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499F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8A342B" w:rsidRPr="002E499F">
        <w:rPr>
          <w:rFonts w:asciiTheme="minorHAnsi" w:hAnsiTheme="minorHAnsi" w:cstheme="minorHAnsi"/>
          <w:b/>
          <w:sz w:val="22"/>
          <w:szCs w:val="22"/>
        </w:rPr>
        <w:t>3</w:t>
      </w:r>
      <w:r w:rsidR="00965C7C" w:rsidRPr="002E499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B1BCC" w:rsidRPr="002E499F">
        <w:rPr>
          <w:rFonts w:asciiTheme="minorHAnsi" w:hAnsiTheme="minorHAnsi" w:cstheme="minorHAnsi"/>
          <w:b/>
          <w:sz w:val="22"/>
          <w:szCs w:val="22"/>
        </w:rPr>
        <w:t xml:space="preserve">december </w:t>
      </w:r>
      <w:proofErr w:type="gramStart"/>
      <w:r w:rsidR="00CB1BCC" w:rsidRPr="002E499F">
        <w:rPr>
          <w:rFonts w:asciiTheme="minorHAnsi" w:hAnsiTheme="minorHAnsi" w:cstheme="minorHAnsi"/>
          <w:b/>
          <w:sz w:val="22"/>
          <w:szCs w:val="22"/>
        </w:rPr>
        <w:t>„        ”</w:t>
      </w:r>
      <w:proofErr w:type="gramEnd"/>
    </w:p>
    <w:p w14:paraId="4384D950" w14:textId="77777777" w:rsidR="00965C7C" w:rsidRPr="002E499F" w:rsidRDefault="00965C7C" w:rsidP="005A7B7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919DD0" w14:textId="77777777" w:rsidR="005A7B74" w:rsidRPr="002E499F" w:rsidRDefault="005A7B74" w:rsidP="005A7B74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1F6026E8" w14:textId="77777777" w:rsidR="005A7B74" w:rsidRPr="002E499F" w:rsidRDefault="005A7B74" w:rsidP="005A7B74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46C14CCD" w14:textId="77777777" w:rsidR="005A7B74" w:rsidRPr="002E499F" w:rsidRDefault="005A7B74" w:rsidP="00797726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00AC28FF" w14:textId="77777777" w:rsidR="003134DD" w:rsidRPr="002E499F" w:rsidRDefault="003134DD" w:rsidP="00797726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AD6DEA" w14:textId="77777777" w:rsidR="003134DD" w:rsidRPr="002E499F" w:rsidRDefault="003134DD" w:rsidP="00797726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E9B74" w14:textId="77777777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</w:p>
    <w:p w14:paraId="5F7E703B" w14:textId="77777777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0A45F07" w14:textId="083F72C2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........../202</w:t>
      </w:r>
      <w:r w:rsidR="002E499F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7B39B7" w:rsidRPr="002E499F">
        <w:rPr>
          <w:rFonts w:asciiTheme="minorHAnsi" w:hAnsiTheme="minorHAnsi" w:cstheme="minorHAnsi"/>
          <w:b/>
          <w:sz w:val="22"/>
          <w:szCs w:val="22"/>
          <w:u w:val="single"/>
        </w:rPr>
        <w:t>. (X</w:t>
      </w:r>
      <w:r w:rsidR="00A24433" w:rsidRPr="002E499F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7B39B7" w:rsidRPr="002E499F">
        <w:rPr>
          <w:rFonts w:asciiTheme="minorHAnsi" w:hAnsiTheme="minorHAnsi" w:cstheme="minorHAnsi"/>
          <w:b/>
          <w:sz w:val="22"/>
          <w:szCs w:val="22"/>
          <w:u w:val="single"/>
        </w:rPr>
        <w:t>14</w:t>
      </w:r>
      <w:r w:rsidR="00A24433" w:rsidRPr="002E499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 xml:space="preserve">) </w:t>
      </w:r>
      <w:r w:rsidR="00A24433" w:rsidRPr="002E499F">
        <w:rPr>
          <w:rFonts w:asciiTheme="minorHAnsi" w:hAnsiTheme="minorHAnsi" w:cstheme="minorHAnsi"/>
          <w:b/>
          <w:sz w:val="22"/>
          <w:szCs w:val="22"/>
          <w:u w:val="single"/>
        </w:rPr>
        <w:t>Kgy</w:t>
      </w: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0CDE4FFC" w14:textId="77777777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7AF321D" w14:textId="19942B4C" w:rsidR="00750AA4" w:rsidRDefault="0002567D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1. / </w:t>
      </w:r>
      <w:r w:rsidR="00A24433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Közgyűlése </w:t>
      </w:r>
      <w:r w:rsidR="006F3190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Önkormányzata vagyonáról szóló 40/2014. (XII.23.) önkormányzati rendelet 19. § (1) bekezdés am) alpontja alapján </w:t>
      </w:r>
      <w:r w:rsidR="00A24433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>Weöres Sándor Színház Nonprofit Kft. 202</w:t>
      </w:r>
      <w:r w:rsidR="007B39B7" w:rsidRPr="002E499F">
        <w:rPr>
          <w:rFonts w:asciiTheme="minorHAnsi" w:hAnsiTheme="minorHAnsi" w:cstheme="minorHAnsi"/>
          <w:spacing w:val="-3"/>
          <w:sz w:val="22"/>
          <w:szCs w:val="22"/>
        </w:rPr>
        <w:t>4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. évi üzleti tervét </w:t>
      </w:r>
      <w:r w:rsidR="007B39B7" w:rsidRPr="002E499F">
        <w:rPr>
          <w:rFonts w:asciiTheme="minorHAnsi" w:hAnsiTheme="minorHAnsi" w:cstheme="minorHAnsi"/>
          <w:bCs/>
          <w:sz w:val="22"/>
          <w:szCs w:val="22"/>
        </w:rPr>
        <w:t xml:space="preserve">252.324 </w:t>
      </w:r>
      <w:proofErr w:type="spellStart"/>
      <w:r w:rsidR="007B39B7" w:rsidRPr="002E499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7B39B7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>önko</w:t>
      </w:r>
      <w:r w:rsidR="00CE181A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rmányzati támogatással, </w:t>
      </w:r>
      <w:r w:rsidR="007B39B7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2.478 </w:t>
      </w:r>
      <w:proofErr w:type="spellStart"/>
      <w:r w:rsidR="00CE181A" w:rsidRPr="002E499F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="00CE181A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tervezett adózott eredménnyel 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>jóváhagy</w:t>
      </w:r>
      <w:r w:rsidR="00CE181A" w:rsidRPr="002E499F">
        <w:rPr>
          <w:rFonts w:asciiTheme="minorHAnsi" w:hAnsiTheme="minorHAnsi" w:cstheme="minorHAnsi"/>
          <w:spacing w:val="-3"/>
          <w:sz w:val="22"/>
          <w:szCs w:val="22"/>
        </w:rPr>
        <w:t>ja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14:paraId="644DC7B1" w14:textId="77777777" w:rsidR="0002567D" w:rsidRDefault="0002567D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16F2BD46" w14:textId="08006ABB" w:rsidR="0002567D" w:rsidRPr="002E499F" w:rsidRDefault="0002567D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2./ A Közgyűlés felkéri a társaság ügyvezetőjét, amennyiben az önkormányzat 2024. évi költségvetési rendeletében foglaltak azt indokolják, úgy az üzleti tervét ennek megfelelően módosítsa, és terjessze a Közgyűlés elé elfogadásra.</w:t>
      </w:r>
    </w:p>
    <w:p w14:paraId="27226BE3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6E91A5C6" w14:textId="77777777" w:rsidR="00750AA4" w:rsidRPr="002E499F" w:rsidRDefault="00750AA4" w:rsidP="00750AA4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491939D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2E499F">
        <w:rPr>
          <w:rFonts w:asciiTheme="minorHAnsi" w:hAnsiTheme="minorHAnsi" w:cstheme="minorHAnsi"/>
          <w:sz w:val="22"/>
          <w:szCs w:val="22"/>
        </w:rPr>
        <w:tab/>
      </w:r>
      <w:r w:rsidR="00640DD0"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FD8E373" w14:textId="77777777" w:rsidR="00BC3E92" w:rsidRPr="002E499F" w:rsidRDefault="00BC3E92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Horváth Attila</w:t>
      </w:r>
      <w:r w:rsidR="00640DD0" w:rsidRPr="002E499F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7E9A7E74" w14:textId="77777777" w:rsidR="00750AA4" w:rsidRPr="002E499F" w:rsidRDefault="00750AA4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="00B32526"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07F21384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CE36DAA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E499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6BF3143B" w14:textId="77777777" w:rsidR="00750AA4" w:rsidRPr="002E499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675C16D7" w14:textId="77777777" w:rsidR="002F7E48" w:rsidRPr="002E499F" w:rsidRDefault="002F7E48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Vinczéné dr. Menyhárt Mária, az Egészségügyi és Közszolgálati Osztály vezetője </w:t>
      </w:r>
    </w:p>
    <w:p w14:paraId="52E5163D" w14:textId="77777777" w:rsidR="00CE181A" w:rsidRPr="002E499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3992FDB9" w14:textId="77777777" w:rsidR="00750AA4" w:rsidRPr="002E499F" w:rsidRDefault="00CE181A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Szabó Tibor András, a társaság ügyvezetője</w:t>
      </w:r>
      <w:r w:rsidR="00750AA4" w:rsidRPr="002E499F">
        <w:rPr>
          <w:rFonts w:asciiTheme="minorHAnsi" w:hAnsiTheme="minorHAnsi" w:cstheme="minorHAnsi"/>
          <w:sz w:val="22"/>
          <w:szCs w:val="22"/>
        </w:rPr>
        <w:t>)</w:t>
      </w:r>
    </w:p>
    <w:p w14:paraId="571C7AB2" w14:textId="77777777" w:rsidR="00750AA4" w:rsidRPr="002E499F" w:rsidRDefault="00750AA4" w:rsidP="00750AA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A9BEC5B" w14:textId="77777777" w:rsidR="00750AA4" w:rsidRPr="002E499F" w:rsidRDefault="00750AA4" w:rsidP="00750AA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2E499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AC75C43" w14:textId="77777777" w:rsidR="00750AA4" w:rsidRDefault="00750AA4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64278AD9" w14:textId="77777777" w:rsidR="0002567D" w:rsidRDefault="0002567D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5C068324" w14:textId="77777777" w:rsidR="0002567D" w:rsidRDefault="0002567D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00E1F3E5" w14:textId="77777777" w:rsidR="0002567D" w:rsidRDefault="0002567D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7756364F" w14:textId="77777777" w:rsidR="0002567D" w:rsidRDefault="0002567D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416E75A7" w14:textId="77777777" w:rsidR="0002567D" w:rsidRPr="002E499F" w:rsidRDefault="0002567D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5D2B6442" w14:textId="77777777" w:rsidR="00CE181A" w:rsidRPr="002E499F" w:rsidRDefault="00CE181A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B223B9" w14:textId="77777777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14:paraId="211151B1" w14:textId="77777777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077B2D7" w14:textId="77777777" w:rsidR="00640DD0" w:rsidRPr="002E499F" w:rsidRDefault="00A13A4E" w:rsidP="00640DD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........../2023. (X</w:t>
      </w:r>
      <w:r w:rsidR="00640DD0" w:rsidRPr="002E499F"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14</w:t>
      </w:r>
      <w:r w:rsidR="00640DD0" w:rsidRPr="002E499F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7B14BD24" w14:textId="77777777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A90284" w14:textId="3FCAF31A" w:rsidR="00C66B26" w:rsidRPr="002E499F" w:rsidRDefault="0002567D" w:rsidP="00C66B26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1./ </w:t>
      </w:r>
      <w:r w:rsidR="00C87E1D" w:rsidRPr="002E499F">
        <w:rPr>
          <w:rFonts w:asciiTheme="minorHAnsi" w:hAnsiTheme="minorHAnsi" w:cstheme="minorHAnsi"/>
          <w:spacing w:val="-3"/>
          <w:sz w:val="22"/>
          <w:szCs w:val="22"/>
        </w:rPr>
        <w:t>Szombathely Megyei Jogú Város Közgyűlése</w:t>
      </w:r>
      <w:r w:rsidR="006F3190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Szombathely Megyei Jogú Város Önkormányzata vagyonáról szóló 40/2014. (XII.23.) önkormányzati rendelet 19. § (1) bekezdés am) alpontja alapján</w:t>
      </w:r>
      <w:r w:rsidR="00C87E1D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a 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>Fogyatékkal Élőket és Hajléktalanokat Ellátó Közhasznú Nonprofit Kft. 202</w:t>
      </w:r>
      <w:r w:rsidR="00A13A4E" w:rsidRPr="002E499F">
        <w:rPr>
          <w:rFonts w:asciiTheme="minorHAnsi" w:hAnsiTheme="minorHAnsi" w:cstheme="minorHAnsi"/>
          <w:spacing w:val="-3"/>
          <w:sz w:val="22"/>
          <w:szCs w:val="22"/>
        </w:rPr>
        <w:t>4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. évi üzleti tervét </w:t>
      </w:r>
      <w:r w:rsidR="00640DD0" w:rsidRPr="002E499F">
        <w:rPr>
          <w:rFonts w:asciiTheme="minorHAnsi" w:hAnsiTheme="minorHAnsi" w:cstheme="minorHAnsi"/>
          <w:bCs/>
          <w:sz w:val="22"/>
          <w:szCs w:val="22"/>
        </w:rPr>
        <w:t>1</w:t>
      </w:r>
      <w:r w:rsidR="00A13A4E" w:rsidRPr="002E499F">
        <w:rPr>
          <w:rFonts w:asciiTheme="minorHAnsi" w:hAnsiTheme="minorHAnsi" w:cstheme="minorHAnsi"/>
          <w:bCs/>
          <w:sz w:val="22"/>
          <w:szCs w:val="22"/>
        </w:rPr>
        <w:t>42.000</w:t>
      </w:r>
      <w:r w:rsidR="00640DD0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13A4E" w:rsidRPr="002E499F">
        <w:rPr>
          <w:rFonts w:asciiTheme="minorHAnsi" w:hAnsiTheme="minorHAnsi" w:cstheme="minorHAnsi"/>
          <w:spacing w:val="-3"/>
          <w:sz w:val="22"/>
          <w:szCs w:val="22"/>
        </w:rPr>
        <w:t>e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>Ft</w:t>
      </w:r>
      <w:proofErr w:type="spellEnd"/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önkormányzati működési</w:t>
      </w:r>
      <w:r w:rsidR="00C87E1D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tám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>ogatással</w:t>
      </w:r>
      <w:r w:rsidR="00A13A4E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r w:rsidR="00640DD0" w:rsidRPr="002E499F">
        <w:rPr>
          <w:rFonts w:asciiTheme="minorHAnsi" w:hAnsiTheme="minorHAnsi" w:cstheme="minorHAnsi"/>
          <w:spacing w:val="-3"/>
          <w:sz w:val="22"/>
          <w:szCs w:val="22"/>
        </w:rPr>
        <w:t>2.</w:t>
      </w:r>
      <w:r w:rsidR="00A13A4E" w:rsidRPr="002E499F">
        <w:rPr>
          <w:rFonts w:asciiTheme="minorHAnsi" w:hAnsiTheme="minorHAnsi" w:cstheme="minorHAnsi"/>
          <w:spacing w:val="-3"/>
          <w:sz w:val="22"/>
          <w:szCs w:val="22"/>
        </w:rPr>
        <w:t>997</w:t>
      </w:r>
      <w:r w:rsidR="00C66B26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="008B361D" w:rsidRPr="002E499F">
        <w:rPr>
          <w:rFonts w:asciiTheme="minorHAnsi" w:hAnsiTheme="minorHAnsi" w:cstheme="minorHAnsi"/>
          <w:spacing w:val="-3"/>
          <w:sz w:val="22"/>
          <w:szCs w:val="22"/>
        </w:rPr>
        <w:t>e</w:t>
      </w:r>
      <w:r w:rsidR="00C66B26" w:rsidRPr="002E499F">
        <w:rPr>
          <w:rFonts w:asciiTheme="minorHAnsi" w:hAnsiTheme="minorHAnsi" w:cstheme="minorHAnsi"/>
          <w:spacing w:val="-3"/>
          <w:sz w:val="22"/>
          <w:szCs w:val="22"/>
        </w:rPr>
        <w:t>Ft</w:t>
      </w:r>
      <w:proofErr w:type="spellEnd"/>
      <w:r w:rsidR="00C66B26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tervezett adózott eredménnyel jóváhagyja.</w:t>
      </w:r>
    </w:p>
    <w:p w14:paraId="1FD26649" w14:textId="77777777" w:rsidR="00750AA4" w:rsidRDefault="00750AA4" w:rsidP="00C66B26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67DD0DED" w14:textId="43039EEF" w:rsidR="0002567D" w:rsidRPr="002E499F" w:rsidRDefault="0002567D" w:rsidP="00C66B26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2./ </w:t>
      </w:r>
      <w:r>
        <w:rPr>
          <w:rFonts w:asciiTheme="minorHAnsi" w:hAnsiTheme="minorHAnsi" w:cstheme="minorHAnsi"/>
          <w:spacing w:val="-3"/>
          <w:sz w:val="22"/>
          <w:szCs w:val="22"/>
        </w:rPr>
        <w:t>A Közgyűlés felkéri a társaság ügyvezetőjét, amennyiben az önkormányzat 2024. évi költségvetési rendeletében foglaltak azt indokolják, úgy az üzleti tervét ennek megfelelően módosítsa, és terjessze a Közgyűlés elé elfogadásra.</w:t>
      </w:r>
    </w:p>
    <w:p w14:paraId="65AABA4F" w14:textId="77777777" w:rsidR="00750AA4" w:rsidRPr="002E499F" w:rsidRDefault="00750AA4" w:rsidP="00750AA4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1BA66F4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2E499F">
        <w:rPr>
          <w:rFonts w:asciiTheme="minorHAnsi" w:hAnsiTheme="minorHAnsi" w:cstheme="minorHAnsi"/>
          <w:sz w:val="22"/>
          <w:szCs w:val="22"/>
        </w:rPr>
        <w:tab/>
      </w:r>
      <w:r w:rsidR="00640DD0"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70C7AF4" w14:textId="77777777" w:rsidR="0071680C" w:rsidRPr="002E499F" w:rsidRDefault="0071680C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44D5B416" w14:textId="77777777" w:rsidR="00750AA4" w:rsidRPr="002E499F" w:rsidRDefault="00750AA4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="0071680C"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556A9AD7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5C304B1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E499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5597EB4B" w14:textId="77777777" w:rsidR="00750AA4" w:rsidRPr="002E499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402A72CA" w14:textId="77777777" w:rsidR="00490D2D" w:rsidRPr="002E499F" w:rsidRDefault="00490D2D" w:rsidP="00490D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Vinczéné dr. Menyhárt Mária, az Egészségügyi és Közszolgálati Osztály vezetője </w:t>
      </w:r>
    </w:p>
    <w:p w14:paraId="3782815B" w14:textId="77777777" w:rsidR="00C66B26" w:rsidRPr="002E499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24A94EF6" w14:textId="77777777" w:rsidR="00750AA4" w:rsidRPr="002E499F" w:rsidRDefault="00C66B26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Németh Klára, a társaság ügyvezetője</w:t>
      </w:r>
      <w:r w:rsidR="00750AA4" w:rsidRPr="002E499F">
        <w:rPr>
          <w:rFonts w:asciiTheme="minorHAnsi" w:hAnsiTheme="minorHAnsi" w:cstheme="minorHAnsi"/>
          <w:sz w:val="22"/>
          <w:szCs w:val="22"/>
        </w:rPr>
        <w:t>)</w:t>
      </w:r>
    </w:p>
    <w:p w14:paraId="0E46F11D" w14:textId="77777777" w:rsidR="00750AA4" w:rsidRPr="002E499F" w:rsidRDefault="00750AA4" w:rsidP="00750AA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9C8C6C" w14:textId="77777777" w:rsidR="00750AA4" w:rsidRPr="002E499F" w:rsidRDefault="00750AA4" w:rsidP="00750AA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C3EF7D" w14:textId="77777777" w:rsidR="00750AA4" w:rsidRPr="002E499F" w:rsidRDefault="00750AA4" w:rsidP="00750AA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2E499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9C76999" w14:textId="77777777" w:rsidR="00750AA4" w:rsidRPr="002E499F" w:rsidRDefault="00750AA4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622AEE98" w14:textId="77777777" w:rsidR="00750AA4" w:rsidRPr="002E499F" w:rsidRDefault="00750AA4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24101928" w14:textId="77777777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III.</w:t>
      </w:r>
    </w:p>
    <w:p w14:paraId="18A1E881" w14:textId="77777777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6614F98" w14:textId="77777777" w:rsidR="0009448C" w:rsidRPr="002E499F" w:rsidRDefault="0009448C" w:rsidP="0009448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........../2023. (XII.14.) Kgy. sz. határozat</w:t>
      </w:r>
    </w:p>
    <w:p w14:paraId="2E372C92" w14:textId="77777777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B5B947" w14:textId="09A11D4B" w:rsidR="00750AA4" w:rsidRPr="002E499F" w:rsidRDefault="0002567D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1./ </w:t>
      </w:r>
      <w:r w:rsidR="007532C9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Közgyűlése </w:t>
      </w:r>
      <w:r w:rsidR="006F3190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Önkormányzata vagyonáról szóló 40/2014. (XII.23.) önkormányzati rendelet 19. § (1) bekezdés am) alpontja alapján </w:t>
      </w:r>
      <w:r w:rsidR="007532C9" w:rsidRPr="002E499F">
        <w:rPr>
          <w:rFonts w:asciiTheme="minorHAnsi" w:hAnsiTheme="minorHAnsi" w:cstheme="minorHAnsi"/>
          <w:spacing w:val="-3"/>
          <w:sz w:val="22"/>
          <w:szCs w:val="22"/>
        </w:rPr>
        <w:t>az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532C9" w:rsidRPr="002E499F">
        <w:rPr>
          <w:rFonts w:asciiTheme="minorHAnsi" w:hAnsiTheme="minorHAnsi" w:cstheme="minorHAnsi"/>
          <w:spacing w:val="-3"/>
          <w:sz w:val="22"/>
          <w:szCs w:val="22"/>
        </w:rPr>
        <w:t>AGORA Savaria Kulturális és Médiaközpont Nonprofit Kft. 202</w:t>
      </w:r>
      <w:r w:rsidR="0009448C" w:rsidRPr="002E499F">
        <w:rPr>
          <w:rFonts w:asciiTheme="minorHAnsi" w:hAnsiTheme="minorHAnsi" w:cstheme="minorHAnsi"/>
          <w:spacing w:val="-3"/>
          <w:sz w:val="22"/>
          <w:szCs w:val="22"/>
        </w:rPr>
        <w:t>4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. évi üzleti tervét </w:t>
      </w:r>
      <w:r w:rsidR="0009448C" w:rsidRPr="002E499F">
        <w:rPr>
          <w:rFonts w:asciiTheme="minorHAnsi" w:hAnsiTheme="minorHAnsi" w:cstheme="minorHAnsi"/>
          <w:spacing w:val="-3"/>
          <w:sz w:val="22"/>
          <w:szCs w:val="22"/>
        </w:rPr>
        <w:t>531</w:t>
      </w:r>
      <w:r w:rsidR="008C25DC" w:rsidRPr="002E499F">
        <w:rPr>
          <w:rFonts w:asciiTheme="minorHAnsi" w:hAnsiTheme="minorHAnsi" w:cstheme="minorHAnsi"/>
          <w:spacing w:val="-3"/>
          <w:sz w:val="22"/>
          <w:szCs w:val="22"/>
        </w:rPr>
        <w:t>.</w:t>
      </w:r>
      <w:r w:rsidR="0009448C" w:rsidRPr="002E499F">
        <w:rPr>
          <w:rFonts w:asciiTheme="minorHAnsi" w:hAnsiTheme="minorHAnsi" w:cstheme="minorHAnsi"/>
          <w:spacing w:val="-3"/>
          <w:sz w:val="22"/>
          <w:szCs w:val="22"/>
        </w:rPr>
        <w:t>7</w:t>
      </w:r>
      <w:r w:rsidR="008C25DC" w:rsidRPr="002E499F">
        <w:rPr>
          <w:rFonts w:asciiTheme="minorHAnsi" w:hAnsiTheme="minorHAnsi" w:cstheme="minorHAnsi"/>
          <w:spacing w:val="-3"/>
          <w:sz w:val="22"/>
          <w:szCs w:val="22"/>
        </w:rPr>
        <w:t>00</w:t>
      </w:r>
      <w:r w:rsidR="007532C9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="007532C9" w:rsidRPr="002E499F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="007532C9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>önkormányzati támogatással</w:t>
      </w:r>
      <w:r w:rsidR="00F23408" w:rsidRPr="002E499F">
        <w:rPr>
          <w:rFonts w:asciiTheme="minorHAnsi" w:hAnsiTheme="minorHAnsi" w:cstheme="minorHAnsi"/>
          <w:spacing w:val="-3"/>
          <w:sz w:val="22"/>
          <w:szCs w:val="22"/>
        </w:rPr>
        <w:t>, 0 Ft tervezett adózott eredmény mellett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jóváhagy</w:t>
      </w:r>
      <w:r w:rsidR="007532C9" w:rsidRPr="002E499F">
        <w:rPr>
          <w:rFonts w:asciiTheme="minorHAnsi" w:hAnsiTheme="minorHAnsi" w:cstheme="minorHAnsi"/>
          <w:spacing w:val="-3"/>
          <w:sz w:val="22"/>
          <w:szCs w:val="22"/>
        </w:rPr>
        <w:t>ja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14:paraId="7C0A2FEA" w14:textId="77777777" w:rsidR="0002567D" w:rsidRDefault="0002567D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7791A345" w14:textId="40078871" w:rsidR="00750AA4" w:rsidRPr="002E499F" w:rsidRDefault="0002567D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2./ A Közgyűlés felkéri a társaság ügyvezetőjét, amennyiben az önkormányzat 2024. évi költségvetési rendeletében foglaltak azt indokolják, úgy az üzleti tervét ennek megfelelően módosítsa, és terjessze a Közgyűlés elé elfogadásra.</w:t>
      </w:r>
    </w:p>
    <w:p w14:paraId="29317D09" w14:textId="77777777" w:rsidR="00750AA4" w:rsidRPr="002E499F" w:rsidRDefault="00750AA4" w:rsidP="00750AA4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A969C8E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2E499F">
        <w:rPr>
          <w:rFonts w:asciiTheme="minorHAnsi" w:hAnsiTheme="minorHAnsi" w:cstheme="minorHAnsi"/>
          <w:sz w:val="22"/>
          <w:szCs w:val="22"/>
        </w:rPr>
        <w:tab/>
      </w:r>
      <w:r w:rsidR="00640DD0"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2F00EF12" w14:textId="77777777" w:rsidR="00891A35" w:rsidRPr="002E499F" w:rsidRDefault="00891A35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1E04634" w14:textId="77777777" w:rsidR="00750AA4" w:rsidRPr="002E499F" w:rsidRDefault="00750AA4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="00891A35"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23F2095E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175E11C6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E499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0EDC9C5E" w14:textId="77777777" w:rsidR="00750AA4" w:rsidRPr="002E499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406787E8" w14:textId="77777777" w:rsidR="00891A35" w:rsidRPr="002E499F" w:rsidRDefault="00891A35" w:rsidP="00891A3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Vinczéné dr. Menyhárt Mária, az Egészségügyi és Közszolgálati Osztály vezetője </w:t>
      </w:r>
    </w:p>
    <w:p w14:paraId="5ED5AD3D" w14:textId="77777777" w:rsidR="00260A15" w:rsidRPr="002E499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4663F4D2" w14:textId="77777777" w:rsidR="00750AA4" w:rsidRPr="002E499F" w:rsidRDefault="00260A15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Horváth Zoltán, a társaság ügyvezetője</w:t>
      </w:r>
      <w:r w:rsidR="00750AA4" w:rsidRPr="002E499F">
        <w:rPr>
          <w:rFonts w:asciiTheme="minorHAnsi" w:hAnsiTheme="minorHAnsi" w:cstheme="minorHAnsi"/>
          <w:sz w:val="22"/>
          <w:szCs w:val="22"/>
        </w:rPr>
        <w:t>)</w:t>
      </w:r>
    </w:p>
    <w:p w14:paraId="03B3F934" w14:textId="77777777" w:rsidR="00891A35" w:rsidRPr="002E499F" w:rsidRDefault="00891A35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2A6BFC5C" w14:textId="77777777" w:rsidR="00750AA4" w:rsidRPr="002E499F" w:rsidRDefault="00750AA4" w:rsidP="00750AA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2E499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BBD1F4E" w14:textId="77777777" w:rsidR="00750AA4" w:rsidRDefault="00750AA4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45A45DE9" w14:textId="77777777" w:rsidR="0002567D" w:rsidRPr="002E499F" w:rsidRDefault="0002567D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3785C4B8" w14:textId="77777777" w:rsidR="00F27ECB" w:rsidRPr="002E499F" w:rsidRDefault="00F27ECB" w:rsidP="00C5587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D8A7CE" w14:textId="77777777" w:rsidR="00F27ECB" w:rsidRPr="002E499F" w:rsidRDefault="00640DD0" w:rsidP="00F27EC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F27ECB" w:rsidRPr="002E499F">
        <w:rPr>
          <w:rFonts w:asciiTheme="minorHAnsi" w:hAnsiTheme="minorHAnsi" w:cstheme="minorHAnsi"/>
          <w:b/>
          <w:sz w:val="22"/>
          <w:szCs w:val="22"/>
          <w:u w:val="single"/>
        </w:rPr>
        <w:t>V.</w:t>
      </w:r>
    </w:p>
    <w:p w14:paraId="0FAA3EF7" w14:textId="77777777" w:rsidR="00F27ECB" w:rsidRPr="002E499F" w:rsidRDefault="00F27ECB" w:rsidP="00F27EC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13E34E4" w14:textId="77777777" w:rsidR="0009448C" w:rsidRPr="002E499F" w:rsidRDefault="0009448C" w:rsidP="0009448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........../2023. (XII.14.) Kgy. sz. határozat</w:t>
      </w:r>
    </w:p>
    <w:p w14:paraId="1A7FDA49" w14:textId="77777777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E5D2A0" w14:textId="77777777" w:rsidR="00530E43" w:rsidRPr="002E499F" w:rsidRDefault="00530E43" w:rsidP="00530E4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CE0F21" w14:textId="6D9223DF" w:rsidR="00750AA4" w:rsidRDefault="0002567D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1./ </w:t>
      </w:r>
      <w:r w:rsidR="00530E43" w:rsidRPr="002E499F">
        <w:rPr>
          <w:rFonts w:asciiTheme="minorHAnsi" w:hAnsiTheme="minorHAnsi" w:cstheme="minorHAnsi"/>
          <w:spacing w:val="-3"/>
          <w:sz w:val="22"/>
          <w:szCs w:val="22"/>
        </w:rPr>
        <w:t>Szombathely Megyei Jogú Város Közgyűlése</w:t>
      </w:r>
      <w:r w:rsidR="006F3190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Szombathely Megyei Jogú Város Önkormányzata vagyonáról szóló 40/2014. (XII.23.) önkormányzati rendelet 19. § (1) bekezdés am) alpontja alapján</w:t>
      </w:r>
      <w:r w:rsidR="00530E43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a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Szombathelyi Parkfenntartási Kft. 202</w:t>
      </w:r>
      <w:r w:rsidR="00875A19" w:rsidRPr="002E499F">
        <w:rPr>
          <w:rFonts w:asciiTheme="minorHAnsi" w:hAnsiTheme="minorHAnsi" w:cstheme="minorHAnsi"/>
          <w:spacing w:val="-3"/>
          <w:sz w:val="22"/>
          <w:szCs w:val="22"/>
        </w:rPr>
        <w:t>4</w:t>
      </w:r>
      <w:r w:rsidR="007A7C05" w:rsidRPr="002E499F">
        <w:rPr>
          <w:rFonts w:asciiTheme="minorHAnsi" w:hAnsiTheme="minorHAnsi" w:cstheme="minorHAnsi"/>
          <w:spacing w:val="-3"/>
          <w:sz w:val="22"/>
          <w:szCs w:val="22"/>
        </w:rPr>
        <w:t>. évi üzleti tervét az Ö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nkormányzat által fizetendő </w:t>
      </w:r>
      <w:r w:rsidR="0057109B">
        <w:rPr>
          <w:rFonts w:asciiTheme="minorHAnsi" w:hAnsiTheme="minorHAnsi" w:cstheme="minorHAnsi"/>
          <w:bCs/>
          <w:sz w:val="22"/>
          <w:szCs w:val="22"/>
        </w:rPr>
        <w:t>780.000</w:t>
      </w:r>
      <w:r w:rsidR="00530E43" w:rsidRPr="002E49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vállalkozói díj mellett</w:t>
      </w:r>
      <w:r w:rsidR="00F23408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r w:rsidR="00875A19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- 14.800 </w:t>
      </w:r>
      <w:proofErr w:type="spellStart"/>
      <w:r w:rsidR="00875A19" w:rsidRPr="002E499F">
        <w:rPr>
          <w:rFonts w:asciiTheme="minorHAnsi" w:hAnsiTheme="minorHAnsi" w:cstheme="minorHAnsi"/>
          <w:spacing w:val="-3"/>
          <w:sz w:val="22"/>
          <w:szCs w:val="22"/>
        </w:rPr>
        <w:t>e</w:t>
      </w:r>
      <w:r w:rsidR="00F23408" w:rsidRPr="002E499F">
        <w:rPr>
          <w:rFonts w:asciiTheme="minorHAnsi" w:hAnsiTheme="minorHAnsi" w:cstheme="minorHAnsi"/>
          <w:spacing w:val="-3"/>
          <w:sz w:val="22"/>
          <w:szCs w:val="22"/>
        </w:rPr>
        <w:t>Ft</w:t>
      </w:r>
      <w:proofErr w:type="spellEnd"/>
      <w:r w:rsidR="00F23408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tervezett adózott eredménnyel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jóváhagy</w:t>
      </w:r>
      <w:r w:rsidR="00530E43" w:rsidRPr="002E499F">
        <w:rPr>
          <w:rFonts w:asciiTheme="minorHAnsi" w:hAnsiTheme="minorHAnsi" w:cstheme="minorHAnsi"/>
          <w:spacing w:val="-3"/>
          <w:sz w:val="22"/>
          <w:szCs w:val="22"/>
        </w:rPr>
        <w:t>ja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14:paraId="1A770705" w14:textId="77777777" w:rsidR="0002567D" w:rsidRDefault="0002567D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6354F899" w14:textId="4DD1DEBF" w:rsidR="0002567D" w:rsidRPr="002E499F" w:rsidRDefault="0002567D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2./ A Közgyűlés felkéri a társaság ügyvezetőjét, amennyiben az önkormányzat 2024. évi költségvetési rendeletében foglaltak azt indokolják, úgy az üzleti tervét ennek megfelelően módosítsa, és terjessze a Közgyűlés elé elfogadásra.</w:t>
      </w:r>
    </w:p>
    <w:p w14:paraId="18273803" w14:textId="77777777" w:rsidR="00750AA4" w:rsidRPr="002E499F" w:rsidRDefault="00750AA4" w:rsidP="00750AA4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39C8875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="00640DD0" w:rsidRPr="002E499F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72BC148" w14:textId="77777777" w:rsidR="0004599A" w:rsidRPr="002E499F" w:rsidRDefault="0004599A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04A2934B" w14:textId="77777777" w:rsidR="00750AA4" w:rsidRPr="002E499F" w:rsidRDefault="00750AA4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="0004599A"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6BF95732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79306C8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E499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3E781CF8" w14:textId="77777777" w:rsidR="00750AA4" w:rsidRPr="002E499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20FC28AB" w14:textId="77777777" w:rsidR="0004599A" w:rsidRPr="002E499F" w:rsidRDefault="0004599A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Kalmár Ervin, a Városüzemeltetési Osztály vezetője</w:t>
      </w:r>
    </w:p>
    <w:p w14:paraId="04B0E20B" w14:textId="77777777" w:rsidR="008C65FC" w:rsidRPr="002E499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10DC8323" w14:textId="77777777" w:rsidR="00750AA4" w:rsidRPr="002E499F" w:rsidRDefault="008C65FC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Izer Gábor, a társaság ügyvezetője</w:t>
      </w:r>
      <w:r w:rsidR="00750AA4" w:rsidRPr="002E499F">
        <w:rPr>
          <w:rFonts w:asciiTheme="minorHAnsi" w:hAnsiTheme="minorHAnsi" w:cstheme="minorHAnsi"/>
          <w:sz w:val="22"/>
          <w:szCs w:val="22"/>
        </w:rPr>
        <w:t>)</w:t>
      </w:r>
    </w:p>
    <w:p w14:paraId="769F7F99" w14:textId="77777777" w:rsidR="0004599A" w:rsidRPr="002E499F" w:rsidRDefault="0004599A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5FEEFF06" w14:textId="77777777" w:rsidR="00750AA4" w:rsidRPr="002E499F" w:rsidRDefault="00750AA4" w:rsidP="00750AA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2E499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EBA7F7D" w14:textId="77777777" w:rsidR="00750AA4" w:rsidRPr="002E499F" w:rsidRDefault="00750AA4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03B9D759" w14:textId="77777777" w:rsidR="00750AA4" w:rsidRPr="002E499F" w:rsidRDefault="00750AA4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0B872B68" w14:textId="77777777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V.</w:t>
      </w:r>
    </w:p>
    <w:p w14:paraId="5B98DF7D" w14:textId="77777777" w:rsidR="009828AC" w:rsidRPr="002E499F" w:rsidRDefault="009828AC" w:rsidP="009828A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2C2ACC8" w14:textId="77777777" w:rsidR="009828AC" w:rsidRPr="002E499F" w:rsidRDefault="009828AC" w:rsidP="009828A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........../2023. (XII.14.) Kgy. sz. határozat</w:t>
      </w:r>
    </w:p>
    <w:p w14:paraId="516B3D7C" w14:textId="77777777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22AD2B" w14:textId="6A2826E2" w:rsidR="00750AA4" w:rsidRPr="002E499F" w:rsidRDefault="0002567D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1./ </w:t>
      </w:r>
      <w:r w:rsidR="00E01D24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Közgyűlése </w:t>
      </w:r>
      <w:r w:rsidR="006F3190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Önkormányzata vagyonáról szóló 40/2014. (XII.23.) önkormányzati rendelet 19. § (1) bekezdés am) alpontja alapján </w:t>
      </w:r>
      <w:r w:rsidR="00E01D24" w:rsidRPr="002E499F"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Vas Megyei Temetkezési Kft. 202</w:t>
      </w:r>
      <w:r w:rsidR="009828AC" w:rsidRPr="002E499F">
        <w:rPr>
          <w:rFonts w:asciiTheme="minorHAnsi" w:hAnsiTheme="minorHAnsi" w:cstheme="minorHAnsi"/>
          <w:spacing w:val="-3"/>
          <w:sz w:val="22"/>
          <w:szCs w:val="22"/>
        </w:rPr>
        <w:t>4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. évi üzleti tervét </w:t>
      </w:r>
      <w:r w:rsidR="009828AC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10.000 </w:t>
      </w:r>
      <w:proofErr w:type="spellStart"/>
      <w:r w:rsidR="009828AC" w:rsidRPr="002E499F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="009828AC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>önkormányzati műk</w:t>
      </w:r>
      <w:r w:rsidR="00E01D24" w:rsidRPr="002E499F">
        <w:rPr>
          <w:rFonts w:asciiTheme="minorHAnsi" w:hAnsiTheme="minorHAnsi" w:cstheme="minorHAnsi"/>
          <w:spacing w:val="-3"/>
          <w:sz w:val="22"/>
          <w:szCs w:val="22"/>
        </w:rPr>
        <w:t>ödési támogatás</w:t>
      </w:r>
      <w:r w:rsidR="009828AC" w:rsidRPr="002E499F">
        <w:rPr>
          <w:rFonts w:asciiTheme="minorHAnsi" w:hAnsiTheme="minorHAnsi" w:cstheme="minorHAnsi"/>
          <w:spacing w:val="-3"/>
          <w:sz w:val="22"/>
          <w:szCs w:val="22"/>
        </w:rPr>
        <w:t>sal</w:t>
      </w:r>
      <w:r w:rsidR="00640DD0" w:rsidRPr="002E499F">
        <w:rPr>
          <w:rFonts w:asciiTheme="minorHAnsi" w:hAnsiTheme="minorHAnsi" w:cstheme="minorHAnsi"/>
          <w:spacing w:val="-3"/>
          <w:sz w:val="22"/>
          <w:szCs w:val="22"/>
        </w:rPr>
        <w:t>, 0 Ft tervezett adózott eredmény mellett</w:t>
      </w:r>
      <w:r w:rsidR="00E01D24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jóváhagyja.</w:t>
      </w:r>
    </w:p>
    <w:p w14:paraId="3F5A0C69" w14:textId="77777777" w:rsidR="00750AA4" w:rsidRDefault="00750AA4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2168978D" w14:textId="448AC1D5" w:rsidR="0002567D" w:rsidRPr="002E499F" w:rsidRDefault="0002567D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2./ A Közgyűlés felkéri a társaság ügyvezetőjét, amennyiben az önkormányzat 2024. évi költségvetési rendeletében foglaltak azt indokolják, úgy az üzleti tervét ennek megfelelően módosítsa, és terjessze a Közgyűlés elé elfogadásra.</w:t>
      </w:r>
    </w:p>
    <w:p w14:paraId="7C9ADE0D" w14:textId="77777777" w:rsidR="00750AA4" w:rsidRPr="002E499F" w:rsidRDefault="00750AA4" w:rsidP="00750AA4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C45849E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2E499F">
        <w:rPr>
          <w:rFonts w:asciiTheme="minorHAnsi" w:hAnsiTheme="minorHAnsi" w:cstheme="minorHAnsi"/>
          <w:sz w:val="22"/>
          <w:szCs w:val="22"/>
        </w:rPr>
        <w:tab/>
      </w:r>
      <w:r w:rsidR="00640DD0"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71FD90D0" w14:textId="77777777" w:rsidR="008E0C3E" w:rsidRPr="002E499F" w:rsidRDefault="008E0C3E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Horváth Attila</w:t>
      </w:r>
      <w:r w:rsidR="00640DD0" w:rsidRPr="002E499F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27A97F97" w14:textId="77777777" w:rsidR="00750AA4" w:rsidRPr="002E499F" w:rsidRDefault="00750AA4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="008E0C3E"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2C90796E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D8F45EE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E499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3C7A948D" w14:textId="77777777" w:rsidR="00750AA4" w:rsidRPr="002E499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45A1BDF0" w14:textId="77777777" w:rsidR="008E0C3E" w:rsidRPr="002E499F" w:rsidRDefault="008E0C3E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Kalmár Ervin, a Városüzemeltetési Osztály vezetője</w:t>
      </w:r>
    </w:p>
    <w:p w14:paraId="69007C6C" w14:textId="77777777" w:rsidR="00E01D24" w:rsidRPr="002E499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52B22C13" w14:textId="77777777" w:rsidR="00750AA4" w:rsidRPr="002E499F" w:rsidRDefault="00E01D2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Jancsóné Sárdi Katalin, a társaság ügyvezetője</w:t>
      </w:r>
      <w:r w:rsidR="00750AA4" w:rsidRPr="002E499F">
        <w:rPr>
          <w:rFonts w:asciiTheme="minorHAnsi" w:hAnsiTheme="minorHAnsi" w:cstheme="minorHAnsi"/>
          <w:sz w:val="22"/>
          <w:szCs w:val="22"/>
        </w:rPr>
        <w:t>)</w:t>
      </w:r>
    </w:p>
    <w:p w14:paraId="1851C3E0" w14:textId="77777777" w:rsidR="008E0C3E" w:rsidRPr="002E499F" w:rsidRDefault="008E0C3E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13D41C3A" w14:textId="77777777" w:rsidR="00750AA4" w:rsidRPr="002E499F" w:rsidRDefault="00750AA4" w:rsidP="00750AA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2E499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B4BAB38" w14:textId="77777777" w:rsidR="002C10B4" w:rsidRDefault="002C10B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B3901B" w14:textId="77777777" w:rsidR="0002567D" w:rsidRDefault="0002567D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AC3B30" w14:textId="77777777" w:rsidR="0002567D" w:rsidRPr="002E499F" w:rsidRDefault="0002567D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F46E7E" w14:textId="77777777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E01D24" w:rsidRPr="002E499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2C3FA7E0" w14:textId="77777777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117F686" w14:textId="77777777" w:rsidR="0009448C" w:rsidRPr="002E499F" w:rsidRDefault="0009448C" w:rsidP="0009448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........../2023. (XII.14.) Kgy. sz. határozat</w:t>
      </w:r>
    </w:p>
    <w:p w14:paraId="2F59245C" w14:textId="77777777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D4A14F" w14:textId="58D3532A" w:rsidR="00750AA4" w:rsidRDefault="0002567D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1./ </w:t>
      </w:r>
      <w:r w:rsidR="00E01D24" w:rsidRPr="002E499F">
        <w:rPr>
          <w:rFonts w:asciiTheme="minorHAnsi" w:hAnsiTheme="minorHAnsi" w:cstheme="minorHAnsi"/>
          <w:spacing w:val="-3"/>
          <w:sz w:val="22"/>
          <w:szCs w:val="22"/>
        </w:rPr>
        <w:t>Szombathely Megyei Jogú Város Közgyűlése</w:t>
      </w:r>
      <w:r w:rsidR="006F3190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Szombathely Megyei Jogú Város Önkormányzata vagyonáról szóló 40/2014. (XII.23.) önkormányzati rendelet 19. § (1) bekezdés am) alpontja alapján</w:t>
      </w:r>
      <w:r w:rsidR="00E01D24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a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Savaria Városfejlesztési Nonprofit Kft. 202</w:t>
      </w:r>
      <w:r w:rsidR="0009448C" w:rsidRPr="002E499F">
        <w:rPr>
          <w:rFonts w:asciiTheme="minorHAnsi" w:hAnsiTheme="minorHAnsi" w:cstheme="minorHAnsi"/>
          <w:spacing w:val="-3"/>
          <w:sz w:val="22"/>
          <w:szCs w:val="22"/>
        </w:rPr>
        <w:t>4</w:t>
      </w:r>
      <w:r w:rsidR="00E01D24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. évi üzleti tervét 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>5</w:t>
      </w:r>
      <w:r w:rsidR="00E01D24" w:rsidRPr="002E499F">
        <w:rPr>
          <w:rFonts w:asciiTheme="minorHAnsi" w:hAnsiTheme="minorHAnsi" w:cstheme="minorHAnsi"/>
          <w:spacing w:val="-3"/>
          <w:sz w:val="22"/>
          <w:szCs w:val="22"/>
        </w:rPr>
        <w:t>0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>.000 e Ft önkormányzati működési támogatással</w:t>
      </w:r>
      <w:r w:rsidR="00F23408" w:rsidRPr="002E499F">
        <w:rPr>
          <w:rFonts w:asciiTheme="minorHAnsi" w:hAnsiTheme="minorHAnsi" w:cstheme="minorHAnsi"/>
          <w:spacing w:val="-3"/>
          <w:sz w:val="22"/>
          <w:szCs w:val="22"/>
        </w:rPr>
        <w:t>, 0 Ft tervezett adózott eredmény mellett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jóváhagy</w:t>
      </w:r>
      <w:r w:rsidR="00E01D24" w:rsidRPr="002E499F">
        <w:rPr>
          <w:rFonts w:asciiTheme="minorHAnsi" w:hAnsiTheme="minorHAnsi" w:cstheme="minorHAnsi"/>
          <w:spacing w:val="-3"/>
          <w:sz w:val="22"/>
          <w:szCs w:val="22"/>
        </w:rPr>
        <w:t>ja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14:paraId="3E2A5C22" w14:textId="77777777" w:rsidR="0002567D" w:rsidRDefault="0002567D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7A1D5113" w14:textId="51BC461B" w:rsidR="0002567D" w:rsidRPr="002E499F" w:rsidRDefault="0002567D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2./ A Közgyűlés felkéri a társaság ügyvezetőjét, amennyiben az önkormányzat 2024. évi költségvetési rendeletében foglaltak azt indokolják, úgy az üzleti tervét ennek megfelelően módosítsa, és terjessze a Közgyűlés elé elfogadásra.</w:t>
      </w:r>
    </w:p>
    <w:p w14:paraId="3D3D1CE8" w14:textId="77777777" w:rsidR="00750AA4" w:rsidRPr="002E499F" w:rsidRDefault="00750AA4" w:rsidP="00750AA4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C8AB583" w14:textId="77777777" w:rsidR="00E01D24" w:rsidRPr="002E499F" w:rsidRDefault="00E01D24" w:rsidP="00750AA4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0625C80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2E499F">
        <w:rPr>
          <w:rFonts w:asciiTheme="minorHAnsi" w:hAnsiTheme="minorHAnsi" w:cstheme="minorHAnsi"/>
          <w:sz w:val="22"/>
          <w:szCs w:val="22"/>
        </w:rPr>
        <w:tab/>
      </w:r>
      <w:r w:rsidR="00CB0F73"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7883625A" w14:textId="77777777" w:rsidR="00750AA4" w:rsidRPr="002E499F" w:rsidRDefault="00750AA4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="007F493C"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63611E50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1FD4DA93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E499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43D20860" w14:textId="77777777" w:rsidR="00750AA4" w:rsidRPr="002E499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6B9835F2" w14:textId="77777777" w:rsidR="007F493C" w:rsidRPr="002E499F" w:rsidRDefault="007F493C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Kalmár Ervin, a Városüzemeltetési Osztály vezetője</w:t>
      </w:r>
    </w:p>
    <w:p w14:paraId="495A7468" w14:textId="77777777" w:rsidR="00E01D24" w:rsidRPr="002E499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2E309E69" w14:textId="77777777" w:rsidR="00750AA4" w:rsidRPr="002E499F" w:rsidRDefault="00E01D2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Dr. Kovácsné Takács Klaudia, a társaság ügyvezetője</w:t>
      </w:r>
      <w:r w:rsidR="00750AA4" w:rsidRPr="002E499F">
        <w:rPr>
          <w:rFonts w:asciiTheme="minorHAnsi" w:hAnsiTheme="minorHAnsi" w:cstheme="minorHAnsi"/>
          <w:sz w:val="22"/>
          <w:szCs w:val="22"/>
        </w:rPr>
        <w:t>)</w:t>
      </w:r>
    </w:p>
    <w:p w14:paraId="1A39F9D0" w14:textId="77777777" w:rsidR="007F493C" w:rsidRPr="002E499F" w:rsidRDefault="007F493C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3D3167F8" w14:textId="77777777" w:rsidR="00750AA4" w:rsidRPr="002E499F" w:rsidRDefault="00750AA4" w:rsidP="00750AA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2E499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B6E72E8" w14:textId="77777777" w:rsidR="00750AA4" w:rsidRDefault="00750AA4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05223F9E" w14:textId="77777777" w:rsidR="002E499F" w:rsidRDefault="002E499F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473AF1A4" w14:textId="77777777" w:rsidR="00750AA4" w:rsidRPr="002E499F" w:rsidRDefault="00CB0F73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VII</w:t>
      </w:r>
      <w:r w:rsidR="00750AA4" w:rsidRPr="002E499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3B5505BB" w14:textId="77777777" w:rsidR="009718AA" w:rsidRPr="002E499F" w:rsidRDefault="009718AA" w:rsidP="009718A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7C9B904" w14:textId="77777777" w:rsidR="0009448C" w:rsidRPr="002E499F" w:rsidRDefault="0009448C" w:rsidP="0009448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........../2023. (XII.14.) Kgy. sz. határozat</w:t>
      </w:r>
    </w:p>
    <w:p w14:paraId="20CB9F61" w14:textId="77777777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AE064F" w14:textId="3C855189" w:rsidR="00750AA4" w:rsidRPr="002E499F" w:rsidRDefault="00975A13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1./ </w:t>
      </w:r>
      <w:r w:rsidR="009718AA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Közgyűlése </w:t>
      </w:r>
      <w:r w:rsidR="006F3190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Önkormányzata vagyonáról szóló 40/2014. (XII.23.) önkormányzati rendelet 19. § (1) bekezdés am) alpontja alapján </w:t>
      </w:r>
      <w:r w:rsidR="009718AA" w:rsidRPr="002E499F"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Savaria Turizmus Nonprofit Kft. 202</w:t>
      </w:r>
      <w:r w:rsidRPr="002E499F">
        <w:rPr>
          <w:rFonts w:asciiTheme="minorHAnsi" w:hAnsiTheme="minorHAnsi" w:cstheme="minorHAnsi"/>
          <w:spacing w:val="-3"/>
          <w:sz w:val="22"/>
          <w:szCs w:val="22"/>
        </w:rPr>
        <w:t>4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. évi üzleti tervét </w:t>
      </w:r>
      <w:r w:rsidR="00075FCE">
        <w:rPr>
          <w:rFonts w:asciiTheme="minorHAnsi" w:hAnsiTheme="minorHAnsi" w:cstheme="minorHAnsi"/>
          <w:spacing w:val="-3"/>
          <w:sz w:val="22"/>
          <w:szCs w:val="22"/>
        </w:rPr>
        <w:t>135.801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önkormányzati támogatással</w:t>
      </w:r>
      <w:r w:rsidRPr="002E499F">
        <w:rPr>
          <w:rFonts w:asciiTheme="minorHAnsi" w:hAnsiTheme="minorHAnsi" w:cstheme="minorHAnsi"/>
          <w:spacing w:val="-3"/>
          <w:sz w:val="22"/>
          <w:szCs w:val="22"/>
        </w:rPr>
        <w:t>, - 9.465</w:t>
      </w:r>
      <w:r w:rsidR="00F23408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="00F23408" w:rsidRPr="002E499F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="00F23408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tervezett adózott eredménnyel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jóváhagy</w:t>
      </w:r>
      <w:r w:rsidR="009718AA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ásra javasolja a társaság taggyűlésének. </w:t>
      </w:r>
    </w:p>
    <w:p w14:paraId="3534D5C6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46F9D4F0" w14:textId="77777777" w:rsidR="00750AA4" w:rsidRDefault="00975A13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2./ </w:t>
      </w:r>
      <w:r w:rsidR="009718AA" w:rsidRPr="002E499F">
        <w:rPr>
          <w:rFonts w:asciiTheme="minorHAnsi" w:hAnsiTheme="minorHAnsi" w:cstheme="minorHAnsi"/>
          <w:sz w:val="22"/>
          <w:szCs w:val="22"/>
        </w:rPr>
        <w:t>A Közgyűlés felhatalmazz</w:t>
      </w:r>
      <w:r w:rsidR="00EE2B5C" w:rsidRPr="002E499F">
        <w:rPr>
          <w:rFonts w:asciiTheme="minorHAnsi" w:hAnsiTheme="minorHAnsi" w:cstheme="minorHAnsi"/>
          <w:sz w:val="22"/>
          <w:szCs w:val="22"/>
        </w:rPr>
        <w:t>a</w:t>
      </w:r>
      <w:r w:rsidR="009718AA" w:rsidRPr="002E499F">
        <w:rPr>
          <w:rFonts w:asciiTheme="minorHAnsi" w:hAnsiTheme="minorHAnsi" w:cstheme="minorHAnsi"/>
          <w:sz w:val="22"/>
          <w:szCs w:val="22"/>
        </w:rPr>
        <w:t xml:space="preserve"> a polgármestert, hogy a társaság taggyűlésén a fenti döntést képviselje. </w:t>
      </w:r>
    </w:p>
    <w:p w14:paraId="3EDA4B8E" w14:textId="77777777" w:rsidR="0002567D" w:rsidRDefault="0002567D" w:rsidP="00750A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9166F1" w14:textId="541F875F" w:rsidR="0002567D" w:rsidRPr="002E499F" w:rsidRDefault="0002567D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3.</w:t>
      </w:r>
      <w:r>
        <w:rPr>
          <w:rFonts w:asciiTheme="minorHAnsi" w:hAnsiTheme="minorHAnsi" w:cstheme="minorHAnsi"/>
          <w:spacing w:val="-3"/>
          <w:sz w:val="22"/>
          <w:szCs w:val="22"/>
        </w:rPr>
        <w:t>/ A Közgyűlés felkéri a társaság ügyvezetőjét, amennyiben az önkormányzat 2024. évi költségvetési rendeletében foglaltak azt indokolják, úgy az üzleti tervét ennek megfelelően módosítsa, és terjessze a Közgyűlés elé elfogadásra.</w:t>
      </w:r>
    </w:p>
    <w:p w14:paraId="796AC404" w14:textId="77777777" w:rsidR="00750AA4" w:rsidRPr="002E499F" w:rsidRDefault="00750AA4" w:rsidP="00750AA4">
      <w:pPr>
        <w:pStyle w:val="Listaszerbekezds"/>
        <w:rPr>
          <w:rFonts w:asciiTheme="minorHAnsi" w:hAnsiTheme="minorHAnsi" w:cstheme="minorHAnsi"/>
          <w:b/>
          <w:sz w:val="22"/>
          <w:szCs w:val="22"/>
        </w:rPr>
      </w:pPr>
    </w:p>
    <w:p w14:paraId="0FEEBC93" w14:textId="77777777" w:rsidR="00750AA4" w:rsidRPr="002E499F" w:rsidRDefault="00750AA4" w:rsidP="00750AA4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4C51543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="00CB0F73" w:rsidRPr="002E499F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7CD9E95" w14:textId="77777777" w:rsidR="00C90BBF" w:rsidRPr="002E499F" w:rsidRDefault="00C90BBF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16497B8B" w14:textId="77777777" w:rsidR="00750AA4" w:rsidRPr="002E499F" w:rsidRDefault="00750AA4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="00C90BBF" w:rsidRPr="002E499F">
        <w:rPr>
          <w:rFonts w:asciiTheme="minorHAnsi" w:hAnsiTheme="minorHAnsi" w:cstheme="minorHAnsi"/>
          <w:sz w:val="22"/>
          <w:szCs w:val="22"/>
        </w:rPr>
        <w:tab/>
      </w:r>
      <w:r w:rsidR="00A80AA3" w:rsidRPr="002E499F">
        <w:rPr>
          <w:rFonts w:asciiTheme="minorHAnsi" w:hAnsiTheme="minorHAnsi" w:cstheme="minorHAnsi"/>
          <w:sz w:val="22"/>
          <w:szCs w:val="22"/>
        </w:rPr>
        <w:t>Horváth Soma</w:t>
      </w:r>
      <w:r w:rsidRPr="002E499F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1C154CEE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834FA3C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E499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2370BD58" w14:textId="77777777" w:rsidR="00750AA4" w:rsidRPr="002E499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371CA206" w14:textId="77777777" w:rsidR="00A74F5F" w:rsidRPr="002E499F" w:rsidRDefault="00A74F5F" w:rsidP="00A74F5F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Vinczéné dr. Menyhárt Mária, az Egészségügyi és Közszolgálati Osztály vezetője </w:t>
      </w:r>
    </w:p>
    <w:p w14:paraId="60809DD7" w14:textId="77777777" w:rsidR="00A80AA3" w:rsidRPr="002E499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41341CE5" w14:textId="77777777" w:rsidR="00750AA4" w:rsidRPr="002E499F" w:rsidRDefault="00A80AA3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Grünwald Stefánia, a társaság ügyvezetője</w:t>
      </w:r>
      <w:r w:rsidR="00750AA4" w:rsidRPr="002E499F">
        <w:rPr>
          <w:rFonts w:asciiTheme="minorHAnsi" w:hAnsiTheme="minorHAnsi" w:cstheme="minorHAnsi"/>
          <w:sz w:val="22"/>
          <w:szCs w:val="22"/>
        </w:rPr>
        <w:t>)</w:t>
      </w:r>
    </w:p>
    <w:p w14:paraId="0745443A" w14:textId="77777777" w:rsidR="00297D92" w:rsidRPr="002E499F" w:rsidRDefault="00297D92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0757200B" w14:textId="77777777" w:rsidR="00750AA4" w:rsidRPr="002E499F" w:rsidRDefault="00750AA4" w:rsidP="00750AA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2E499F">
        <w:rPr>
          <w:rFonts w:asciiTheme="minorHAnsi" w:hAnsiTheme="minorHAnsi" w:cstheme="minorHAnsi"/>
          <w:sz w:val="22"/>
          <w:szCs w:val="22"/>
        </w:rPr>
        <w:tab/>
        <w:t>azonnal</w:t>
      </w:r>
    </w:p>
    <w:bookmarkEnd w:id="0"/>
    <w:p w14:paraId="7667A967" w14:textId="77777777" w:rsidR="0002567D" w:rsidRDefault="0002567D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474F79A" w14:textId="77777777" w:rsidR="00750AA4" w:rsidRPr="002E499F" w:rsidRDefault="00CB0F73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VIII</w:t>
      </w:r>
      <w:r w:rsidR="00750AA4" w:rsidRPr="002E499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064B8BDE" w14:textId="77777777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B416A9D" w14:textId="77777777" w:rsidR="0009448C" w:rsidRPr="002E499F" w:rsidRDefault="0009448C" w:rsidP="0009448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........../2023. (XII.14.) Kgy. sz. határozat</w:t>
      </w:r>
    </w:p>
    <w:p w14:paraId="37A3CDE5" w14:textId="77777777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1EA143" w14:textId="075CA368" w:rsidR="00297FFC" w:rsidRPr="0002567D" w:rsidRDefault="0002567D" w:rsidP="0002567D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1./ </w:t>
      </w:r>
      <w:r w:rsidR="00B84211" w:rsidRPr="0002567D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Közgyűlése </w:t>
      </w:r>
      <w:r w:rsidR="006F3190" w:rsidRPr="0002567D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Önkormányzata vagyonáról szóló 40/2014. (XII.23.) önkormányzati rendelet 19. § (1) bekezdés am) alpontja alapján </w:t>
      </w:r>
      <w:r w:rsidR="00B84211" w:rsidRPr="0002567D"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750AA4" w:rsidRPr="0002567D">
        <w:rPr>
          <w:rFonts w:asciiTheme="minorHAnsi" w:hAnsiTheme="minorHAnsi" w:cstheme="minorHAnsi"/>
          <w:spacing w:val="-3"/>
          <w:sz w:val="22"/>
          <w:szCs w:val="22"/>
        </w:rPr>
        <w:t xml:space="preserve"> Szombathelyi Távhőszolgáltató Kft. 202</w:t>
      </w:r>
      <w:r w:rsidR="00487F8D" w:rsidRPr="0002567D">
        <w:rPr>
          <w:rFonts w:asciiTheme="minorHAnsi" w:hAnsiTheme="minorHAnsi" w:cstheme="minorHAnsi"/>
          <w:spacing w:val="-3"/>
          <w:sz w:val="22"/>
          <w:szCs w:val="22"/>
        </w:rPr>
        <w:t>4</w:t>
      </w:r>
      <w:r w:rsidR="00750AA4" w:rsidRPr="0002567D">
        <w:rPr>
          <w:rFonts w:asciiTheme="minorHAnsi" w:hAnsiTheme="minorHAnsi" w:cstheme="minorHAnsi"/>
          <w:spacing w:val="-3"/>
          <w:sz w:val="22"/>
          <w:szCs w:val="22"/>
        </w:rPr>
        <w:t xml:space="preserve">. évi üzleti tervét </w:t>
      </w:r>
      <w:r w:rsidR="00487F8D" w:rsidRPr="0002567D">
        <w:rPr>
          <w:rFonts w:asciiTheme="minorHAnsi" w:hAnsiTheme="minorHAnsi" w:cstheme="minorHAnsi"/>
          <w:bCs/>
          <w:sz w:val="22"/>
          <w:szCs w:val="22"/>
        </w:rPr>
        <w:t>25.252</w:t>
      </w:r>
      <w:r w:rsidR="00B84211" w:rsidRPr="0002567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84211" w:rsidRPr="0002567D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750AA4" w:rsidRPr="0002567D">
        <w:rPr>
          <w:rFonts w:asciiTheme="minorHAnsi" w:hAnsiTheme="minorHAnsi" w:cstheme="minorHAnsi"/>
          <w:spacing w:val="-3"/>
          <w:sz w:val="22"/>
          <w:szCs w:val="22"/>
        </w:rPr>
        <w:t xml:space="preserve"> adózás előtti</w:t>
      </w:r>
      <w:r w:rsidR="00B84211" w:rsidRPr="0002567D">
        <w:rPr>
          <w:rFonts w:asciiTheme="minorHAnsi" w:hAnsiTheme="minorHAnsi" w:cstheme="minorHAnsi"/>
          <w:spacing w:val="-3"/>
          <w:sz w:val="22"/>
          <w:szCs w:val="22"/>
        </w:rPr>
        <w:t xml:space="preserve"> eredménnyel jóváhagyásra javasolja a </w:t>
      </w:r>
      <w:r w:rsidR="00750AA4" w:rsidRPr="0002567D">
        <w:rPr>
          <w:rFonts w:asciiTheme="minorHAnsi" w:hAnsiTheme="minorHAnsi" w:cstheme="minorHAnsi"/>
          <w:spacing w:val="-3"/>
          <w:sz w:val="22"/>
          <w:szCs w:val="22"/>
        </w:rPr>
        <w:t xml:space="preserve">taggyűlésnek. </w:t>
      </w:r>
    </w:p>
    <w:p w14:paraId="0C1D3D5E" w14:textId="77777777" w:rsidR="00536366" w:rsidRPr="002E499F" w:rsidRDefault="00536366" w:rsidP="0002567D">
      <w:pPr>
        <w:pStyle w:val="Listaszerbekezds"/>
        <w:ind w:left="0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58C7F133" w14:textId="47028660" w:rsidR="00297FFC" w:rsidRDefault="0002567D" w:rsidP="0002567D">
      <w:pPr>
        <w:pStyle w:val="Listaszerbekezds"/>
        <w:ind w:left="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2./ </w:t>
      </w:r>
      <w:r w:rsidR="00297FFC" w:rsidRPr="002E499F">
        <w:rPr>
          <w:rFonts w:asciiTheme="minorHAnsi" w:hAnsiTheme="minorHAnsi" w:cstheme="minorHAnsi"/>
          <w:spacing w:val="-3"/>
          <w:sz w:val="22"/>
          <w:szCs w:val="22"/>
        </w:rPr>
        <w:t>A Közgyűlés felhatalmazza a SZOVA Nonprofit Zrt. vezérigazgatóját, hogy a társaság taggyűlésén a fenti döntés</w:t>
      </w:r>
      <w:r w:rsidR="00EF27A8" w:rsidRPr="002E499F">
        <w:rPr>
          <w:rFonts w:asciiTheme="minorHAnsi" w:hAnsiTheme="minorHAnsi" w:cstheme="minorHAnsi"/>
          <w:spacing w:val="-3"/>
          <w:sz w:val="22"/>
          <w:szCs w:val="22"/>
        </w:rPr>
        <w:t>eket</w:t>
      </w:r>
      <w:r w:rsidR="00297FFC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képviselje. </w:t>
      </w:r>
    </w:p>
    <w:p w14:paraId="3FD14421" w14:textId="77777777" w:rsidR="0002567D" w:rsidRDefault="0002567D" w:rsidP="0002567D">
      <w:pPr>
        <w:pStyle w:val="Listaszerbekezds"/>
        <w:ind w:left="0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58992240" w14:textId="5C90F343" w:rsidR="0002567D" w:rsidRPr="0002567D" w:rsidRDefault="0002567D" w:rsidP="0002567D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3</w:t>
      </w:r>
      <w:r w:rsidRPr="0002567D">
        <w:rPr>
          <w:rFonts w:asciiTheme="minorHAnsi" w:hAnsiTheme="minorHAnsi" w:cstheme="minorHAnsi"/>
          <w:spacing w:val="-3"/>
          <w:sz w:val="22"/>
          <w:szCs w:val="22"/>
        </w:rPr>
        <w:t>./ A Közgyűlés felkéri a társaság ügyvezetőjét, amennyiben az önkormányzat 2024. évi költségvetési rendeletében foglaltak azt indokolják, úgy az üzleti tervét ennek megfelelően módosítsa, és terjessze a Közgyűlés elé elfogadásra.</w:t>
      </w:r>
    </w:p>
    <w:p w14:paraId="1F185094" w14:textId="01DAD61F" w:rsidR="00750AA4" w:rsidRPr="002E499F" w:rsidRDefault="00297FFC" w:rsidP="0002567D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bookmarkStart w:id="1" w:name="_GoBack"/>
      <w:bookmarkEnd w:id="1"/>
    </w:p>
    <w:p w14:paraId="02D804E0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="00CB0F73" w:rsidRPr="002E499F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43FC750" w14:textId="77777777" w:rsidR="00750AA4" w:rsidRPr="002E499F" w:rsidRDefault="00750AA4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="00440F82"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0DCE1BEA" w14:textId="77777777" w:rsidR="00B84211" w:rsidRPr="002E499F" w:rsidRDefault="00B84211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37118DF1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77F174A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E499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21AD4954" w14:textId="77777777" w:rsidR="00750AA4" w:rsidRPr="002E499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0FE2CE05" w14:textId="77777777" w:rsidR="00B84211" w:rsidRPr="002E499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0B0659A1" w14:textId="77777777" w:rsidR="00B84211" w:rsidRPr="002E499F" w:rsidRDefault="00CB0F73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Molnár Miklós</w:t>
      </w:r>
      <w:r w:rsidR="00B84211" w:rsidRPr="002E499F">
        <w:rPr>
          <w:rFonts w:asciiTheme="minorHAnsi" w:hAnsiTheme="minorHAnsi" w:cstheme="minorHAnsi"/>
          <w:sz w:val="22"/>
          <w:szCs w:val="22"/>
        </w:rPr>
        <w:t>, a társaság ügyvezetője</w:t>
      </w:r>
    </w:p>
    <w:p w14:paraId="0DA937BA" w14:textId="77777777" w:rsidR="00750AA4" w:rsidRPr="002E499F" w:rsidRDefault="00CB0F73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Kovács Cecília</w:t>
      </w:r>
      <w:r w:rsidR="00B84211" w:rsidRPr="002E499F">
        <w:rPr>
          <w:rFonts w:asciiTheme="minorHAnsi" w:hAnsiTheme="minorHAnsi" w:cstheme="minorHAnsi"/>
          <w:sz w:val="22"/>
          <w:szCs w:val="22"/>
        </w:rPr>
        <w:t>, a SZOVA Nonprofit Zrt. vezérigazgatója</w:t>
      </w:r>
      <w:r w:rsidR="00750AA4" w:rsidRPr="002E499F">
        <w:rPr>
          <w:rFonts w:asciiTheme="minorHAnsi" w:hAnsiTheme="minorHAnsi" w:cstheme="minorHAnsi"/>
          <w:sz w:val="22"/>
          <w:szCs w:val="22"/>
        </w:rPr>
        <w:t>)</w:t>
      </w:r>
    </w:p>
    <w:p w14:paraId="2FCBA3ED" w14:textId="77777777" w:rsidR="00750AA4" w:rsidRPr="002E499F" w:rsidRDefault="00750AA4" w:rsidP="00750AA4">
      <w:pPr>
        <w:ind w:firstLine="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5C8E45" w14:textId="77777777" w:rsidR="00750AA4" w:rsidRPr="002E499F" w:rsidRDefault="00750AA4" w:rsidP="00750AA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2E499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3CAB85F" w14:textId="77777777" w:rsidR="00CB0F73" w:rsidRPr="002E499F" w:rsidRDefault="00CB0F73" w:rsidP="00D14EE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56955A" w14:textId="77777777" w:rsidR="002E499F" w:rsidRDefault="002E499F" w:rsidP="00D14EE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0FDD0B" w14:textId="77777777" w:rsidR="00D14EED" w:rsidRPr="002E499F" w:rsidRDefault="00CB0F73" w:rsidP="00D14EE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F27ECB" w:rsidRPr="002E499F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D14EED" w:rsidRPr="002E499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029FC23F" w14:textId="77777777" w:rsidR="00D14EED" w:rsidRPr="002E499F" w:rsidRDefault="00D14EED" w:rsidP="00D14EE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5EB96CB" w14:textId="77777777" w:rsidR="0009448C" w:rsidRPr="002E499F" w:rsidRDefault="0009448C" w:rsidP="0009448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........../2023. (XII.14.) Kgy. sz. határozat</w:t>
      </w:r>
    </w:p>
    <w:p w14:paraId="7A04D485" w14:textId="77777777" w:rsidR="00D14EED" w:rsidRPr="002E499F" w:rsidRDefault="00D14EED" w:rsidP="00D14EE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59DCF1" w14:textId="77777777" w:rsidR="00750AA4" w:rsidRPr="002E499F" w:rsidRDefault="00750AA4" w:rsidP="00F0253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7DCF4F" w14:textId="6B800DE9" w:rsidR="00750AA4" w:rsidRDefault="0002567D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1./ </w:t>
      </w:r>
      <w:r w:rsidR="00C630B4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Közgyűlése </w:t>
      </w:r>
      <w:r w:rsidR="006F3190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Önkormányzata vagyonáról szóló 40/2014. (XII.23.) önkormányzati rendelet 19. § (1) bekezdés am) alpontja alapján </w:t>
      </w:r>
      <w:r w:rsidR="00C630B4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>VASIVÍZ ZRt. 202</w:t>
      </w:r>
      <w:r w:rsidR="007B45AC" w:rsidRPr="002E499F">
        <w:rPr>
          <w:rFonts w:asciiTheme="minorHAnsi" w:hAnsiTheme="minorHAnsi" w:cstheme="minorHAnsi"/>
          <w:spacing w:val="-3"/>
          <w:sz w:val="22"/>
          <w:szCs w:val="22"/>
        </w:rPr>
        <w:t>4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>. évi üzleti tervét jóváhagy</w:t>
      </w:r>
      <w:r>
        <w:rPr>
          <w:rFonts w:asciiTheme="minorHAnsi" w:hAnsiTheme="minorHAnsi" w:cstheme="minorHAnsi"/>
          <w:spacing w:val="-3"/>
          <w:sz w:val="22"/>
          <w:szCs w:val="22"/>
        </w:rPr>
        <w:t>ásra javasolja a társaság legfőbb szervének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14:paraId="3F103739" w14:textId="77777777" w:rsidR="0002567D" w:rsidRDefault="0002567D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1DD21570" w14:textId="4336A3A3" w:rsidR="0002567D" w:rsidRDefault="0002567D" w:rsidP="0002567D">
      <w:pPr>
        <w:pStyle w:val="Listaszerbekezds"/>
        <w:ind w:left="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2./ </w:t>
      </w:r>
      <w:r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A Közgyűlés felhatalmazza a </w:t>
      </w:r>
      <w:r>
        <w:rPr>
          <w:rFonts w:asciiTheme="minorHAnsi" w:hAnsiTheme="minorHAnsi" w:cstheme="minorHAnsi"/>
          <w:spacing w:val="-3"/>
          <w:sz w:val="22"/>
          <w:szCs w:val="22"/>
        </w:rPr>
        <w:t>polgármestert</w:t>
      </w:r>
      <w:r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, hogy a társaság </w:t>
      </w:r>
      <w:r>
        <w:rPr>
          <w:rFonts w:asciiTheme="minorHAnsi" w:hAnsiTheme="minorHAnsi" w:cstheme="minorHAnsi"/>
          <w:spacing w:val="-3"/>
          <w:sz w:val="22"/>
          <w:szCs w:val="22"/>
        </w:rPr>
        <w:t>köz</w:t>
      </w:r>
      <w:r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gyűlésén a fenti döntéseket képviselje. </w:t>
      </w:r>
    </w:p>
    <w:p w14:paraId="2230876C" w14:textId="77777777" w:rsidR="0002567D" w:rsidRDefault="0002567D" w:rsidP="0002567D">
      <w:pPr>
        <w:pStyle w:val="Listaszerbekezds"/>
        <w:ind w:left="0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6C236670" w14:textId="25CB9033" w:rsidR="0002567D" w:rsidRPr="002E499F" w:rsidRDefault="0002567D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3./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A Közgyűlés felkéri a társaság </w:t>
      </w:r>
      <w:r>
        <w:rPr>
          <w:rFonts w:asciiTheme="minorHAnsi" w:hAnsiTheme="minorHAnsi" w:cstheme="minorHAnsi"/>
          <w:spacing w:val="-3"/>
          <w:sz w:val="22"/>
          <w:szCs w:val="22"/>
        </w:rPr>
        <w:t>vezérigazgatóját</w:t>
      </w:r>
      <w:r>
        <w:rPr>
          <w:rFonts w:asciiTheme="minorHAnsi" w:hAnsiTheme="minorHAnsi" w:cstheme="minorHAnsi"/>
          <w:spacing w:val="-3"/>
          <w:sz w:val="22"/>
          <w:szCs w:val="22"/>
        </w:rPr>
        <w:t>, amennyiben az önkormányzat 2024. évi költségvetési rendeletében foglaltak azt indokolják, úgy az üzleti tervét ennek megfelelően módosítsa, és terjessze a Közgyűlés elé elfogadásra.</w:t>
      </w:r>
    </w:p>
    <w:p w14:paraId="5586E7A9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3720FB1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2E499F">
        <w:rPr>
          <w:rFonts w:asciiTheme="minorHAnsi" w:hAnsiTheme="minorHAnsi" w:cstheme="minorHAnsi"/>
          <w:sz w:val="22"/>
          <w:szCs w:val="22"/>
        </w:rPr>
        <w:tab/>
      </w:r>
      <w:r w:rsidR="00CB0F73"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9D0D636" w14:textId="77777777" w:rsidR="003610E2" w:rsidRPr="002E499F" w:rsidRDefault="003610E2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Horváth Attila alpolgárm</w:t>
      </w:r>
      <w:r w:rsidR="00D14EED" w:rsidRPr="002E499F">
        <w:rPr>
          <w:rFonts w:asciiTheme="minorHAnsi" w:hAnsiTheme="minorHAnsi" w:cstheme="minorHAnsi"/>
          <w:sz w:val="22"/>
          <w:szCs w:val="22"/>
        </w:rPr>
        <w:t>e</w:t>
      </w:r>
      <w:r w:rsidRPr="002E499F">
        <w:rPr>
          <w:rFonts w:asciiTheme="minorHAnsi" w:hAnsiTheme="minorHAnsi" w:cstheme="minorHAnsi"/>
          <w:sz w:val="22"/>
          <w:szCs w:val="22"/>
        </w:rPr>
        <w:t>ster</w:t>
      </w:r>
    </w:p>
    <w:p w14:paraId="1BB6B873" w14:textId="77777777" w:rsidR="00750AA4" w:rsidRPr="002E499F" w:rsidRDefault="00750AA4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="003610E2"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4BCEDDA8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A1A539E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E499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3F06A938" w14:textId="77777777" w:rsidR="00750AA4" w:rsidRPr="002E499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7D96947E" w14:textId="77777777" w:rsidR="00CB0F73" w:rsidRPr="002E499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14CBAD19" w14:textId="77777777" w:rsidR="00750AA4" w:rsidRPr="002E499F" w:rsidRDefault="00CB0F73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E499F">
        <w:rPr>
          <w:rFonts w:asciiTheme="minorHAnsi" w:hAnsiTheme="minorHAnsi" w:cstheme="minorHAnsi"/>
          <w:sz w:val="22"/>
          <w:szCs w:val="22"/>
        </w:rPr>
        <w:t>Krenner</w:t>
      </w:r>
      <w:proofErr w:type="spellEnd"/>
      <w:r w:rsidRPr="002E499F">
        <w:rPr>
          <w:rFonts w:asciiTheme="minorHAnsi" w:hAnsiTheme="minorHAnsi" w:cstheme="minorHAnsi"/>
          <w:sz w:val="22"/>
          <w:szCs w:val="22"/>
        </w:rPr>
        <w:t xml:space="preserve"> Róbert, a VASIVÍZ ZRt. vezérigazgatója</w:t>
      </w:r>
      <w:r w:rsidR="00750AA4" w:rsidRPr="002E499F">
        <w:rPr>
          <w:rFonts w:asciiTheme="minorHAnsi" w:hAnsiTheme="minorHAnsi" w:cstheme="minorHAnsi"/>
          <w:sz w:val="22"/>
          <w:szCs w:val="22"/>
        </w:rPr>
        <w:t>)</w:t>
      </w:r>
    </w:p>
    <w:p w14:paraId="64BC4D5B" w14:textId="77777777" w:rsidR="00750AA4" w:rsidRPr="002E499F" w:rsidRDefault="00750AA4" w:rsidP="00750AA4">
      <w:pPr>
        <w:ind w:firstLine="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F07B85" w14:textId="77777777" w:rsidR="00750AA4" w:rsidRPr="002E499F" w:rsidRDefault="00750AA4" w:rsidP="00750AA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2E499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2BF6086" w14:textId="77777777" w:rsidR="00750AA4" w:rsidRPr="002E499F" w:rsidRDefault="00750AA4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5AF33225" w14:textId="77777777" w:rsidR="000E0B33" w:rsidRPr="002E499F" w:rsidRDefault="000E0B33" w:rsidP="000E0B33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3ED79CEB" w14:textId="77777777" w:rsidR="000E0B33" w:rsidRPr="002E499F" w:rsidRDefault="000E0B33" w:rsidP="000E0B3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X.</w:t>
      </w:r>
    </w:p>
    <w:p w14:paraId="70ABB74A" w14:textId="77777777" w:rsidR="000E0B33" w:rsidRPr="002E499F" w:rsidRDefault="000E0B33" w:rsidP="000E0B3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06A37C82" w14:textId="77777777" w:rsidR="0009448C" w:rsidRPr="002E499F" w:rsidRDefault="0009448C" w:rsidP="0009448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........../2023. (XII.14.) Kgy. sz. határozat</w:t>
      </w:r>
    </w:p>
    <w:p w14:paraId="48EC4CFC" w14:textId="77777777" w:rsidR="000E0B33" w:rsidRPr="002E499F" w:rsidRDefault="000E0B33" w:rsidP="00A63598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2C523D82" w14:textId="77777777" w:rsidR="00A63598" w:rsidRPr="002E499F" w:rsidRDefault="00A63598" w:rsidP="0002567D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1./ Szombathely Megyei Jogú Város Közgyűlése 5.350.607 </w:t>
      </w:r>
      <w:proofErr w:type="spellStart"/>
      <w:r w:rsidRPr="002E499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sz w:val="22"/>
          <w:szCs w:val="22"/>
        </w:rPr>
        <w:t xml:space="preserve"> árbevétellel, 72.069 </w:t>
      </w:r>
      <w:proofErr w:type="spellStart"/>
      <w:r w:rsidRPr="002E499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sz w:val="22"/>
          <w:szCs w:val="22"/>
        </w:rPr>
        <w:t xml:space="preserve"> üzemi veszteséggel és 154.069 </w:t>
      </w:r>
      <w:proofErr w:type="spellStart"/>
      <w:r w:rsidRPr="002E499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sz w:val="22"/>
          <w:szCs w:val="22"/>
        </w:rPr>
        <w:t xml:space="preserve"> adózás utáni veszteséggel jóváhagyja a SZOVA Nonprofit Zrt. 2024. évi üzleti tervét. A Közgyűlés tudomásul veszi, hogy az adózott eredmény nem tartalmazza a devizakötvény átértékeléséből keletkező </w:t>
      </w:r>
      <w:proofErr w:type="spellStart"/>
      <w:r w:rsidRPr="002E499F">
        <w:rPr>
          <w:rFonts w:asciiTheme="minorHAnsi" w:hAnsiTheme="minorHAnsi" w:cstheme="minorHAnsi"/>
          <w:sz w:val="22"/>
          <w:szCs w:val="22"/>
        </w:rPr>
        <w:t>árfolyamkülönbözet</w:t>
      </w:r>
      <w:proofErr w:type="spellEnd"/>
      <w:r w:rsidRPr="002E499F">
        <w:rPr>
          <w:rFonts w:asciiTheme="minorHAnsi" w:hAnsiTheme="minorHAnsi" w:cstheme="minorHAnsi"/>
          <w:sz w:val="22"/>
          <w:szCs w:val="22"/>
        </w:rPr>
        <w:t xml:space="preserve"> összegét.</w:t>
      </w:r>
    </w:p>
    <w:p w14:paraId="6A0E7586" w14:textId="77777777" w:rsidR="00A63598" w:rsidRPr="002E499F" w:rsidRDefault="00A63598" w:rsidP="000256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BF7297" w14:textId="77777777" w:rsidR="00A63598" w:rsidRPr="002E499F" w:rsidRDefault="00A63598" w:rsidP="0002567D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2./ A Közgyűlés jóváhagyja, hogy a SZOVA Nonprofit Zrt. 2024. január 1-től a fizikai állományba tartozó munkavállalók bérét átlagosan 20%-kal, a szellemi foglalkozású munkavállalók bérét pedig átlagosan 15%-kal megemelje. A béremelés mértéke tartalmazza a minimálbér változása miatti kötelező béremelést is. A Közgyűlés a társaság bértömegét 1.808.034 </w:t>
      </w:r>
      <w:proofErr w:type="spellStart"/>
      <w:r w:rsidRPr="002E499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sz w:val="22"/>
          <w:szCs w:val="22"/>
        </w:rPr>
        <w:t xml:space="preserve"> összeggel jóváhagyja.</w:t>
      </w:r>
    </w:p>
    <w:p w14:paraId="169BEDB0" w14:textId="77777777" w:rsidR="00A63598" w:rsidRPr="002E499F" w:rsidRDefault="00A63598" w:rsidP="000256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FA42D0" w14:textId="77777777" w:rsidR="00A63598" w:rsidRPr="002E499F" w:rsidRDefault="00A63598" w:rsidP="0002567D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3./A Közgyűlés a SZOVA Nonprofit Zrt. 2024. évi beruházási tervét 197.940 </w:t>
      </w:r>
      <w:proofErr w:type="spellStart"/>
      <w:r w:rsidRPr="002E499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sz w:val="22"/>
          <w:szCs w:val="22"/>
        </w:rPr>
        <w:t xml:space="preserve"> főösszeggel jóváhagyja. </w:t>
      </w:r>
    </w:p>
    <w:p w14:paraId="79E22982" w14:textId="77777777" w:rsidR="00A63598" w:rsidRPr="002E499F" w:rsidRDefault="00A63598" w:rsidP="000256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5F5B7B" w14:textId="77777777" w:rsidR="00A63598" w:rsidRPr="002E499F" w:rsidRDefault="00A63598" w:rsidP="0002567D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4./A Közgyűlés jóváhagyja, hogy a Szombathely Megyei Jogú Város által a fizető parkolási rendszer üzemeltetéséért a SZOVA Nonprofit </w:t>
      </w:r>
      <w:proofErr w:type="spellStart"/>
      <w:r w:rsidRPr="002E499F">
        <w:rPr>
          <w:rFonts w:asciiTheme="minorHAnsi" w:hAnsiTheme="minorHAnsi" w:cstheme="minorHAnsi"/>
          <w:sz w:val="22"/>
          <w:szCs w:val="22"/>
        </w:rPr>
        <w:t>Zrt-nek</w:t>
      </w:r>
      <w:proofErr w:type="spellEnd"/>
      <w:r w:rsidRPr="002E499F">
        <w:rPr>
          <w:rFonts w:asciiTheme="minorHAnsi" w:hAnsiTheme="minorHAnsi" w:cstheme="minorHAnsi"/>
          <w:sz w:val="22"/>
          <w:szCs w:val="22"/>
        </w:rPr>
        <w:t xml:space="preserve"> fizetendő havi díj összege 2024. január 1-től 36.400.000 Ft + ÁFA összeg legyen, és felhatalmazza a Polgármestert, valamint a társaság vezérigazgatóját az erre vonatkozó szerződésmódosítás aláírására. </w:t>
      </w:r>
    </w:p>
    <w:p w14:paraId="0945763F" w14:textId="77777777" w:rsidR="00A63598" w:rsidRPr="002E499F" w:rsidRDefault="00A63598" w:rsidP="000256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D60C67" w14:textId="77777777" w:rsidR="00A63598" w:rsidRPr="002E499F" w:rsidRDefault="00A63598" w:rsidP="0002567D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5./ A Közgyűlés egyetért azzal, hogy a SZOVA Nonprofit Zrt. által – Szombathely Megyei Jogú Város Önkormányzatával kötött szerződések alapján – nyújtott köztisztasági és útépítési szolgáltatások díja 2024. január 1-től 10%-kal emelkedjen.</w:t>
      </w:r>
    </w:p>
    <w:p w14:paraId="56A6AA20" w14:textId="77777777" w:rsidR="00A63598" w:rsidRPr="002E499F" w:rsidRDefault="00A63598" w:rsidP="000256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D97E3E" w14:textId="5362D97F" w:rsidR="00A63598" w:rsidRDefault="00A63598" w:rsidP="0002567D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6./  </w:t>
      </w:r>
      <w:r w:rsidR="00CB1BCC" w:rsidRPr="002E499F">
        <w:rPr>
          <w:rFonts w:asciiTheme="minorHAnsi" w:hAnsiTheme="minorHAnsi" w:cstheme="minorHAnsi"/>
          <w:sz w:val="22"/>
          <w:szCs w:val="22"/>
        </w:rPr>
        <w:t xml:space="preserve">A Közgyűlés úgy határoz, hogy az önkormányzati bérlakások felújítására, karbantartására vonatkozó, a 93/2023. (III.30.) Kgy. </w:t>
      </w:r>
      <w:proofErr w:type="gramStart"/>
      <w:r w:rsidR="00CB1BCC" w:rsidRPr="002E499F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="00CB1BCC" w:rsidRPr="002E499F">
        <w:rPr>
          <w:rFonts w:asciiTheme="minorHAnsi" w:hAnsiTheme="minorHAnsi" w:cstheme="minorHAnsi"/>
          <w:sz w:val="22"/>
          <w:szCs w:val="22"/>
        </w:rPr>
        <w:t xml:space="preserve"> határozat 7) pontjában jóváhagyott program megvalósításához további 60 millió forint összegű előleg kerüljön a SZOVA Nonprofit Zrt. részére biztosításra. Az előleg az önkormányzati ingatlanokkal kapcsolatos 2024. évi veszteség elszámolása során kerül beszámításra 2025. májusában. </w:t>
      </w:r>
      <w:r w:rsidRPr="002E499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1EC0340" w14:textId="77777777" w:rsidR="0002567D" w:rsidRDefault="0002567D" w:rsidP="000256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628AEC" w14:textId="401108F0" w:rsidR="0002567D" w:rsidRPr="002E499F" w:rsidRDefault="0002567D" w:rsidP="0002567D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7./ </w:t>
      </w:r>
      <w:r>
        <w:rPr>
          <w:rFonts w:asciiTheme="minorHAnsi" w:hAnsiTheme="minorHAnsi" w:cstheme="minorHAnsi"/>
          <w:spacing w:val="-3"/>
          <w:sz w:val="22"/>
          <w:szCs w:val="22"/>
        </w:rPr>
        <w:t>A Közgyűlés felkéri a társaság vezérigazgatóját, amennyiben az önkormányzat 2024. évi költségvetési rendeletében foglaltak azt indokolják, úgy az üzleti tervét ennek megfelelően módosítsa, és terjessze a Közgyűlés elé elfogadásra.</w:t>
      </w:r>
    </w:p>
    <w:p w14:paraId="36459B46" w14:textId="77777777" w:rsidR="0002567D" w:rsidRPr="002E499F" w:rsidRDefault="0002567D" w:rsidP="00A6359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CCCEA95" w14:textId="77777777" w:rsidR="00B40B69" w:rsidRPr="002E499F" w:rsidRDefault="00B40B69" w:rsidP="00CB1BC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C506311" w14:textId="77777777" w:rsidR="00DC6BEF" w:rsidRPr="002E499F" w:rsidRDefault="00DC6BEF" w:rsidP="00B40B69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12F576A5" w14:textId="77777777" w:rsidR="00DC6BEF" w:rsidRPr="002E499F" w:rsidRDefault="00DC6BEF" w:rsidP="00B40B69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="00B40B69" w:rsidRPr="002E499F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DD547E5" w14:textId="77777777" w:rsidR="00DC6BEF" w:rsidRPr="002E499F" w:rsidRDefault="00DC6BEF" w:rsidP="00B40B6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="00B40B69"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2A33FF9F" w14:textId="77777777" w:rsidR="00DC6BEF" w:rsidRPr="002E499F" w:rsidRDefault="00DC6BEF" w:rsidP="00B40B6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="00B40B69"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27E2521A" w14:textId="77777777" w:rsidR="00DC6BEF" w:rsidRPr="002E499F" w:rsidRDefault="00DC6BEF" w:rsidP="00B40B69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0747308" w14:textId="77777777" w:rsidR="00DC6BEF" w:rsidRPr="002E499F" w:rsidRDefault="00DC6BEF" w:rsidP="00B40B69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E499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7E6DCD99" w14:textId="77777777" w:rsidR="00DC6BEF" w:rsidRPr="002E499F" w:rsidRDefault="00DC6BEF" w:rsidP="00B40B69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557562AA" w14:textId="77777777" w:rsidR="00DC6BEF" w:rsidRPr="002E499F" w:rsidRDefault="00DC6BEF" w:rsidP="00B40B69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Kalmár Ervin, a Városüzemeltetési Osztály vezetője</w:t>
      </w:r>
    </w:p>
    <w:p w14:paraId="1356E5CF" w14:textId="77777777" w:rsidR="00DC6BEF" w:rsidRPr="002E499F" w:rsidRDefault="00DC6BEF" w:rsidP="00B40B69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07BAE5B5" w14:textId="77777777" w:rsidR="00DC6BEF" w:rsidRPr="002E499F" w:rsidRDefault="00B40B69" w:rsidP="00B40B69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Kovács Cecília</w:t>
      </w:r>
      <w:r w:rsidR="00DC6BEF" w:rsidRPr="002E499F">
        <w:rPr>
          <w:rFonts w:asciiTheme="minorHAnsi" w:hAnsiTheme="minorHAnsi" w:cstheme="minorHAnsi"/>
          <w:sz w:val="22"/>
          <w:szCs w:val="22"/>
        </w:rPr>
        <w:t>, a társaság vezérigazgatója)</w:t>
      </w:r>
    </w:p>
    <w:p w14:paraId="280B0A60" w14:textId="77777777" w:rsidR="00DC6BEF" w:rsidRPr="002E499F" w:rsidRDefault="00DC6BEF" w:rsidP="00B40B69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0A2D593C" w14:textId="7A6D4930" w:rsidR="00DC6BEF" w:rsidRPr="002E499F" w:rsidRDefault="00DC6BEF" w:rsidP="00CB1BCC">
      <w:pPr>
        <w:ind w:firstLine="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2E499F">
        <w:rPr>
          <w:rFonts w:asciiTheme="minorHAnsi" w:hAnsiTheme="minorHAnsi" w:cstheme="minorHAnsi"/>
          <w:sz w:val="22"/>
          <w:szCs w:val="22"/>
        </w:rPr>
        <w:tab/>
        <w:t>azonnal</w:t>
      </w:r>
    </w:p>
    <w:sectPr w:rsidR="00DC6BEF" w:rsidRPr="002E499F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ED0F3" w14:textId="77777777" w:rsidR="0083489D" w:rsidRDefault="0083489D">
      <w:r>
        <w:separator/>
      </w:r>
    </w:p>
  </w:endnote>
  <w:endnote w:type="continuationSeparator" w:id="0">
    <w:p w14:paraId="7CA68A89" w14:textId="77777777" w:rsidR="0083489D" w:rsidRDefault="0083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EA23C" w14:textId="77777777" w:rsidR="0083489D" w:rsidRPr="0034130E" w:rsidRDefault="0083489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3492C5" wp14:editId="3EEF5A9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B4FF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2567D">
      <w:rPr>
        <w:rFonts w:ascii="Arial" w:hAnsi="Arial" w:cs="Arial"/>
        <w:noProof/>
        <w:sz w:val="20"/>
        <w:szCs w:val="20"/>
      </w:rPr>
      <w:t>11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2567D">
      <w:rPr>
        <w:rFonts w:ascii="Arial" w:hAnsi="Arial" w:cs="Arial"/>
        <w:noProof/>
        <w:sz w:val="20"/>
        <w:szCs w:val="20"/>
      </w:rPr>
      <w:t>12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B793C" w14:textId="77777777" w:rsidR="0083489D" w:rsidRPr="00F776F7" w:rsidRDefault="0083489D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F776F7">
      <w:rPr>
        <w:rFonts w:asciiTheme="minorHAnsi" w:hAnsiTheme="minorHAnsi" w:cstheme="minorHAnsi"/>
        <w:sz w:val="20"/>
        <w:szCs w:val="20"/>
      </w:rPr>
      <w:t>Telefon: +36 94/520-124</w:t>
    </w:r>
  </w:p>
  <w:p w14:paraId="7816B4E1" w14:textId="77777777" w:rsidR="0083489D" w:rsidRPr="00F776F7" w:rsidRDefault="0083489D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Theme="minorHAnsi" w:hAnsiTheme="minorHAnsi" w:cstheme="minorHAnsi"/>
        <w:sz w:val="20"/>
        <w:szCs w:val="20"/>
      </w:rPr>
    </w:pPr>
    <w:r w:rsidRPr="00F776F7">
      <w:rPr>
        <w:rFonts w:asciiTheme="minorHAnsi" w:hAnsiTheme="minorHAnsi" w:cstheme="minorHAnsi"/>
        <w:sz w:val="20"/>
        <w:szCs w:val="20"/>
      </w:rPr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……………….</w:t>
    </w:r>
    <w:r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>Fax:+36 94/313-172</w:t>
    </w:r>
  </w:p>
  <w:p w14:paraId="1A2623E3" w14:textId="77777777" w:rsidR="0083489D" w:rsidRPr="00F776F7" w:rsidRDefault="0083489D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Theme="minorHAnsi" w:hAnsiTheme="minorHAnsi" w:cstheme="minorHAnsi"/>
        <w:sz w:val="20"/>
        <w:szCs w:val="20"/>
      </w:rPr>
    </w:pPr>
    <w:r w:rsidRPr="00F776F7">
      <w:rPr>
        <w:rFonts w:asciiTheme="minorHAnsi" w:hAnsiTheme="minorHAnsi" w:cstheme="minorHAnsi"/>
        <w:sz w:val="20"/>
        <w:szCs w:val="20"/>
      </w:rPr>
      <w:t xml:space="preserve"> Irodav.</w:t>
    </w:r>
    <w:r w:rsidRPr="00F776F7">
      <w:rPr>
        <w:rFonts w:asciiTheme="minorHAnsi" w:hAnsiTheme="minorHAnsi" w:cstheme="minorHAnsi"/>
        <w:sz w:val="20"/>
        <w:szCs w:val="20"/>
      </w:rPr>
      <w:tab/>
      <w:t>Osztályv.</w:t>
    </w:r>
    <w:r w:rsidRPr="00F776F7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F776F7">
      <w:rPr>
        <w:rFonts w:asciiTheme="minorHAnsi" w:hAnsiTheme="minorHAnsi" w:cstheme="minorHAnsi"/>
        <w:sz w:val="20"/>
        <w:szCs w:val="20"/>
      </w:rPr>
      <w:t>ov</w:t>
    </w:r>
    <w:proofErr w:type="spellEnd"/>
    <w:r w:rsidRPr="00F776F7">
      <w:rPr>
        <w:rFonts w:asciiTheme="minorHAnsi" w:hAnsiTheme="minorHAnsi" w:cstheme="minorHAnsi"/>
        <w:sz w:val="20"/>
        <w:szCs w:val="20"/>
      </w:rPr>
      <w:t>.</w:t>
    </w:r>
    <w:r w:rsidRPr="00F776F7">
      <w:rPr>
        <w:rFonts w:asciiTheme="minorHAnsi" w:hAnsiTheme="minorHAnsi" w:cstheme="minorHAnsi"/>
        <w:sz w:val="20"/>
        <w:szCs w:val="20"/>
      </w:rPr>
      <w:tab/>
      <w:t>Aljegyző</w:t>
    </w:r>
    <w:r w:rsidRPr="00F776F7">
      <w:rPr>
        <w:rFonts w:asciiTheme="minorHAnsi" w:hAnsiTheme="minorHAnsi" w:cstheme="minorHAnsi"/>
        <w:sz w:val="20"/>
        <w:szCs w:val="20"/>
      </w:rPr>
      <w:tab/>
    </w:r>
    <w:proofErr w:type="spellStart"/>
    <w:r w:rsidRPr="00F776F7">
      <w:rPr>
        <w:rFonts w:asciiTheme="minorHAnsi" w:hAnsiTheme="minorHAnsi" w:cstheme="minorHAnsi"/>
        <w:sz w:val="20"/>
        <w:szCs w:val="20"/>
      </w:rPr>
      <w:t>Alpm</w:t>
    </w:r>
    <w:proofErr w:type="spellEnd"/>
    <w:r w:rsidRPr="00F776F7">
      <w:rPr>
        <w:rFonts w:asciiTheme="minorHAnsi" w:hAnsiTheme="minorHAnsi" w:cstheme="minorHAnsi"/>
        <w:sz w:val="20"/>
        <w:szCs w:val="20"/>
      </w:rPr>
      <w:t>. 1</w:t>
    </w:r>
    <w:r w:rsidRPr="00F776F7">
      <w:rPr>
        <w:rFonts w:asciiTheme="minorHAnsi" w:hAnsiTheme="minorHAnsi" w:cstheme="minorHAnsi"/>
        <w:sz w:val="20"/>
        <w:szCs w:val="20"/>
      </w:rPr>
      <w:tab/>
    </w:r>
    <w:proofErr w:type="spellStart"/>
    <w:r w:rsidRPr="00F776F7">
      <w:rPr>
        <w:rFonts w:asciiTheme="minorHAnsi" w:hAnsiTheme="minorHAnsi" w:cstheme="minorHAnsi"/>
        <w:sz w:val="20"/>
        <w:szCs w:val="20"/>
      </w:rPr>
      <w:t>Alpm</w:t>
    </w:r>
    <w:proofErr w:type="spellEnd"/>
    <w:r w:rsidRPr="00F776F7">
      <w:rPr>
        <w:rFonts w:asciiTheme="minorHAnsi" w:hAnsiTheme="minorHAnsi" w:cstheme="minorHAnsi"/>
        <w:sz w:val="20"/>
        <w:szCs w:val="20"/>
      </w:rPr>
      <w:t>. 2</w:t>
    </w:r>
    <w:r w:rsidRPr="00F776F7">
      <w:rPr>
        <w:rFonts w:asciiTheme="minorHAnsi" w:hAnsiTheme="minorHAnsi" w:cstheme="minorHAnsi"/>
        <w:sz w:val="20"/>
        <w:szCs w:val="20"/>
      </w:rPr>
      <w:tab/>
    </w:r>
    <w:proofErr w:type="spellStart"/>
    <w:r w:rsidRPr="00F776F7">
      <w:rPr>
        <w:rFonts w:asciiTheme="minorHAnsi" w:hAnsiTheme="minorHAnsi" w:cstheme="minorHAnsi"/>
        <w:sz w:val="20"/>
        <w:szCs w:val="20"/>
      </w:rPr>
      <w:t>Alpm</w:t>
    </w:r>
    <w:proofErr w:type="spellEnd"/>
    <w:r w:rsidRPr="00F776F7">
      <w:rPr>
        <w:rFonts w:asciiTheme="minorHAnsi" w:hAnsiTheme="minorHAnsi" w:cstheme="minorHAnsi"/>
        <w:sz w:val="20"/>
        <w:szCs w:val="20"/>
      </w:rPr>
      <w:t>. 3</w:t>
    </w:r>
    <w:r w:rsidRPr="00F776F7">
      <w:rPr>
        <w:rFonts w:asciiTheme="minorHAnsi" w:hAnsiTheme="minorHAnsi" w:cstheme="minorHAnsi"/>
        <w:sz w:val="20"/>
        <w:szCs w:val="20"/>
      </w:rPr>
      <w:tab/>
      <w:t>PM Kabinet</w:t>
    </w:r>
    <w:r w:rsidRPr="00F776F7">
      <w:rPr>
        <w:rFonts w:asciiTheme="minorHAnsi" w:hAnsiTheme="minorHAnsi" w:cstheme="minorHAnsi"/>
        <w:sz w:val="20"/>
        <w:szCs w:val="20"/>
      </w:rPr>
      <w:tab/>
      <w:t xml:space="preserve">Web: </w:t>
    </w:r>
    <w:hyperlink r:id="rId1" w:history="1">
      <w:r w:rsidRPr="00F776F7">
        <w:rPr>
          <w:rStyle w:val="Hiperhivatkozs"/>
          <w:rFonts w:asciiTheme="minorHAnsi" w:hAnsiTheme="minorHAnsi" w:cstheme="minorHAnsi"/>
          <w:sz w:val="20"/>
          <w:szCs w:val="20"/>
        </w:rPr>
        <w:t>www.szombathely.hu</w:t>
      </w:r>
    </w:hyperlink>
  </w:p>
  <w:p w14:paraId="443B7097" w14:textId="77777777" w:rsidR="0083489D" w:rsidRPr="00F776F7" w:rsidRDefault="0083489D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Theme="minorHAnsi" w:hAnsiTheme="minorHAnsi" w:cstheme="minorHAnsi"/>
        <w:sz w:val="20"/>
        <w:szCs w:val="20"/>
      </w:rPr>
    </w:pP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  <w:t>vezetője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B7C20" w14:textId="77777777" w:rsidR="0083489D" w:rsidRDefault="0083489D">
      <w:r>
        <w:separator/>
      </w:r>
    </w:p>
  </w:footnote>
  <w:footnote w:type="continuationSeparator" w:id="0">
    <w:p w14:paraId="2BA2EEAD" w14:textId="77777777" w:rsidR="0083489D" w:rsidRDefault="00834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42127" w14:textId="77777777" w:rsidR="0083489D" w:rsidRDefault="0083489D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F72660E" wp14:editId="62C2312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A8B1C8" w14:textId="77777777" w:rsidR="0083489D" w:rsidRPr="00F776F7" w:rsidRDefault="0083489D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ab/>
    </w:r>
    <w:r w:rsidRPr="00F776F7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2B90C9E" w14:textId="77777777" w:rsidR="0083489D" w:rsidRPr="00F776F7" w:rsidRDefault="0083489D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1025BD67" w14:textId="77777777" w:rsidR="0083489D" w:rsidRPr="00F776F7" w:rsidRDefault="0083489D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12DFCE26" w14:textId="77777777" w:rsidR="0083489D" w:rsidRPr="00F776F7" w:rsidRDefault="0083489D" w:rsidP="00CC72EF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F776F7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2EF434FD" w14:textId="77777777" w:rsidR="0083489D" w:rsidRPr="00F776F7" w:rsidRDefault="0083489D" w:rsidP="00CC72EF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69A195B0" w14:textId="77777777" w:rsidR="0083489D" w:rsidRPr="00F776F7" w:rsidRDefault="0083489D" w:rsidP="00CC72EF">
    <w:pPr>
      <w:pStyle w:val="Listaszerbekezds"/>
      <w:numPr>
        <w:ilvl w:val="0"/>
        <w:numId w:val="6"/>
      </w:numPr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>Gazdasági és Jogi Bizottság</w:t>
    </w:r>
  </w:p>
  <w:p w14:paraId="76F88196" w14:textId="77777777" w:rsidR="0083489D" w:rsidRPr="00F776F7" w:rsidRDefault="0083489D" w:rsidP="00CC72EF">
    <w:pPr>
      <w:pStyle w:val="Listaszerbekezds"/>
      <w:numPr>
        <w:ilvl w:val="0"/>
        <w:numId w:val="6"/>
      </w:numPr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369052FA" w14:textId="77777777" w:rsidR="0083489D" w:rsidRDefault="0083489D" w:rsidP="00CC72EF">
    <w:pPr>
      <w:pStyle w:val="Listaszerbekezds"/>
      <w:numPr>
        <w:ilvl w:val="0"/>
        <w:numId w:val="6"/>
      </w:numPr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59CC017B" w14:textId="77777777" w:rsidR="0083489D" w:rsidRPr="00F776F7" w:rsidRDefault="0083489D" w:rsidP="00CC72EF">
    <w:pPr>
      <w:pStyle w:val="Listaszerbekezds"/>
      <w:numPr>
        <w:ilvl w:val="0"/>
        <w:numId w:val="6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14:paraId="0261C286" w14:textId="77777777" w:rsidR="0083489D" w:rsidRPr="00F776F7" w:rsidRDefault="0083489D" w:rsidP="00CC72EF">
    <w:pPr>
      <w:pStyle w:val="Listaszerbekezds"/>
      <w:numPr>
        <w:ilvl w:val="0"/>
        <w:numId w:val="6"/>
      </w:numPr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7B70454D" w14:textId="77777777" w:rsidR="0083489D" w:rsidRPr="00F776F7" w:rsidRDefault="0083489D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1D1F84C7" w14:textId="77777777" w:rsidR="0083489D" w:rsidRPr="00F776F7" w:rsidRDefault="0083489D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5D357CC4" w14:textId="77777777" w:rsidR="0083489D" w:rsidRPr="00F776F7" w:rsidRDefault="0083489D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F776F7">
      <w:rPr>
        <w:rFonts w:asciiTheme="minorHAnsi" w:hAnsiTheme="minorHAnsi" w:cstheme="minorHAnsi"/>
        <w:b/>
        <w:sz w:val="22"/>
        <w:szCs w:val="22"/>
        <w:u w:val="single"/>
      </w:rPr>
      <w:t>A határozati javaslatokat törvényességi szempontból megvizsgáltam:</w:t>
    </w:r>
  </w:p>
  <w:p w14:paraId="68004710" w14:textId="77777777" w:rsidR="0083489D" w:rsidRPr="00F776F7" w:rsidRDefault="0083489D" w:rsidP="00514CD3">
    <w:pPr>
      <w:rPr>
        <w:rFonts w:asciiTheme="minorHAnsi" w:hAnsiTheme="minorHAnsi" w:cstheme="minorHAnsi"/>
        <w:bCs/>
        <w:sz w:val="22"/>
        <w:szCs w:val="22"/>
      </w:rPr>
    </w:pPr>
  </w:p>
  <w:p w14:paraId="6DB3252C" w14:textId="77777777" w:rsidR="0083489D" w:rsidRPr="00F776F7" w:rsidRDefault="0083489D" w:rsidP="00514CD3">
    <w:pPr>
      <w:rPr>
        <w:rFonts w:asciiTheme="minorHAnsi" w:hAnsiTheme="minorHAnsi" w:cstheme="minorHAnsi"/>
        <w:bCs/>
        <w:sz w:val="22"/>
        <w:szCs w:val="22"/>
      </w:rPr>
    </w:pPr>
  </w:p>
  <w:p w14:paraId="0CA60C90" w14:textId="77777777" w:rsidR="0083489D" w:rsidRPr="00F776F7" w:rsidRDefault="0083489D" w:rsidP="00514CD3">
    <w:pPr>
      <w:rPr>
        <w:rFonts w:asciiTheme="minorHAnsi" w:hAnsiTheme="minorHAnsi" w:cstheme="minorHAnsi"/>
        <w:bCs/>
        <w:sz w:val="22"/>
        <w:szCs w:val="22"/>
      </w:rPr>
    </w:pPr>
  </w:p>
  <w:p w14:paraId="593CA24A" w14:textId="77777777" w:rsidR="0083489D" w:rsidRPr="00F776F7" w:rsidRDefault="0083489D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776F7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062AD0A5" w14:textId="77777777" w:rsidR="0083489D" w:rsidRPr="00F776F7" w:rsidRDefault="0083489D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776F7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39302AA" w14:textId="77777777" w:rsidR="0083489D" w:rsidRPr="00CC72EF" w:rsidRDefault="0083489D" w:rsidP="00514CD3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3DB"/>
    <w:multiLevelType w:val="hybridMultilevel"/>
    <w:tmpl w:val="C61A4BFC"/>
    <w:lvl w:ilvl="0" w:tplc="FA0C42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632D1E"/>
    <w:multiLevelType w:val="hybridMultilevel"/>
    <w:tmpl w:val="1C3A3D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33BD3"/>
    <w:multiLevelType w:val="hybridMultilevel"/>
    <w:tmpl w:val="2CDC72A4"/>
    <w:lvl w:ilvl="0" w:tplc="3092E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C6E0A"/>
    <w:multiLevelType w:val="hybridMultilevel"/>
    <w:tmpl w:val="B81A5C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2893"/>
    <w:multiLevelType w:val="hybridMultilevel"/>
    <w:tmpl w:val="5A7486D8"/>
    <w:lvl w:ilvl="0" w:tplc="19508E02">
      <w:start w:val="1"/>
      <w:numFmt w:val="decimal"/>
      <w:lvlText w:val="%1. 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FA1BF4"/>
    <w:multiLevelType w:val="hybridMultilevel"/>
    <w:tmpl w:val="D046A4B0"/>
    <w:lvl w:ilvl="0" w:tplc="5ADAD004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64415"/>
    <w:multiLevelType w:val="hybridMultilevel"/>
    <w:tmpl w:val="5D285E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F52C4"/>
    <w:multiLevelType w:val="hybridMultilevel"/>
    <w:tmpl w:val="E9C27F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9" w15:restartNumberingAfterBreak="0">
    <w:nsid w:val="29624ECE"/>
    <w:multiLevelType w:val="hybridMultilevel"/>
    <w:tmpl w:val="DB48F4B8"/>
    <w:lvl w:ilvl="0" w:tplc="A09CE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F1A5F"/>
    <w:multiLevelType w:val="hybridMultilevel"/>
    <w:tmpl w:val="598E1DE0"/>
    <w:lvl w:ilvl="0" w:tplc="E3C0FB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03512D0"/>
    <w:multiLevelType w:val="hybridMultilevel"/>
    <w:tmpl w:val="F496C2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354"/>
    <w:multiLevelType w:val="hybridMultilevel"/>
    <w:tmpl w:val="0B983590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4" w15:restartNumberingAfterBreak="0">
    <w:nsid w:val="3E092725"/>
    <w:multiLevelType w:val="hybridMultilevel"/>
    <w:tmpl w:val="9A7621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33941"/>
    <w:multiLevelType w:val="hybridMultilevel"/>
    <w:tmpl w:val="BD5AC216"/>
    <w:lvl w:ilvl="0" w:tplc="57F81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57D5B"/>
    <w:multiLevelType w:val="hybridMultilevel"/>
    <w:tmpl w:val="D408E01A"/>
    <w:lvl w:ilvl="0" w:tplc="AC82983C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B3CF5"/>
    <w:multiLevelType w:val="hybridMultilevel"/>
    <w:tmpl w:val="E1B2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F4402"/>
    <w:multiLevelType w:val="multilevel"/>
    <w:tmpl w:val="919468F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D8C7BBC"/>
    <w:multiLevelType w:val="hybridMultilevel"/>
    <w:tmpl w:val="4AB0B1E0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A30FA"/>
    <w:multiLevelType w:val="hybridMultilevel"/>
    <w:tmpl w:val="2A1A6F8C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17A8E"/>
    <w:multiLevelType w:val="hybridMultilevel"/>
    <w:tmpl w:val="7E16AF46"/>
    <w:lvl w:ilvl="0" w:tplc="B7CCC650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B1B10"/>
    <w:multiLevelType w:val="hybridMultilevel"/>
    <w:tmpl w:val="BF5A518A"/>
    <w:lvl w:ilvl="0" w:tplc="DB1091BE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5"/>
  </w:num>
  <w:num w:numId="8">
    <w:abstractNumId w:val="20"/>
  </w:num>
  <w:num w:numId="9">
    <w:abstractNumId w:val="10"/>
  </w:num>
  <w:num w:numId="10">
    <w:abstractNumId w:val="22"/>
  </w:num>
  <w:num w:numId="11">
    <w:abstractNumId w:val="1"/>
  </w:num>
  <w:num w:numId="12">
    <w:abstractNumId w:val="9"/>
  </w:num>
  <w:num w:numId="13">
    <w:abstractNumId w:val="11"/>
  </w:num>
  <w:num w:numId="14">
    <w:abstractNumId w:val="3"/>
  </w:num>
  <w:num w:numId="15">
    <w:abstractNumId w:val="15"/>
  </w:num>
  <w:num w:numId="16">
    <w:abstractNumId w:val="17"/>
  </w:num>
  <w:num w:numId="17">
    <w:abstractNumId w:val="18"/>
  </w:num>
  <w:num w:numId="18">
    <w:abstractNumId w:val="4"/>
  </w:num>
  <w:num w:numId="19">
    <w:abstractNumId w:val="2"/>
  </w:num>
  <w:num w:numId="20">
    <w:abstractNumId w:val="21"/>
  </w:num>
  <w:num w:numId="21">
    <w:abstractNumId w:val="7"/>
  </w:num>
  <w:num w:numId="22">
    <w:abstractNumId w:val="14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6767"/>
    <w:rsid w:val="00007A6E"/>
    <w:rsid w:val="000114AC"/>
    <w:rsid w:val="000129A7"/>
    <w:rsid w:val="00014611"/>
    <w:rsid w:val="0002567D"/>
    <w:rsid w:val="000431EC"/>
    <w:rsid w:val="0004599A"/>
    <w:rsid w:val="00046BE3"/>
    <w:rsid w:val="00050880"/>
    <w:rsid w:val="00052AC0"/>
    <w:rsid w:val="00052BEC"/>
    <w:rsid w:val="00054D07"/>
    <w:rsid w:val="00064202"/>
    <w:rsid w:val="00064B9B"/>
    <w:rsid w:val="00074685"/>
    <w:rsid w:val="00075FCE"/>
    <w:rsid w:val="00076460"/>
    <w:rsid w:val="00092D94"/>
    <w:rsid w:val="0009448C"/>
    <w:rsid w:val="000A05F4"/>
    <w:rsid w:val="000A15B7"/>
    <w:rsid w:val="000A5C0C"/>
    <w:rsid w:val="000B30F7"/>
    <w:rsid w:val="000C53C0"/>
    <w:rsid w:val="000C593A"/>
    <w:rsid w:val="000C7F67"/>
    <w:rsid w:val="000D2AB0"/>
    <w:rsid w:val="000D5554"/>
    <w:rsid w:val="000D71B7"/>
    <w:rsid w:val="000E0B33"/>
    <w:rsid w:val="000F0700"/>
    <w:rsid w:val="000F0E84"/>
    <w:rsid w:val="000F73F9"/>
    <w:rsid w:val="00100E2C"/>
    <w:rsid w:val="001222A7"/>
    <w:rsid w:val="00127585"/>
    <w:rsid w:val="00132161"/>
    <w:rsid w:val="001333F6"/>
    <w:rsid w:val="00140AB6"/>
    <w:rsid w:val="0014501A"/>
    <w:rsid w:val="00150F33"/>
    <w:rsid w:val="001646C8"/>
    <w:rsid w:val="00181799"/>
    <w:rsid w:val="001820B5"/>
    <w:rsid w:val="001919A8"/>
    <w:rsid w:val="001963CE"/>
    <w:rsid w:val="001A4648"/>
    <w:rsid w:val="001C26B4"/>
    <w:rsid w:val="001D4099"/>
    <w:rsid w:val="001D50FD"/>
    <w:rsid w:val="001D7BA5"/>
    <w:rsid w:val="001E26A4"/>
    <w:rsid w:val="0020194C"/>
    <w:rsid w:val="00211620"/>
    <w:rsid w:val="0022159F"/>
    <w:rsid w:val="002231D3"/>
    <w:rsid w:val="00226DD0"/>
    <w:rsid w:val="00237EA9"/>
    <w:rsid w:val="00260A15"/>
    <w:rsid w:val="00274174"/>
    <w:rsid w:val="00292C95"/>
    <w:rsid w:val="00297D92"/>
    <w:rsid w:val="00297FFC"/>
    <w:rsid w:val="002A209B"/>
    <w:rsid w:val="002B0A93"/>
    <w:rsid w:val="002C10B4"/>
    <w:rsid w:val="002D6322"/>
    <w:rsid w:val="002E0E60"/>
    <w:rsid w:val="002E499F"/>
    <w:rsid w:val="002F7E48"/>
    <w:rsid w:val="00307D5D"/>
    <w:rsid w:val="003134DD"/>
    <w:rsid w:val="003160A0"/>
    <w:rsid w:val="00325973"/>
    <w:rsid w:val="0032649B"/>
    <w:rsid w:val="00334689"/>
    <w:rsid w:val="003359DE"/>
    <w:rsid w:val="0034130E"/>
    <w:rsid w:val="00343484"/>
    <w:rsid w:val="00344951"/>
    <w:rsid w:val="00356256"/>
    <w:rsid w:val="00360839"/>
    <w:rsid w:val="003610E2"/>
    <w:rsid w:val="00365920"/>
    <w:rsid w:val="00381520"/>
    <w:rsid w:val="00387E79"/>
    <w:rsid w:val="003A24A7"/>
    <w:rsid w:val="003A3AC9"/>
    <w:rsid w:val="003A3FEC"/>
    <w:rsid w:val="003B1BEB"/>
    <w:rsid w:val="003B3FC2"/>
    <w:rsid w:val="003B58F8"/>
    <w:rsid w:val="003C3E3B"/>
    <w:rsid w:val="003D6743"/>
    <w:rsid w:val="003D7DD0"/>
    <w:rsid w:val="003F5B48"/>
    <w:rsid w:val="00415A39"/>
    <w:rsid w:val="004306AC"/>
    <w:rsid w:val="00430EA9"/>
    <w:rsid w:val="00440F82"/>
    <w:rsid w:val="00445C4C"/>
    <w:rsid w:val="00454BE7"/>
    <w:rsid w:val="00466218"/>
    <w:rsid w:val="00473DA3"/>
    <w:rsid w:val="00481EF0"/>
    <w:rsid w:val="00487F8D"/>
    <w:rsid w:val="00490D2D"/>
    <w:rsid w:val="004A1176"/>
    <w:rsid w:val="004A5006"/>
    <w:rsid w:val="004B5D01"/>
    <w:rsid w:val="004C0116"/>
    <w:rsid w:val="004D3765"/>
    <w:rsid w:val="004D4F68"/>
    <w:rsid w:val="004D6A6C"/>
    <w:rsid w:val="004E013C"/>
    <w:rsid w:val="004E3895"/>
    <w:rsid w:val="004E6EA7"/>
    <w:rsid w:val="004F710C"/>
    <w:rsid w:val="00503F03"/>
    <w:rsid w:val="00504324"/>
    <w:rsid w:val="00504834"/>
    <w:rsid w:val="005067F3"/>
    <w:rsid w:val="00514CD3"/>
    <w:rsid w:val="00522130"/>
    <w:rsid w:val="00522BA3"/>
    <w:rsid w:val="005232DD"/>
    <w:rsid w:val="00530E43"/>
    <w:rsid w:val="005321D7"/>
    <w:rsid w:val="00536366"/>
    <w:rsid w:val="005408AF"/>
    <w:rsid w:val="00551444"/>
    <w:rsid w:val="0055211F"/>
    <w:rsid w:val="005619A9"/>
    <w:rsid w:val="0057109B"/>
    <w:rsid w:val="00591707"/>
    <w:rsid w:val="005A564E"/>
    <w:rsid w:val="005A7B74"/>
    <w:rsid w:val="005B3EF7"/>
    <w:rsid w:val="005C2C6C"/>
    <w:rsid w:val="005C5E02"/>
    <w:rsid w:val="005D0011"/>
    <w:rsid w:val="005F19FE"/>
    <w:rsid w:val="005F34C1"/>
    <w:rsid w:val="006074B7"/>
    <w:rsid w:val="0061287F"/>
    <w:rsid w:val="00615901"/>
    <w:rsid w:val="006216DB"/>
    <w:rsid w:val="00626255"/>
    <w:rsid w:val="00630C3C"/>
    <w:rsid w:val="006334B0"/>
    <w:rsid w:val="00635388"/>
    <w:rsid w:val="00640DD0"/>
    <w:rsid w:val="00651E42"/>
    <w:rsid w:val="00655DE8"/>
    <w:rsid w:val="00660434"/>
    <w:rsid w:val="00663D8C"/>
    <w:rsid w:val="00666F28"/>
    <w:rsid w:val="00673152"/>
    <w:rsid w:val="00673677"/>
    <w:rsid w:val="00674E7A"/>
    <w:rsid w:val="00681264"/>
    <w:rsid w:val="00694E8F"/>
    <w:rsid w:val="0069517F"/>
    <w:rsid w:val="00697C06"/>
    <w:rsid w:val="006A4F7F"/>
    <w:rsid w:val="006A73A5"/>
    <w:rsid w:val="006B5218"/>
    <w:rsid w:val="006B6E2D"/>
    <w:rsid w:val="006C0479"/>
    <w:rsid w:val="006C4D12"/>
    <w:rsid w:val="006E239D"/>
    <w:rsid w:val="006E4B0D"/>
    <w:rsid w:val="006F3190"/>
    <w:rsid w:val="0071680C"/>
    <w:rsid w:val="007326FF"/>
    <w:rsid w:val="00741E2F"/>
    <w:rsid w:val="00750AA4"/>
    <w:rsid w:val="00751F55"/>
    <w:rsid w:val="007532C9"/>
    <w:rsid w:val="00753A92"/>
    <w:rsid w:val="00753C9E"/>
    <w:rsid w:val="00760F4C"/>
    <w:rsid w:val="007905C5"/>
    <w:rsid w:val="00797726"/>
    <w:rsid w:val="007A0E65"/>
    <w:rsid w:val="007A142A"/>
    <w:rsid w:val="007A78E3"/>
    <w:rsid w:val="007A7C05"/>
    <w:rsid w:val="007A7F9C"/>
    <w:rsid w:val="007B2FF9"/>
    <w:rsid w:val="007B39B7"/>
    <w:rsid w:val="007B45AC"/>
    <w:rsid w:val="007B4FA9"/>
    <w:rsid w:val="007B52C2"/>
    <w:rsid w:val="007C40AF"/>
    <w:rsid w:val="007C787C"/>
    <w:rsid w:val="007D223B"/>
    <w:rsid w:val="007D4F6D"/>
    <w:rsid w:val="007E4A8F"/>
    <w:rsid w:val="007F2F31"/>
    <w:rsid w:val="007F3AFC"/>
    <w:rsid w:val="007F4647"/>
    <w:rsid w:val="007F493C"/>
    <w:rsid w:val="00806F03"/>
    <w:rsid w:val="0081501E"/>
    <w:rsid w:val="00822D97"/>
    <w:rsid w:val="0082660D"/>
    <w:rsid w:val="0083489D"/>
    <w:rsid w:val="00834A26"/>
    <w:rsid w:val="00841B72"/>
    <w:rsid w:val="008532D1"/>
    <w:rsid w:val="008728D0"/>
    <w:rsid w:val="00875A19"/>
    <w:rsid w:val="00881A98"/>
    <w:rsid w:val="00891A35"/>
    <w:rsid w:val="008A342B"/>
    <w:rsid w:val="008B361D"/>
    <w:rsid w:val="008B5AE2"/>
    <w:rsid w:val="008C25DC"/>
    <w:rsid w:val="008C4D8C"/>
    <w:rsid w:val="008C5DC7"/>
    <w:rsid w:val="008C65FC"/>
    <w:rsid w:val="008D2D3E"/>
    <w:rsid w:val="008E0C3E"/>
    <w:rsid w:val="008E6DB2"/>
    <w:rsid w:val="008E7D07"/>
    <w:rsid w:val="008F7671"/>
    <w:rsid w:val="0090022A"/>
    <w:rsid w:val="00912C43"/>
    <w:rsid w:val="0091509C"/>
    <w:rsid w:val="00915420"/>
    <w:rsid w:val="0093136F"/>
    <w:rsid w:val="00934180"/>
    <w:rsid w:val="009348EA"/>
    <w:rsid w:val="0093723A"/>
    <w:rsid w:val="00937CFE"/>
    <w:rsid w:val="0096279B"/>
    <w:rsid w:val="00965C7C"/>
    <w:rsid w:val="009718AA"/>
    <w:rsid w:val="00975A13"/>
    <w:rsid w:val="00977F55"/>
    <w:rsid w:val="009828AC"/>
    <w:rsid w:val="00984CBC"/>
    <w:rsid w:val="00986CE0"/>
    <w:rsid w:val="00992134"/>
    <w:rsid w:val="009A17A7"/>
    <w:rsid w:val="009B01C8"/>
    <w:rsid w:val="009B0B46"/>
    <w:rsid w:val="009B0BDA"/>
    <w:rsid w:val="009B208F"/>
    <w:rsid w:val="009B5040"/>
    <w:rsid w:val="009B5F02"/>
    <w:rsid w:val="009E2017"/>
    <w:rsid w:val="009E7EF8"/>
    <w:rsid w:val="00A01C9B"/>
    <w:rsid w:val="00A0378C"/>
    <w:rsid w:val="00A03F7B"/>
    <w:rsid w:val="00A0646F"/>
    <w:rsid w:val="00A12802"/>
    <w:rsid w:val="00A13A4E"/>
    <w:rsid w:val="00A221F8"/>
    <w:rsid w:val="00A23826"/>
    <w:rsid w:val="00A24433"/>
    <w:rsid w:val="00A2639D"/>
    <w:rsid w:val="00A5253E"/>
    <w:rsid w:val="00A63598"/>
    <w:rsid w:val="00A6548F"/>
    <w:rsid w:val="00A74F5F"/>
    <w:rsid w:val="00A7633E"/>
    <w:rsid w:val="00A80AA3"/>
    <w:rsid w:val="00A82326"/>
    <w:rsid w:val="00A854D4"/>
    <w:rsid w:val="00A8781D"/>
    <w:rsid w:val="00A933E8"/>
    <w:rsid w:val="00A941D2"/>
    <w:rsid w:val="00A96162"/>
    <w:rsid w:val="00AA37E1"/>
    <w:rsid w:val="00AB7B31"/>
    <w:rsid w:val="00AC1D00"/>
    <w:rsid w:val="00AD08CD"/>
    <w:rsid w:val="00AE14C5"/>
    <w:rsid w:val="00AE4DDB"/>
    <w:rsid w:val="00AE6225"/>
    <w:rsid w:val="00AF170B"/>
    <w:rsid w:val="00AF3078"/>
    <w:rsid w:val="00AF4348"/>
    <w:rsid w:val="00B04567"/>
    <w:rsid w:val="00B103B4"/>
    <w:rsid w:val="00B15464"/>
    <w:rsid w:val="00B25211"/>
    <w:rsid w:val="00B25625"/>
    <w:rsid w:val="00B27192"/>
    <w:rsid w:val="00B32526"/>
    <w:rsid w:val="00B36056"/>
    <w:rsid w:val="00B40B69"/>
    <w:rsid w:val="00B43719"/>
    <w:rsid w:val="00B461D5"/>
    <w:rsid w:val="00B52E71"/>
    <w:rsid w:val="00B55764"/>
    <w:rsid w:val="00B57923"/>
    <w:rsid w:val="00B6054F"/>
    <w:rsid w:val="00B606A6"/>
    <w:rsid w:val="00B610E8"/>
    <w:rsid w:val="00B62FB5"/>
    <w:rsid w:val="00B64859"/>
    <w:rsid w:val="00B84211"/>
    <w:rsid w:val="00B90DDE"/>
    <w:rsid w:val="00B95C25"/>
    <w:rsid w:val="00B97B66"/>
    <w:rsid w:val="00BA3C7C"/>
    <w:rsid w:val="00BA5EFE"/>
    <w:rsid w:val="00BA710A"/>
    <w:rsid w:val="00BA7A70"/>
    <w:rsid w:val="00BC19DD"/>
    <w:rsid w:val="00BC2227"/>
    <w:rsid w:val="00BC3E92"/>
    <w:rsid w:val="00BC46F6"/>
    <w:rsid w:val="00BD1670"/>
    <w:rsid w:val="00BD2D29"/>
    <w:rsid w:val="00BE370B"/>
    <w:rsid w:val="00C02F38"/>
    <w:rsid w:val="00C11575"/>
    <w:rsid w:val="00C241EE"/>
    <w:rsid w:val="00C27F3F"/>
    <w:rsid w:val="00C3398F"/>
    <w:rsid w:val="00C51387"/>
    <w:rsid w:val="00C55874"/>
    <w:rsid w:val="00C630B4"/>
    <w:rsid w:val="00C66B26"/>
    <w:rsid w:val="00C71580"/>
    <w:rsid w:val="00C87E1D"/>
    <w:rsid w:val="00C90BBF"/>
    <w:rsid w:val="00C95810"/>
    <w:rsid w:val="00CA483B"/>
    <w:rsid w:val="00CA4AB4"/>
    <w:rsid w:val="00CA69CA"/>
    <w:rsid w:val="00CB0F73"/>
    <w:rsid w:val="00CB1BCC"/>
    <w:rsid w:val="00CB4A88"/>
    <w:rsid w:val="00CC0498"/>
    <w:rsid w:val="00CC2B07"/>
    <w:rsid w:val="00CC72EF"/>
    <w:rsid w:val="00CD76CC"/>
    <w:rsid w:val="00CE181A"/>
    <w:rsid w:val="00CF3EB3"/>
    <w:rsid w:val="00D02505"/>
    <w:rsid w:val="00D06DCA"/>
    <w:rsid w:val="00D06F01"/>
    <w:rsid w:val="00D14EED"/>
    <w:rsid w:val="00D15F31"/>
    <w:rsid w:val="00D16A95"/>
    <w:rsid w:val="00D33109"/>
    <w:rsid w:val="00D34FA6"/>
    <w:rsid w:val="00D36D6D"/>
    <w:rsid w:val="00D37EE6"/>
    <w:rsid w:val="00D534F7"/>
    <w:rsid w:val="00D54DF8"/>
    <w:rsid w:val="00D57937"/>
    <w:rsid w:val="00D63DAF"/>
    <w:rsid w:val="00D64DA1"/>
    <w:rsid w:val="00D713B0"/>
    <w:rsid w:val="00D77A22"/>
    <w:rsid w:val="00D9209D"/>
    <w:rsid w:val="00D955B1"/>
    <w:rsid w:val="00DA14B3"/>
    <w:rsid w:val="00DC03C6"/>
    <w:rsid w:val="00DC6BEF"/>
    <w:rsid w:val="00DD43D7"/>
    <w:rsid w:val="00DD522F"/>
    <w:rsid w:val="00DF139C"/>
    <w:rsid w:val="00E01D24"/>
    <w:rsid w:val="00E05BAB"/>
    <w:rsid w:val="00E12FC9"/>
    <w:rsid w:val="00E31053"/>
    <w:rsid w:val="00E542E9"/>
    <w:rsid w:val="00E63CDA"/>
    <w:rsid w:val="00E6652B"/>
    <w:rsid w:val="00E70D77"/>
    <w:rsid w:val="00E72A17"/>
    <w:rsid w:val="00E81603"/>
    <w:rsid w:val="00E82F69"/>
    <w:rsid w:val="00E83697"/>
    <w:rsid w:val="00E90B3E"/>
    <w:rsid w:val="00E950D2"/>
    <w:rsid w:val="00EA11C1"/>
    <w:rsid w:val="00EB07FF"/>
    <w:rsid w:val="00EB56E1"/>
    <w:rsid w:val="00EB5CC4"/>
    <w:rsid w:val="00EC2790"/>
    <w:rsid w:val="00EC4F94"/>
    <w:rsid w:val="00EC7C11"/>
    <w:rsid w:val="00EE2B5C"/>
    <w:rsid w:val="00EE4C67"/>
    <w:rsid w:val="00EE797A"/>
    <w:rsid w:val="00EF0E78"/>
    <w:rsid w:val="00EF27A8"/>
    <w:rsid w:val="00EF7C5F"/>
    <w:rsid w:val="00F0162E"/>
    <w:rsid w:val="00F02173"/>
    <w:rsid w:val="00F02533"/>
    <w:rsid w:val="00F17E03"/>
    <w:rsid w:val="00F23408"/>
    <w:rsid w:val="00F27ECB"/>
    <w:rsid w:val="00F33704"/>
    <w:rsid w:val="00F438B2"/>
    <w:rsid w:val="00F51580"/>
    <w:rsid w:val="00F776F7"/>
    <w:rsid w:val="00F92124"/>
    <w:rsid w:val="00FA6A5E"/>
    <w:rsid w:val="00FC1EBB"/>
    <w:rsid w:val="00FC276D"/>
    <w:rsid w:val="00FC6419"/>
    <w:rsid w:val="00FE198E"/>
    <w:rsid w:val="00F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5CE816A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A7A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750AA4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750AA4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50AA4"/>
    <w:rPr>
      <w:b/>
      <w:sz w:val="24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50AA4"/>
    <w:rPr>
      <w:sz w:val="24"/>
      <w:szCs w:val="24"/>
    </w:rPr>
  </w:style>
  <w:style w:type="table" w:styleId="Rcsostblzat">
    <w:name w:val="Table Grid"/>
    <w:basedOn w:val="Normltblzat"/>
    <w:uiPriority w:val="59"/>
    <w:rsid w:val="00984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76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1D409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4099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1D4099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1D4099"/>
    <w:rPr>
      <w:sz w:val="16"/>
      <w:szCs w:val="16"/>
    </w:rPr>
  </w:style>
  <w:style w:type="paragraph" w:styleId="Cm">
    <w:name w:val="Title"/>
    <w:basedOn w:val="Norml"/>
    <w:link w:val="CmChar"/>
    <w:uiPriority w:val="10"/>
    <w:qFormat/>
    <w:rsid w:val="00D63DAF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D63DAF"/>
    <w:rPr>
      <w:b/>
      <w:sz w:val="24"/>
      <w:u w:val="single"/>
    </w:rPr>
  </w:style>
  <w:style w:type="paragraph" w:styleId="Lista4">
    <w:name w:val="List 4"/>
    <w:basedOn w:val="Norml"/>
    <w:rsid w:val="00454BE7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BA7A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incstrkz">
    <w:name w:val="No Spacing"/>
    <w:uiPriority w:val="1"/>
    <w:qFormat/>
    <w:rsid w:val="00F51580"/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l"/>
    <w:rsid w:val="00F5158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CC8DBE-0046-4830-86B0-CDD6C9F8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12</Pages>
  <Words>4373</Words>
  <Characters>29873</Characters>
  <Application>Microsoft Office Word</Application>
  <DocSecurity>0</DocSecurity>
  <Lines>248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28</cp:revision>
  <cp:lastPrinted>2023-12-06T10:00:00Z</cp:lastPrinted>
  <dcterms:created xsi:type="dcterms:W3CDTF">2023-11-29T09:48:00Z</dcterms:created>
  <dcterms:modified xsi:type="dcterms:W3CDTF">2023-12-06T10:23:00Z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