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C747B" w14:textId="77777777" w:rsidR="00D86B34" w:rsidRPr="00BF4400" w:rsidRDefault="00D86B34" w:rsidP="00D86B34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F4400">
        <w:rPr>
          <w:rFonts w:asciiTheme="minorHAnsi" w:hAnsiTheme="minorHAnsi" w:cstheme="minorHAnsi"/>
          <w:b/>
          <w:bCs/>
          <w:szCs w:val="22"/>
          <w:u w:val="single"/>
        </w:rPr>
        <w:t>309/2023. (XI.28.) GJB számú határozat</w:t>
      </w:r>
    </w:p>
    <w:p w14:paraId="10BD784A" w14:textId="77777777" w:rsidR="00D86B34" w:rsidRPr="00BF4400" w:rsidRDefault="00D86B34" w:rsidP="00D86B34">
      <w:pPr>
        <w:keepNext/>
        <w:tabs>
          <w:tab w:val="num" w:pos="1560"/>
          <w:tab w:val="left" w:pos="5340"/>
        </w:tabs>
        <w:ind w:right="-56"/>
        <w:jc w:val="both"/>
        <w:rPr>
          <w:rFonts w:asciiTheme="minorHAnsi" w:hAnsiTheme="minorHAnsi" w:cstheme="minorHAnsi"/>
          <w:bCs/>
          <w:szCs w:val="22"/>
        </w:rPr>
      </w:pPr>
    </w:p>
    <w:p w14:paraId="4FBC6E0C" w14:textId="77777777" w:rsidR="00D86B34" w:rsidRPr="00BF4400" w:rsidRDefault="00D86B34" w:rsidP="00D86B34">
      <w:pPr>
        <w:pStyle w:val="Listaszerbekezds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</w:rPr>
      </w:pPr>
      <w:r w:rsidRPr="00BF4400">
        <w:rPr>
          <w:rFonts w:asciiTheme="minorHAnsi" w:hAnsiTheme="minorHAnsi" w:cstheme="minorHAnsi"/>
        </w:rPr>
        <w:t xml:space="preserve">A Gazdasági és Jogi Bizottság – a </w:t>
      </w:r>
      <w:r w:rsidRPr="00BF4400">
        <w:rPr>
          <w:rFonts w:asciiTheme="minorHAnsi" w:hAnsiTheme="minorHAnsi" w:cstheme="minorHAnsi"/>
          <w:bCs/>
        </w:rPr>
        <w:t>340/2023. (X.26.) Kgy.</w:t>
      </w:r>
      <w:r w:rsidRPr="00BF4400">
        <w:rPr>
          <w:rFonts w:asciiTheme="minorHAnsi" w:hAnsiTheme="minorHAnsi" w:cstheme="minorHAnsi"/>
        </w:rPr>
        <w:t xml:space="preserve"> sz. határozatban kapott felhatalmazás alapján – Szombathely Megyei Jogú Város Önkormányzata által a </w:t>
      </w:r>
      <w:r w:rsidRPr="00BF4400">
        <w:rPr>
          <w:rFonts w:asciiTheme="minorHAnsi" w:hAnsiTheme="minorHAnsi" w:cstheme="minorHAnsi"/>
          <w:bCs/>
        </w:rPr>
        <w:t>szombathelyi külterületi</w:t>
      </w:r>
      <w:r w:rsidRPr="00BF4400">
        <w:rPr>
          <w:rFonts w:asciiTheme="minorHAnsi" w:hAnsiTheme="minorHAnsi" w:cstheme="minorHAnsi"/>
          <w:iCs/>
          <w:color w:val="000000"/>
        </w:rPr>
        <w:t xml:space="preserve"> 02089/6 hrsz.-ú ingatlanból telekalakítási eljárás lefolytatását követően kialakuló összesen 1 ha 7463 m</w:t>
      </w:r>
      <w:r w:rsidRPr="00BF4400">
        <w:rPr>
          <w:rFonts w:asciiTheme="minorHAnsi" w:hAnsiTheme="minorHAnsi" w:cstheme="minorHAnsi"/>
          <w:iCs/>
          <w:color w:val="000000"/>
          <w:vertAlign w:val="superscript"/>
        </w:rPr>
        <w:t>2</w:t>
      </w:r>
      <w:r w:rsidRPr="00BF4400">
        <w:rPr>
          <w:rFonts w:asciiTheme="minorHAnsi" w:hAnsiTheme="minorHAnsi" w:cstheme="minorHAnsi"/>
        </w:rPr>
        <w:t xml:space="preserve"> </w:t>
      </w:r>
      <w:r w:rsidRPr="00BF4400">
        <w:rPr>
          <w:rFonts w:asciiTheme="minorHAnsi" w:hAnsiTheme="minorHAnsi" w:cstheme="minorHAnsi"/>
          <w:iCs/>
          <w:color w:val="000000"/>
        </w:rPr>
        <w:t>nagyságú terület értékesítésére</w:t>
      </w:r>
      <w:r w:rsidRPr="00BF4400">
        <w:rPr>
          <w:rFonts w:asciiTheme="minorHAnsi" w:hAnsiTheme="minorHAnsi" w:cstheme="minorHAnsi"/>
        </w:rPr>
        <w:t xml:space="preserve"> 2023. október 27. napján kiírt pályázati eljárásban Szombathely Megyei Jogú Város Önkormányzata vagyonáról szóló 40/2014. (XII.23.) önkormányzati rendelet előírásai szerint az E.ON Észak-dunántúli Áramhálózati Zrt. ( 9027 Győr, Kandó Kálmán u. 11-13.) pályázó ajánlatát </w:t>
      </w:r>
      <w:r w:rsidRPr="00BF4400">
        <w:rPr>
          <w:rFonts w:asciiTheme="minorHAnsi" w:hAnsiTheme="minorHAnsi" w:cstheme="minorHAnsi"/>
          <w:bCs/>
        </w:rPr>
        <w:t xml:space="preserve">formai szempontból érvényesnek </w:t>
      </w:r>
      <w:r w:rsidRPr="00BF4400">
        <w:rPr>
          <w:rFonts w:asciiTheme="minorHAnsi" w:hAnsiTheme="minorHAnsi" w:cstheme="minorHAnsi"/>
        </w:rPr>
        <w:t>nyilvánítja.</w:t>
      </w:r>
    </w:p>
    <w:p w14:paraId="0AD6A0EC" w14:textId="77777777" w:rsidR="00D86B34" w:rsidRPr="00BF4400" w:rsidRDefault="00D86B34" w:rsidP="00D86B34">
      <w:pPr>
        <w:jc w:val="both"/>
        <w:rPr>
          <w:rFonts w:asciiTheme="minorHAnsi" w:hAnsiTheme="minorHAnsi" w:cstheme="minorHAnsi"/>
          <w:szCs w:val="22"/>
        </w:rPr>
      </w:pPr>
    </w:p>
    <w:p w14:paraId="66E83A0D" w14:textId="77777777" w:rsidR="00D86B34" w:rsidRPr="00BF4400" w:rsidRDefault="00D86B34" w:rsidP="00D86B34">
      <w:pPr>
        <w:pStyle w:val="Listaszerbekezds"/>
        <w:numPr>
          <w:ilvl w:val="0"/>
          <w:numId w:val="1"/>
        </w:numPr>
        <w:tabs>
          <w:tab w:val="left" w:pos="426"/>
        </w:tabs>
        <w:contextualSpacing/>
        <w:jc w:val="both"/>
        <w:rPr>
          <w:rFonts w:asciiTheme="minorHAnsi" w:hAnsiTheme="minorHAnsi" w:cstheme="minorHAnsi"/>
        </w:rPr>
      </w:pPr>
      <w:r w:rsidRPr="00BF4400">
        <w:rPr>
          <w:rFonts w:asciiTheme="minorHAnsi" w:hAnsiTheme="minorHAnsi" w:cstheme="minorHAnsi"/>
          <w:bCs/>
        </w:rPr>
        <w:t>A Bizottság felhatalmazza a polgármestert, hogy a licittárgyalást követően a nyertes pályázóval az adásvételi szerződést megkösse.</w:t>
      </w:r>
    </w:p>
    <w:p w14:paraId="7607E707" w14:textId="77777777" w:rsidR="00D86B34" w:rsidRPr="00BF4400" w:rsidRDefault="00D86B34" w:rsidP="00D86B34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2836DD5F" w14:textId="77777777" w:rsidR="00D86B34" w:rsidRPr="00BF4400" w:rsidRDefault="00D86B34" w:rsidP="00D86B34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Dr. Nemény András polgármester</w:t>
      </w:r>
    </w:p>
    <w:p w14:paraId="5BD759A8" w14:textId="77777777" w:rsidR="00D86B34" w:rsidRPr="00BF4400" w:rsidRDefault="00D86B34" w:rsidP="00D86B34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6F975B31" w14:textId="77777777" w:rsidR="00D86B34" w:rsidRPr="00BF4400" w:rsidRDefault="00D86B34" w:rsidP="00D86B34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1C926CDA" w14:textId="77777777" w:rsidR="00D86B34" w:rsidRPr="00BF4400" w:rsidRDefault="00D86B34" w:rsidP="00D86B34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38669906" w14:textId="77777777" w:rsidR="00D86B34" w:rsidRPr="00BF4400" w:rsidRDefault="00D86B34" w:rsidP="00D86B34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  <w:t>Nagyné dr. Gats Andrea, a Jogi és Képviselői Osztály vezetője)</w:t>
      </w:r>
    </w:p>
    <w:p w14:paraId="53094D00" w14:textId="77777777" w:rsidR="00D86B34" w:rsidRPr="00BF4400" w:rsidRDefault="00D86B34" w:rsidP="00D86B34">
      <w:pPr>
        <w:jc w:val="both"/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ab/>
      </w:r>
    </w:p>
    <w:p w14:paraId="26DBE054" w14:textId="77777777" w:rsidR="00D86B34" w:rsidRPr="00BF4400" w:rsidRDefault="00D86B34" w:rsidP="00D86B34">
      <w:pPr>
        <w:jc w:val="both"/>
        <w:rPr>
          <w:rFonts w:asciiTheme="minorHAnsi" w:hAnsiTheme="minorHAnsi" w:cstheme="minorHAnsi"/>
          <w:szCs w:val="22"/>
        </w:rPr>
      </w:pPr>
    </w:p>
    <w:p w14:paraId="5C39BC7F" w14:textId="77777777" w:rsidR="00D86B34" w:rsidRPr="00BF4400" w:rsidRDefault="00D86B34" w:rsidP="00D86B34">
      <w:pPr>
        <w:rPr>
          <w:rFonts w:asciiTheme="minorHAnsi" w:hAnsiTheme="minorHAnsi" w:cstheme="minorHAns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/>
          <w:szCs w:val="22"/>
        </w:rPr>
        <w:tab/>
      </w:r>
      <w:r w:rsidRPr="00BF4400">
        <w:rPr>
          <w:rFonts w:asciiTheme="minorHAnsi" w:hAnsiTheme="minorHAnsi" w:cstheme="minorHAnsi"/>
          <w:szCs w:val="22"/>
        </w:rPr>
        <w:t>azonnal</w:t>
      </w:r>
    </w:p>
    <w:p w14:paraId="2E014701" w14:textId="77777777" w:rsidR="00D86B34" w:rsidRPr="00BF4400" w:rsidRDefault="00D86B34" w:rsidP="00D86B34">
      <w:pPr>
        <w:rPr>
          <w:rFonts w:asciiTheme="minorHAnsi" w:hAnsiTheme="minorHAnsi" w:cstheme="minorHAnsi"/>
          <w:szCs w:val="22"/>
        </w:rPr>
      </w:pPr>
    </w:p>
    <w:p w14:paraId="7D75461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53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4"/>
    <w:rsid w:val="00D86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4F1FA"/>
  <w15:chartTrackingRefBased/>
  <w15:docId w15:val="{665DB563-FA1C-4F93-9B8E-6219EBAF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86B34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D86B34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D86B3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D34E5-FA52-4442-AA3A-F4E357098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500F8-F046-4D86-82CE-4F30F8E9F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318B8-4259-46EA-9D3D-0871B8A24126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2023-11-29T13:06:00Z</dcterms:created>
  <dcterms:modified xsi:type="dcterms:W3CDTF">2023-11-29T13:07:00Z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