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5F07" w14:textId="77777777" w:rsidR="00BF416C" w:rsidRPr="00BF4400" w:rsidRDefault="00BF416C" w:rsidP="00BF416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303/2023. (XI.28.) GJB számú határozat</w:t>
      </w:r>
    </w:p>
    <w:p w14:paraId="66997ECF" w14:textId="77777777" w:rsidR="00BF416C" w:rsidRPr="00BF4400" w:rsidRDefault="00BF416C" w:rsidP="00BF416C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9A2C14A" w14:textId="77777777" w:rsidR="00BF416C" w:rsidRPr="00BF4400" w:rsidRDefault="00BF416C" w:rsidP="00BF416C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BF4400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II. csarnokában található II/4. számú 11,70 m</w:t>
      </w:r>
      <w:r w:rsidRPr="00BF4400">
        <w:rPr>
          <w:rFonts w:asciiTheme="minorHAnsi" w:hAnsiTheme="minorHAnsi" w:cstheme="minorHAnsi"/>
          <w:vertAlign w:val="superscript"/>
        </w:rPr>
        <w:t>2</w:t>
      </w:r>
      <w:r w:rsidRPr="00BF4400">
        <w:rPr>
          <w:rFonts w:asciiTheme="minorHAnsi" w:hAnsiTheme="minorHAnsi" w:cstheme="minorHAnsi"/>
        </w:rPr>
        <w:t xml:space="preserve"> alapterületű, II/5. számú 5,39 m</w:t>
      </w:r>
      <w:r w:rsidRPr="00BF4400">
        <w:rPr>
          <w:rFonts w:asciiTheme="minorHAnsi" w:hAnsiTheme="minorHAnsi" w:cstheme="minorHAnsi"/>
          <w:vertAlign w:val="superscript"/>
        </w:rPr>
        <w:t>2</w:t>
      </w:r>
      <w:r w:rsidRPr="00BF4400">
        <w:rPr>
          <w:rFonts w:asciiTheme="minorHAnsi" w:hAnsiTheme="minorHAnsi" w:cstheme="minorHAnsi"/>
        </w:rPr>
        <w:t xml:space="preserve"> alapterületű, II/16. számú 19,5 m</w:t>
      </w:r>
      <w:r w:rsidRPr="00BF4400">
        <w:rPr>
          <w:rFonts w:asciiTheme="minorHAnsi" w:hAnsiTheme="minorHAnsi" w:cstheme="minorHAnsi"/>
          <w:vertAlign w:val="superscript"/>
        </w:rPr>
        <w:t>2</w:t>
      </w:r>
      <w:r w:rsidRPr="00BF4400">
        <w:rPr>
          <w:rFonts w:asciiTheme="minorHAnsi" w:hAnsiTheme="minorHAnsi" w:cstheme="minorHAnsi"/>
        </w:rPr>
        <w:t xml:space="preserve"> alapterületű, valamint II/28. számú 109,47 m</w:t>
      </w:r>
      <w:r w:rsidRPr="00BF4400">
        <w:rPr>
          <w:rFonts w:asciiTheme="minorHAnsi" w:hAnsiTheme="minorHAnsi" w:cstheme="minorHAnsi"/>
          <w:vertAlign w:val="superscript"/>
        </w:rPr>
        <w:t>2</w:t>
      </w:r>
      <w:r w:rsidRPr="00BF4400">
        <w:rPr>
          <w:rFonts w:asciiTheme="minorHAnsi" w:hAnsiTheme="minorHAnsi" w:cstheme="minorHAnsi"/>
        </w:rPr>
        <w:t xml:space="preserve"> alapterületű üzlethelyiségeinek vonatkozásában a bérbeadás útján történő hasznosítás pályázati feltételeit az előterjesztés mellékletének megfelelően jóváhagyja.</w:t>
      </w:r>
    </w:p>
    <w:p w14:paraId="63DDF18C" w14:textId="77777777" w:rsidR="00BF416C" w:rsidRPr="00BF4400" w:rsidRDefault="00BF416C" w:rsidP="00BF416C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</w:p>
    <w:p w14:paraId="54887481" w14:textId="77777777" w:rsidR="00BF416C" w:rsidRPr="00BF4400" w:rsidRDefault="00BF416C" w:rsidP="00BF416C">
      <w:pPr>
        <w:pStyle w:val="Listaszerbekezds"/>
        <w:numPr>
          <w:ilvl w:val="0"/>
          <w:numId w:val="1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</w:rPr>
      </w:pPr>
      <w:r w:rsidRPr="00BF4400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11EA613E" w14:textId="77777777" w:rsidR="00BF416C" w:rsidRPr="00BF4400" w:rsidRDefault="00BF416C" w:rsidP="00BF416C">
      <w:pPr>
        <w:ind w:left="426" w:hanging="426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7A13BF9" w14:textId="77777777" w:rsidR="00BF416C" w:rsidRPr="00BF4400" w:rsidRDefault="00BF416C" w:rsidP="00BF416C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F869EFE" w14:textId="77777777" w:rsidR="00BF416C" w:rsidRPr="00BF4400" w:rsidRDefault="00BF416C" w:rsidP="00BF416C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  <w:t>Horváth Soma alpolgármester</w:t>
      </w:r>
    </w:p>
    <w:p w14:paraId="5A8E4073" w14:textId="77777777" w:rsidR="00BF416C" w:rsidRPr="00BF4400" w:rsidRDefault="00BF416C" w:rsidP="00BF416C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E4B753D" w14:textId="77777777" w:rsidR="00BF416C" w:rsidRPr="00BF4400" w:rsidRDefault="00BF416C" w:rsidP="00BF416C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  <w:t>Dr. Károlyi Ákos jegyző</w:t>
      </w:r>
    </w:p>
    <w:p w14:paraId="4FDD697E" w14:textId="77777777" w:rsidR="00BF416C" w:rsidRPr="00BF4400" w:rsidRDefault="00BF416C" w:rsidP="00BF416C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  <w:t>(végrehajtásért:</w:t>
      </w:r>
    </w:p>
    <w:p w14:paraId="7C24F9C9" w14:textId="77777777" w:rsidR="00BF416C" w:rsidRPr="00BF4400" w:rsidRDefault="00BF416C" w:rsidP="00BF416C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  <w:t>Dr. Holler Péter, a Hatósági Osztály vezetője,</w:t>
      </w:r>
    </w:p>
    <w:p w14:paraId="318F8D41" w14:textId="77777777" w:rsidR="00BF416C" w:rsidRPr="00BF4400" w:rsidRDefault="00BF416C" w:rsidP="00BF416C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  <w:t>Polákovics Marietta, a Szombathely Városi Vásárcsarnok igazgatója)</w:t>
      </w:r>
    </w:p>
    <w:p w14:paraId="6B2ACC8E" w14:textId="77777777" w:rsidR="00BF416C" w:rsidRPr="00BF4400" w:rsidRDefault="00BF416C" w:rsidP="00BF416C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3F64A89" w14:textId="77777777" w:rsidR="00BF416C" w:rsidRPr="00BF4400" w:rsidRDefault="00BF416C" w:rsidP="00BF416C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szCs w:val="22"/>
        </w:rPr>
        <w:tab/>
        <w:t>azonnal</w:t>
      </w:r>
    </w:p>
    <w:p w14:paraId="7A9659C9" w14:textId="77777777" w:rsidR="00BF416C" w:rsidRPr="00BF4400" w:rsidRDefault="00BF416C" w:rsidP="00BF416C">
      <w:pPr>
        <w:rPr>
          <w:rFonts w:asciiTheme="minorHAnsi" w:hAnsiTheme="minorHAnsi" w:cstheme="minorHAnsi"/>
          <w:szCs w:val="22"/>
        </w:rPr>
      </w:pPr>
    </w:p>
    <w:p w14:paraId="1614B5F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6C"/>
    <w:rsid w:val="00BF416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1FE"/>
  <w15:chartTrackingRefBased/>
  <w15:docId w15:val="{3CBC8A0F-5A49-456C-868E-6D4990B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416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F416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F41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CF8B0-E419-4E2B-9D1E-9B793CDC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9F0ED-9E10-475E-963B-4C2B7ABF8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119A3-676A-4023-8077-0F8C65768C1B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2023-11-29T13:04:00Z</dcterms:created>
  <dcterms:modified xsi:type="dcterms:W3CDTF">2023-11-29T13:05:00Z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