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0E7BB" w14:textId="77777777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bookmarkStart w:id="0" w:name="_GoBack"/>
      <w:bookmarkEnd w:id="0"/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13D3824D" w14:textId="19A7BC86" w:rsidR="003B150A" w:rsidRPr="0031334B" w:rsidRDefault="004E6F26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3B150A" w:rsidRPr="0031334B">
        <w:rPr>
          <w:rFonts w:asciiTheme="minorHAnsi" w:hAnsiTheme="minorHAnsi" w:cstheme="minorHAnsi"/>
          <w:b/>
          <w:bCs/>
          <w:sz w:val="22"/>
          <w:szCs w:val="22"/>
        </w:rPr>
        <w:t>gyes lakás- és helyiséggazdálkodással kapcsolatos önkormányzati rendeletek módosításáról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szóló </w:t>
      </w:r>
      <w:r w:rsidR="006B036B">
        <w:rPr>
          <w:rFonts w:asciiTheme="minorHAnsi" w:hAnsiTheme="minorHAnsi" w:cstheme="minorHAnsi"/>
          <w:b/>
          <w:bCs/>
          <w:sz w:val="22"/>
          <w:szCs w:val="22"/>
        </w:rPr>
        <w:t xml:space="preserve">önkormányzati </w:t>
      </w:r>
      <w:r>
        <w:rPr>
          <w:rFonts w:asciiTheme="minorHAnsi" w:hAnsiTheme="minorHAnsi" w:cstheme="minorHAnsi"/>
          <w:b/>
          <w:bCs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B206F32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4656810B" w14:textId="77777777" w:rsidR="00736117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C03E5B" w14:textId="12CFA19A" w:rsidR="00074E75" w:rsidRDefault="00074E75" w:rsidP="0073611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6B036B">
        <w:rPr>
          <w:rFonts w:asciiTheme="minorHAnsi" w:hAnsiTheme="minorHAnsi" w:cstheme="minorHAnsi"/>
          <w:bCs/>
          <w:sz w:val="22"/>
          <w:szCs w:val="22"/>
        </w:rPr>
        <w:t>z önkormányzat tulajdonában lévő lakások elidegenítésének szabályairól szóló 12/1994. (IV.7.) önkormányzati</w:t>
      </w:r>
      <w:r>
        <w:rPr>
          <w:rFonts w:asciiTheme="minorHAnsi" w:hAnsiTheme="minorHAnsi" w:cstheme="minorHAnsi"/>
          <w:bCs/>
          <w:sz w:val="22"/>
          <w:szCs w:val="22"/>
        </w:rPr>
        <w:t xml:space="preserve"> rendelet </w:t>
      </w:r>
      <w:r w:rsidR="00B11B29">
        <w:rPr>
          <w:rFonts w:asciiTheme="minorHAnsi" w:hAnsiTheme="minorHAnsi" w:cstheme="minorHAnsi"/>
          <w:bCs/>
          <w:sz w:val="22"/>
          <w:szCs w:val="22"/>
        </w:rPr>
        <w:t>bevezet</w:t>
      </w:r>
      <w:r w:rsidR="0022068D">
        <w:rPr>
          <w:rFonts w:asciiTheme="minorHAnsi" w:hAnsiTheme="minorHAnsi" w:cstheme="minorHAnsi"/>
          <w:bCs/>
          <w:sz w:val="22"/>
          <w:szCs w:val="22"/>
        </w:rPr>
        <w:t>ő részének</w:t>
      </w:r>
      <w:r>
        <w:rPr>
          <w:rFonts w:asciiTheme="minorHAnsi" w:hAnsiTheme="minorHAnsi" w:cstheme="minorHAnsi"/>
          <w:bCs/>
          <w:sz w:val="22"/>
          <w:szCs w:val="22"/>
        </w:rPr>
        <w:t xml:space="preserve"> módosítását tartalmazza</w:t>
      </w:r>
      <w:r w:rsidR="006B036B">
        <w:rPr>
          <w:rFonts w:asciiTheme="minorHAnsi" w:hAnsiTheme="minorHAnsi" w:cstheme="minorHAnsi"/>
          <w:bCs/>
          <w:sz w:val="22"/>
          <w:szCs w:val="22"/>
        </w:rPr>
        <w:t xml:space="preserve"> a felhatalmazó rendelkezések tekintetében.</w:t>
      </w:r>
    </w:p>
    <w:p w14:paraId="0E252106" w14:textId="77777777" w:rsidR="00074E75" w:rsidRDefault="00074E75" w:rsidP="0073611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AF12D2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 xml:space="preserve">2. § </w:t>
      </w:r>
    </w:p>
    <w:p w14:paraId="29264050" w14:textId="77777777" w:rsidR="0022068D" w:rsidRDefault="0022068D" w:rsidP="00A17C7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6F24FF" w14:textId="55AF1109" w:rsidR="00736117" w:rsidRPr="00A17C7A" w:rsidRDefault="0022068D" w:rsidP="00A17C7A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lakások elidegenítésének szabályairól szóló 12/1994. (IV.7.) önkormányzati </w:t>
      </w:r>
      <w:r w:rsidR="00736117">
        <w:rPr>
          <w:rFonts w:asciiTheme="minorHAnsi" w:hAnsiTheme="minorHAnsi" w:cstheme="minorHAnsi"/>
          <w:sz w:val="22"/>
          <w:szCs w:val="22"/>
        </w:rPr>
        <w:t>r</w:t>
      </w:r>
      <w:r w:rsidR="00074E75">
        <w:rPr>
          <w:rFonts w:asciiTheme="minorHAnsi" w:hAnsiTheme="minorHAnsi" w:cstheme="minorHAnsi"/>
          <w:sz w:val="22"/>
          <w:szCs w:val="22"/>
        </w:rPr>
        <w:t>endelet 1. § (1</w:t>
      </w:r>
      <w:r w:rsidR="00736117" w:rsidRPr="00B72845">
        <w:rPr>
          <w:rFonts w:asciiTheme="minorHAnsi" w:hAnsiTheme="minorHAnsi" w:cstheme="minorHAnsi"/>
          <w:sz w:val="22"/>
          <w:szCs w:val="22"/>
        </w:rPr>
        <w:t>) bekezdése módosítás</w:t>
      </w:r>
      <w:r w:rsidR="00451271">
        <w:rPr>
          <w:rFonts w:asciiTheme="minorHAnsi" w:hAnsiTheme="minorHAnsi" w:cstheme="minorHAnsi"/>
          <w:sz w:val="22"/>
          <w:szCs w:val="22"/>
        </w:rPr>
        <w:t>a</w:t>
      </w:r>
      <w:r w:rsidR="00736117" w:rsidRPr="00B72845">
        <w:rPr>
          <w:rFonts w:asciiTheme="minorHAnsi" w:hAnsiTheme="minorHAnsi" w:cstheme="minorHAnsi"/>
          <w:sz w:val="22"/>
          <w:szCs w:val="22"/>
        </w:rPr>
        <w:t xml:space="preserve"> </w:t>
      </w:r>
      <w:r w:rsidR="00736117" w:rsidRPr="00B72845">
        <w:rPr>
          <w:rFonts w:asciiTheme="minorHAnsi" w:eastAsia="Calibri" w:hAnsiTheme="minorHAnsi" w:cstheme="minorHAnsi"/>
          <w:sz w:val="22"/>
          <w:szCs w:val="22"/>
        </w:rPr>
        <w:t>technikai jelleg</w:t>
      </w:r>
      <w:r w:rsidR="00451271">
        <w:rPr>
          <w:rFonts w:asciiTheme="minorHAnsi" w:eastAsia="Calibri" w:hAnsiTheme="minorHAnsi" w:cstheme="minorHAnsi"/>
          <w:sz w:val="22"/>
          <w:szCs w:val="22"/>
        </w:rPr>
        <w:t>ű</w:t>
      </w:r>
      <w:r w:rsidR="00736117" w:rsidRPr="00B72845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074E75">
        <w:rPr>
          <w:rFonts w:asciiTheme="minorHAnsi" w:eastAsia="Calibri" w:hAnsiTheme="minorHAnsi" w:cstheme="minorHAnsi"/>
          <w:sz w:val="22"/>
          <w:szCs w:val="22"/>
        </w:rPr>
        <w:t>az „önkormányzat”</w:t>
      </w:r>
      <w:r w:rsidR="008A71A6">
        <w:rPr>
          <w:rFonts w:asciiTheme="minorHAnsi" w:eastAsia="Calibri" w:hAnsiTheme="minorHAnsi" w:cstheme="minorHAnsi"/>
          <w:sz w:val="22"/>
          <w:szCs w:val="22"/>
        </w:rPr>
        <w:t xml:space="preserve"> rövid</w:t>
      </w:r>
      <w:r w:rsidR="00074E75">
        <w:rPr>
          <w:rFonts w:asciiTheme="minorHAnsi" w:eastAsia="Calibri" w:hAnsiTheme="minorHAnsi" w:cstheme="minorHAnsi"/>
          <w:sz w:val="22"/>
          <w:szCs w:val="22"/>
        </w:rPr>
        <w:t xml:space="preserve"> megjelölés bevezetését tartalmazza.</w:t>
      </w:r>
      <w:r w:rsidR="00736117" w:rsidRPr="00B72845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239A253" w14:textId="01DA711E" w:rsidR="00B11B29" w:rsidRPr="00A17C7A" w:rsidRDefault="009D08CA" w:rsidP="00A17C7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rendelet 1. § (2</w:t>
      </w:r>
      <w:r w:rsidRPr="00B72845">
        <w:rPr>
          <w:rFonts w:asciiTheme="minorHAnsi" w:hAnsiTheme="minorHAnsi" w:cstheme="minorHAnsi"/>
          <w:sz w:val="22"/>
          <w:szCs w:val="22"/>
        </w:rPr>
        <w:t>) bekezdése módosítását tartalmazza,</w:t>
      </w:r>
      <w:r>
        <w:rPr>
          <w:rFonts w:asciiTheme="minorHAnsi" w:hAnsiTheme="minorHAnsi" w:cstheme="minorHAnsi"/>
          <w:sz w:val="22"/>
          <w:szCs w:val="22"/>
        </w:rPr>
        <w:t xml:space="preserve"> az önkormányzati lakhatási lehetőségek közül törlésre kerül a Fiatal Családok Otthona, valamint az átvonuló szállások</w:t>
      </w:r>
      <w:r w:rsidR="00451975">
        <w:rPr>
          <w:rFonts w:asciiTheme="minorHAnsi" w:hAnsiTheme="minorHAnsi" w:cstheme="minorHAnsi"/>
          <w:sz w:val="22"/>
          <w:szCs w:val="22"/>
        </w:rPr>
        <w:t>, azok megszűnésére tekintettel.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MOP-ház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és a Nyugdíjasok Háza pontos címe feltüntetésre kerül.</w:t>
      </w:r>
    </w:p>
    <w:p w14:paraId="3E5D5595" w14:textId="31235D8F" w:rsidR="00B11B29" w:rsidRPr="00451271" w:rsidRDefault="00451271" w:rsidP="00451271">
      <w:pPr>
        <w:pStyle w:val="Listaszerbekezds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rendelet 1. § (3</w:t>
      </w:r>
      <w:r w:rsidRPr="00B72845">
        <w:rPr>
          <w:rFonts w:asciiTheme="minorHAnsi" w:hAnsiTheme="minorHAnsi" w:cstheme="minorHAnsi"/>
          <w:sz w:val="22"/>
          <w:szCs w:val="22"/>
        </w:rPr>
        <w:t>) bekezdése módosítás</w:t>
      </w:r>
      <w:r>
        <w:rPr>
          <w:rFonts w:asciiTheme="minorHAnsi" w:hAnsiTheme="minorHAnsi" w:cstheme="minorHAnsi"/>
          <w:sz w:val="22"/>
          <w:szCs w:val="22"/>
        </w:rPr>
        <w:t xml:space="preserve">a technikai jellegű, </w:t>
      </w:r>
      <w:r w:rsidRPr="00451271">
        <w:rPr>
          <w:rFonts w:asciiTheme="minorHAnsi" w:hAnsiTheme="minorHAnsi" w:cstheme="minorHAnsi"/>
          <w:sz w:val="22"/>
          <w:szCs w:val="22"/>
        </w:rPr>
        <w:t>a</w:t>
      </w:r>
      <w:r w:rsidRPr="00451271">
        <w:rPr>
          <w:rFonts w:asciiTheme="minorHAnsi" w:hAnsiTheme="minorHAnsi" w:cstheme="minorHAnsi"/>
        </w:rPr>
        <w:t xml:space="preserve"> </w:t>
      </w:r>
      <w:r w:rsidRPr="006661FB">
        <w:rPr>
          <w:rFonts w:asciiTheme="minorHAnsi" w:hAnsiTheme="minorHAnsi" w:cstheme="minorHAnsi"/>
          <w:sz w:val="22"/>
          <w:szCs w:val="22"/>
        </w:rPr>
        <w:t>„</w:t>
      </w:r>
      <w:r w:rsidR="008A71A6">
        <w:rPr>
          <w:rFonts w:asciiTheme="minorHAnsi" w:hAnsiTheme="minorHAnsi" w:cstheme="minorHAnsi"/>
          <w:sz w:val="22"/>
          <w:szCs w:val="22"/>
        </w:rPr>
        <w:t>L</w:t>
      </w:r>
      <w:r w:rsidRPr="006661FB">
        <w:rPr>
          <w:rFonts w:asciiTheme="minorHAnsi" w:hAnsiTheme="minorHAnsi" w:cstheme="minorHAnsi"/>
          <w:sz w:val="22"/>
          <w:szCs w:val="22"/>
        </w:rPr>
        <w:t>akástörvény”</w:t>
      </w:r>
      <w:r w:rsidR="00AC4F3F" w:rsidRPr="006661FB">
        <w:rPr>
          <w:rFonts w:asciiTheme="minorHAnsi" w:hAnsiTheme="minorHAnsi" w:cstheme="minorHAnsi"/>
          <w:sz w:val="22"/>
          <w:szCs w:val="22"/>
        </w:rPr>
        <w:t xml:space="preserve"> </w:t>
      </w:r>
      <w:r w:rsidR="008A71A6">
        <w:rPr>
          <w:rFonts w:asciiTheme="minorHAnsi" w:hAnsiTheme="minorHAnsi" w:cstheme="minorHAnsi"/>
          <w:sz w:val="22"/>
          <w:szCs w:val="22"/>
        </w:rPr>
        <w:t xml:space="preserve">rövid </w:t>
      </w:r>
      <w:r w:rsidR="00AC4F3F" w:rsidRPr="006661FB">
        <w:rPr>
          <w:rFonts w:asciiTheme="minorHAnsi" w:eastAsia="Calibri" w:hAnsiTheme="minorHAnsi" w:cstheme="minorHAnsi"/>
          <w:sz w:val="22"/>
          <w:szCs w:val="22"/>
        </w:rPr>
        <w:t>megjelölés</w:t>
      </w:r>
      <w:r w:rsidR="00AC4F3F">
        <w:rPr>
          <w:rFonts w:asciiTheme="minorHAnsi" w:eastAsia="Calibri" w:hAnsiTheme="minorHAnsi" w:cstheme="minorHAnsi"/>
          <w:sz w:val="22"/>
          <w:szCs w:val="22"/>
        </w:rPr>
        <w:t xml:space="preserve"> bevezetését tartalmazza.</w:t>
      </w:r>
    </w:p>
    <w:p w14:paraId="53021F75" w14:textId="77777777" w:rsidR="009D08CA" w:rsidRDefault="009D08CA" w:rsidP="00CD2902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4E1224A" w14:textId="078ACDFC" w:rsidR="009D08CA" w:rsidRDefault="00A17C7A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9D08C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46DAC">
        <w:rPr>
          <w:rFonts w:asciiTheme="minorHAnsi" w:hAnsiTheme="minorHAnsi" w:cstheme="minorHAnsi"/>
          <w:b/>
          <w:sz w:val="22"/>
          <w:szCs w:val="22"/>
        </w:rPr>
        <w:t>§</w:t>
      </w:r>
    </w:p>
    <w:p w14:paraId="5BED4A32" w14:textId="77777777" w:rsidR="009D08CA" w:rsidRDefault="009D08CA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C074F9" w14:textId="3AF3415A" w:rsidR="00510372" w:rsidRPr="00510372" w:rsidRDefault="00510372" w:rsidP="0051037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10372">
        <w:rPr>
          <w:rFonts w:asciiTheme="minorHAnsi" w:hAnsiTheme="minorHAnsi" w:cstheme="minorHAnsi"/>
          <w:sz w:val="22"/>
          <w:szCs w:val="22"/>
        </w:rPr>
        <w:t>A kialakult gyakorlatot követve a</w:t>
      </w:r>
      <w:r w:rsidR="00E675A7">
        <w:rPr>
          <w:rFonts w:asciiTheme="minorHAnsi" w:hAnsiTheme="minorHAnsi" w:cstheme="minorHAnsi"/>
          <w:bCs/>
          <w:sz w:val="22"/>
          <w:szCs w:val="22"/>
        </w:rPr>
        <w:t xml:space="preserve">z önkormányzat tulajdonában lévő lakások elidegenítésének szabályairól szóló 12/1994. (IV.7.) önkormányzati </w:t>
      </w:r>
      <w:r w:rsidR="00E675A7">
        <w:rPr>
          <w:rFonts w:asciiTheme="minorHAnsi" w:hAnsiTheme="minorHAnsi" w:cstheme="minorHAnsi"/>
          <w:sz w:val="22"/>
          <w:szCs w:val="22"/>
        </w:rPr>
        <w:t>rendelet</w:t>
      </w:r>
      <w:r w:rsidRPr="00510372">
        <w:rPr>
          <w:rFonts w:asciiTheme="minorHAnsi" w:hAnsiTheme="minorHAnsi" w:cstheme="minorHAnsi"/>
          <w:sz w:val="22"/>
          <w:szCs w:val="22"/>
        </w:rPr>
        <w:t xml:space="preserve"> 2. § (3)-(5) bekezdésében a pénzügyeket ellátó bizottság megnevezés helyett gazdasági ügyeket ellátó bizottság került meghatározásra.</w:t>
      </w:r>
    </w:p>
    <w:p w14:paraId="435418DF" w14:textId="77777777" w:rsidR="00510372" w:rsidRDefault="0051037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FFE715" w14:textId="3C148925" w:rsidR="00510372" w:rsidRDefault="00C86BC0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51037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550B412" w14:textId="77777777" w:rsidR="00510372" w:rsidRDefault="0051037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E175A6" w14:textId="10F94E76" w:rsidR="009D08CA" w:rsidRDefault="00E675A7" w:rsidP="009D08CA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lakások elidegenítésének szabályairól szóló 12/1994. (IV.7.) önkormányzati </w:t>
      </w:r>
      <w:r>
        <w:rPr>
          <w:rFonts w:asciiTheme="minorHAnsi" w:hAnsiTheme="minorHAnsi" w:cstheme="minorHAnsi"/>
          <w:sz w:val="22"/>
          <w:szCs w:val="22"/>
        </w:rPr>
        <w:t>rendelet</w:t>
      </w:r>
      <w:r w:rsidR="009D08CA">
        <w:rPr>
          <w:rFonts w:asciiTheme="minorHAnsi" w:hAnsiTheme="minorHAnsi" w:cstheme="minorHAnsi"/>
          <w:sz w:val="22"/>
          <w:szCs w:val="22"/>
        </w:rPr>
        <w:t xml:space="preserve"> 10. § (2</w:t>
      </w:r>
      <w:r w:rsidR="009D08CA" w:rsidRPr="00B72845">
        <w:rPr>
          <w:rFonts w:asciiTheme="minorHAnsi" w:hAnsiTheme="minorHAnsi" w:cstheme="minorHAnsi"/>
          <w:sz w:val="22"/>
          <w:szCs w:val="22"/>
        </w:rPr>
        <w:t>) bekezdés</w:t>
      </w:r>
      <w:r w:rsidR="00D058A6">
        <w:rPr>
          <w:rFonts w:asciiTheme="minorHAnsi" w:hAnsiTheme="minorHAnsi" w:cstheme="minorHAnsi"/>
          <w:sz w:val="22"/>
          <w:szCs w:val="22"/>
        </w:rPr>
        <w:t>ének</w:t>
      </w:r>
      <w:r w:rsidR="009D08CA" w:rsidRPr="00B72845">
        <w:rPr>
          <w:rFonts w:asciiTheme="minorHAnsi" w:hAnsiTheme="minorHAnsi" w:cstheme="minorHAnsi"/>
          <w:sz w:val="22"/>
          <w:szCs w:val="22"/>
        </w:rPr>
        <w:t xml:space="preserve"> módosítás</w:t>
      </w:r>
      <w:r w:rsidR="00D058A6">
        <w:rPr>
          <w:rFonts w:asciiTheme="minorHAnsi" w:hAnsiTheme="minorHAnsi" w:cstheme="minorHAnsi"/>
          <w:sz w:val="22"/>
          <w:szCs w:val="22"/>
        </w:rPr>
        <w:t>a</w:t>
      </w:r>
      <w:r w:rsidR="009D08CA" w:rsidRPr="00B72845">
        <w:rPr>
          <w:rFonts w:asciiTheme="minorHAnsi" w:hAnsiTheme="minorHAnsi" w:cstheme="minorHAnsi"/>
          <w:sz w:val="22"/>
          <w:szCs w:val="22"/>
        </w:rPr>
        <w:t xml:space="preserve"> </w:t>
      </w:r>
      <w:r w:rsidR="009D08CA" w:rsidRPr="00B72845">
        <w:rPr>
          <w:rFonts w:asciiTheme="minorHAnsi" w:eastAsia="Calibri" w:hAnsiTheme="minorHAnsi" w:cstheme="minorHAnsi"/>
          <w:sz w:val="22"/>
          <w:szCs w:val="22"/>
        </w:rPr>
        <w:t xml:space="preserve">technikai jellegű, </w:t>
      </w:r>
      <w:r w:rsidR="009D08CA">
        <w:rPr>
          <w:rFonts w:asciiTheme="minorHAnsi" w:eastAsia="Calibri" w:hAnsiTheme="minorHAnsi" w:cstheme="minorHAnsi"/>
          <w:sz w:val="22"/>
          <w:szCs w:val="22"/>
        </w:rPr>
        <w:t xml:space="preserve">a „Közgyűlés” </w:t>
      </w:r>
      <w:r>
        <w:rPr>
          <w:rFonts w:asciiTheme="minorHAnsi" w:eastAsia="Calibri" w:hAnsiTheme="minorHAnsi" w:cstheme="minorHAnsi"/>
          <w:sz w:val="22"/>
          <w:szCs w:val="22"/>
        </w:rPr>
        <w:t xml:space="preserve">rövid </w:t>
      </w:r>
      <w:r w:rsidR="009D08CA">
        <w:rPr>
          <w:rFonts w:asciiTheme="minorHAnsi" w:eastAsia="Calibri" w:hAnsiTheme="minorHAnsi" w:cstheme="minorHAnsi"/>
          <w:sz w:val="22"/>
          <w:szCs w:val="22"/>
        </w:rPr>
        <w:t>megjelölés bevezetését tartalmazza.</w:t>
      </w:r>
    </w:p>
    <w:p w14:paraId="39733E8C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3350A9" w14:textId="61270277" w:rsidR="00736117" w:rsidRPr="00B72845" w:rsidRDefault="00C86BC0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5-6.</w:t>
      </w:r>
      <w:r w:rsidR="00736117" w:rsidRPr="00B72845">
        <w:rPr>
          <w:rFonts w:asciiTheme="minorHAnsi" w:hAnsiTheme="minorHAnsi" w:cstheme="minorHAnsi"/>
          <w:b/>
          <w:sz w:val="22"/>
          <w:szCs w:val="22"/>
        </w:rPr>
        <w:t xml:space="preserve"> §</w:t>
      </w:r>
    </w:p>
    <w:p w14:paraId="6CAA2807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CE7D11" w14:textId="17A799EA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jogszabályszerkesztésről szóló 61/2009. (XII. 14.) IRM rendelet </w:t>
      </w:r>
      <w:r w:rsidR="00B46DAC">
        <w:rPr>
          <w:rFonts w:asciiTheme="minorHAnsi" w:hAnsiTheme="minorHAnsi" w:cstheme="minorHAnsi"/>
          <w:sz w:val="22"/>
          <w:szCs w:val="22"/>
        </w:rPr>
        <w:t>48</w:t>
      </w:r>
      <w:r w:rsidRPr="00B72845">
        <w:rPr>
          <w:rFonts w:asciiTheme="minorHAnsi" w:hAnsiTheme="minorHAnsi" w:cstheme="minorHAnsi"/>
          <w:sz w:val="22"/>
          <w:szCs w:val="22"/>
        </w:rPr>
        <w:t>. §</w:t>
      </w:r>
      <w:r w:rsidR="00B46DAC">
        <w:rPr>
          <w:rFonts w:asciiTheme="minorHAnsi" w:hAnsiTheme="minorHAnsi" w:cstheme="minorHAnsi"/>
          <w:sz w:val="22"/>
          <w:szCs w:val="22"/>
        </w:rPr>
        <w:t xml:space="preserve"> (1) bekezdésének megfelelően a felsorolást tartalmazó szabályozás esetében a pontok a latin abc kisbetűivel és „)” jellel kerültek megjelölésre a</w:t>
      </w:r>
      <w:r w:rsidR="00E675A7">
        <w:rPr>
          <w:rFonts w:asciiTheme="minorHAnsi" w:hAnsiTheme="minorHAnsi" w:cstheme="minorHAnsi"/>
          <w:bCs/>
          <w:sz w:val="22"/>
          <w:szCs w:val="22"/>
        </w:rPr>
        <w:t xml:space="preserve">z önkormányzat tulajdonában lévő lakások elidegenítésének szabályairól szóló 12/1994. (IV.7.) önkormányzati </w:t>
      </w:r>
      <w:r w:rsidR="00E675A7">
        <w:rPr>
          <w:rFonts w:asciiTheme="minorHAnsi" w:hAnsiTheme="minorHAnsi" w:cstheme="minorHAnsi"/>
          <w:sz w:val="22"/>
          <w:szCs w:val="22"/>
        </w:rPr>
        <w:t>rendelet</w:t>
      </w:r>
      <w:r w:rsidR="00B46DAC">
        <w:rPr>
          <w:rFonts w:asciiTheme="minorHAnsi" w:hAnsiTheme="minorHAnsi" w:cstheme="minorHAnsi"/>
          <w:sz w:val="22"/>
          <w:szCs w:val="22"/>
        </w:rPr>
        <w:t xml:space="preserve"> 12. § (1)-(2)</w:t>
      </w:r>
      <w:r w:rsidR="00E675A7">
        <w:rPr>
          <w:rFonts w:asciiTheme="minorHAnsi" w:hAnsiTheme="minorHAnsi" w:cstheme="minorHAnsi"/>
          <w:sz w:val="22"/>
          <w:szCs w:val="22"/>
        </w:rPr>
        <w:t xml:space="preserve"> bekezdéseiben</w:t>
      </w:r>
      <w:r w:rsidR="00B46DAC">
        <w:rPr>
          <w:rFonts w:asciiTheme="minorHAnsi" w:hAnsiTheme="minorHAnsi" w:cstheme="minorHAnsi"/>
          <w:sz w:val="22"/>
          <w:szCs w:val="22"/>
        </w:rPr>
        <w:t xml:space="preserve"> és 14. §</w:t>
      </w:r>
      <w:proofErr w:type="spellStart"/>
      <w:r w:rsidR="00B46DAC">
        <w:rPr>
          <w:rFonts w:asciiTheme="minorHAnsi" w:hAnsiTheme="minorHAnsi" w:cstheme="minorHAnsi"/>
          <w:sz w:val="22"/>
          <w:szCs w:val="22"/>
        </w:rPr>
        <w:t>-</w:t>
      </w:r>
      <w:r w:rsidR="00E675A7">
        <w:rPr>
          <w:rFonts w:asciiTheme="minorHAnsi" w:hAnsiTheme="minorHAnsi" w:cstheme="minorHAnsi"/>
          <w:sz w:val="22"/>
          <w:szCs w:val="22"/>
        </w:rPr>
        <w:t>á</w:t>
      </w:r>
      <w:r w:rsidR="00B46DAC">
        <w:rPr>
          <w:rFonts w:asciiTheme="minorHAnsi" w:hAnsiTheme="minorHAnsi" w:cstheme="minorHAnsi"/>
          <w:sz w:val="22"/>
          <w:szCs w:val="22"/>
        </w:rPr>
        <w:t>ban</w:t>
      </w:r>
      <w:proofErr w:type="spellEnd"/>
      <w:r w:rsidR="00B46D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A0DE00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ED0FF" w14:textId="159A2598" w:rsidR="00736117" w:rsidRPr="00B72845" w:rsidRDefault="00C86BC0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736117" w:rsidRPr="00B7284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3049E88" w14:textId="77777777" w:rsidR="00736117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41C7BA" w14:textId="44591A4D" w:rsidR="00B46DAC" w:rsidRDefault="00B46DAC" w:rsidP="00B46DAC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>A jogszabályszerkesztésről szóló 61/2009. (XII. 14.) IRM rendelet</w:t>
      </w:r>
      <w:r>
        <w:rPr>
          <w:rFonts w:asciiTheme="minorHAnsi" w:hAnsiTheme="minorHAnsi" w:cstheme="minorHAnsi"/>
          <w:sz w:val="22"/>
          <w:szCs w:val="22"/>
        </w:rPr>
        <w:t xml:space="preserve"> 21</w:t>
      </w:r>
      <w:r w:rsidR="006661F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§ (5) bekezdésében foglaltaknak megfelelően </w:t>
      </w:r>
      <w:r w:rsidR="00CC2EFF">
        <w:rPr>
          <w:rFonts w:asciiTheme="minorHAnsi" w:hAnsiTheme="minorHAnsi" w:cstheme="minorHAnsi"/>
          <w:sz w:val="22"/>
          <w:szCs w:val="22"/>
        </w:rPr>
        <w:t>merev hivatkozásként került a</w:t>
      </w:r>
      <w:r w:rsidR="00CC2EFF">
        <w:rPr>
          <w:rFonts w:asciiTheme="minorHAnsi" w:hAnsiTheme="minorHAnsi" w:cstheme="minorHAnsi"/>
          <w:bCs/>
          <w:sz w:val="22"/>
          <w:szCs w:val="22"/>
        </w:rPr>
        <w:t xml:space="preserve">z önkormányzat tulajdonában lévő lakások elidegenítésének szabályairól szóló 12/1994. (IV.7.) önkormányzati </w:t>
      </w:r>
      <w:r w:rsidR="00CC2EFF">
        <w:rPr>
          <w:rFonts w:asciiTheme="minorHAnsi" w:hAnsiTheme="minorHAnsi" w:cstheme="minorHAnsi"/>
          <w:sz w:val="22"/>
          <w:szCs w:val="22"/>
        </w:rPr>
        <w:t>rendelet 17. § (1) bekezdésébe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4672A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</w:t>
      </w:r>
      <w:r w:rsidR="00CC2EFF">
        <w:rPr>
          <w:rFonts w:asciiTheme="minorHAnsi" w:hAnsiTheme="minorHAnsi" w:cstheme="minorHAnsi"/>
          <w:sz w:val="22"/>
          <w:szCs w:val="22"/>
        </w:rPr>
        <w:t>i</w:t>
      </w:r>
      <w:r w:rsidR="0044672A">
        <w:rPr>
          <w:rFonts w:asciiTheme="minorHAnsi" w:hAnsiTheme="minorHAnsi" w:cstheme="minorHAnsi"/>
          <w:sz w:val="22"/>
          <w:szCs w:val="22"/>
        </w:rPr>
        <w:t xml:space="preserve"> rendelet</w:t>
      </w:r>
      <w:r w:rsidR="00CC2EFF">
        <w:rPr>
          <w:rFonts w:asciiTheme="minorHAnsi" w:hAnsiTheme="minorHAnsi" w:cstheme="minorHAnsi"/>
          <w:sz w:val="22"/>
          <w:szCs w:val="22"/>
        </w:rPr>
        <w:t xml:space="preserve"> megjelölése.</w:t>
      </w:r>
    </w:p>
    <w:p w14:paraId="5C34B24D" w14:textId="77777777" w:rsidR="00CD2902" w:rsidRDefault="00CD2902" w:rsidP="00D87944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FEB784B" w14:textId="19621EA2" w:rsidR="00B46DAC" w:rsidRDefault="00C86BC0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B46DAC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DE5AF00" w14:textId="77777777" w:rsidR="00510372" w:rsidRDefault="0051037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9F1E65" w14:textId="5825CB91" w:rsidR="00510372" w:rsidRPr="00510372" w:rsidRDefault="00510372" w:rsidP="0051037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10372">
        <w:rPr>
          <w:rFonts w:asciiTheme="minorHAnsi" w:hAnsiTheme="minorHAnsi" w:cstheme="minorHAnsi"/>
          <w:sz w:val="22"/>
          <w:szCs w:val="22"/>
        </w:rPr>
        <w:t>A Lakástörvény 62. § (3) bekezdésében foglaltaknak megfelelően a</w:t>
      </w:r>
      <w:r w:rsidR="003619D4">
        <w:rPr>
          <w:rFonts w:asciiTheme="minorHAnsi" w:hAnsiTheme="minorHAnsi" w:cstheme="minorHAnsi"/>
          <w:bCs/>
          <w:sz w:val="22"/>
          <w:szCs w:val="22"/>
        </w:rPr>
        <w:t xml:space="preserve">z önkormányzat tulajdonában lévő lakások elidegenítésének szabályairól szóló 12/1994. (IV.7.) önkormányzati </w:t>
      </w:r>
      <w:r w:rsidR="003619D4">
        <w:rPr>
          <w:rFonts w:asciiTheme="minorHAnsi" w:hAnsiTheme="minorHAnsi" w:cstheme="minorHAnsi"/>
          <w:sz w:val="22"/>
          <w:szCs w:val="22"/>
        </w:rPr>
        <w:t xml:space="preserve">rendelet </w:t>
      </w:r>
      <w:r w:rsidRPr="00510372">
        <w:rPr>
          <w:rFonts w:asciiTheme="minorHAnsi" w:hAnsiTheme="minorHAnsi" w:cstheme="minorHAnsi"/>
          <w:sz w:val="22"/>
          <w:szCs w:val="22"/>
        </w:rPr>
        <w:t>1</w:t>
      </w:r>
      <w:r w:rsidR="00C86BC0">
        <w:rPr>
          <w:rFonts w:asciiTheme="minorHAnsi" w:hAnsiTheme="minorHAnsi" w:cstheme="minorHAnsi"/>
          <w:sz w:val="22"/>
          <w:szCs w:val="22"/>
        </w:rPr>
        <w:t>7/A</w:t>
      </w:r>
      <w:r w:rsidR="0032630E">
        <w:rPr>
          <w:rFonts w:asciiTheme="minorHAnsi" w:hAnsiTheme="minorHAnsi" w:cstheme="minorHAnsi"/>
          <w:sz w:val="22"/>
          <w:szCs w:val="22"/>
        </w:rPr>
        <w:t>.</w:t>
      </w:r>
      <w:r w:rsidRPr="00510372">
        <w:rPr>
          <w:rFonts w:asciiTheme="minorHAnsi" w:hAnsiTheme="minorHAnsi" w:cstheme="minorHAnsi"/>
          <w:sz w:val="22"/>
          <w:szCs w:val="22"/>
        </w:rPr>
        <w:t xml:space="preserve"> §</w:t>
      </w:r>
      <w:proofErr w:type="spellStart"/>
      <w:r w:rsidRPr="00510372">
        <w:rPr>
          <w:rFonts w:asciiTheme="minorHAnsi" w:hAnsiTheme="minorHAnsi" w:cstheme="minorHAnsi"/>
          <w:sz w:val="22"/>
          <w:szCs w:val="22"/>
        </w:rPr>
        <w:t>-ban</w:t>
      </w:r>
      <w:proofErr w:type="spellEnd"/>
      <w:r w:rsidRPr="00510372">
        <w:rPr>
          <w:rFonts w:asciiTheme="minorHAnsi" w:hAnsiTheme="minorHAnsi" w:cstheme="minorHAnsi"/>
          <w:sz w:val="22"/>
          <w:szCs w:val="22"/>
        </w:rPr>
        <w:t xml:space="preserve"> </w:t>
      </w:r>
      <w:r w:rsidRPr="00510372">
        <w:rPr>
          <w:rFonts w:asciiTheme="minorHAnsi" w:hAnsiTheme="minorHAnsi" w:cstheme="minorHAnsi"/>
          <w:sz w:val="22"/>
          <w:szCs w:val="22"/>
        </w:rPr>
        <w:lastRenderedPageBreak/>
        <w:t>kerültek szabályozásra a lakások elidegenítéséből származó bevételek felhasználására vonatkozó részletes szabályok.</w:t>
      </w:r>
    </w:p>
    <w:p w14:paraId="5C858D38" w14:textId="77777777" w:rsidR="004E6F26" w:rsidRDefault="004E6F26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777142" w14:textId="2375EA11" w:rsidR="00510372" w:rsidRPr="00B72845" w:rsidRDefault="00D87944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 w:rsidR="00510372">
        <w:rPr>
          <w:rFonts w:asciiTheme="minorHAnsi" w:hAnsiTheme="minorHAnsi" w:cstheme="minorHAnsi"/>
          <w:b/>
          <w:sz w:val="22"/>
          <w:szCs w:val="22"/>
        </w:rPr>
        <w:t xml:space="preserve"> § </w:t>
      </w:r>
    </w:p>
    <w:p w14:paraId="0E40BB0B" w14:textId="77777777" w:rsidR="000F34DD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F6F5FF" w14:textId="0F0E4E73" w:rsidR="00CF678D" w:rsidRDefault="000F34DD" w:rsidP="00CF678D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3619D4">
        <w:rPr>
          <w:rFonts w:asciiTheme="minorHAnsi" w:hAnsiTheme="minorHAnsi" w:cstheme="minorHAnsi"/>
          <w:bCs/>
          <w:sz w:val="22"/>
          <w:szCs w:val="22"/>
        </w:rPr>
        <w:t xml:space="preserve">z önkormányzat tulajdonában lévő </w:t>
      </w:r>
      <w:r w:rsidR="00CF678D">
        <w:rPr>
          <w:rFonts w:asciiTheme="minorHAnsi" w:hAnsiTheme="minorHAnsi" w:cstheme="minorHAnsi"/>
          <w:bCs/>
          <w:sz w:val="22"/>
          <w:szCs w:val="22"/>
        </w:rPr>
        <w:t>helyiségek</w:t>
      </w:r>
      <w:r w:rsidR="003619D4">
        <w:rPr>
          <w:rFonts w:asciiTheme="minorHAnsi" w:hAnsiTheme="minorHAnsi" w:cstheme="minorHAnsi"/>
          <w:bCs/>
          <w:sz w:val="22"/>
          <w:szCs w:val="22"/>
        </w:rPr>
        <w:t xml:space="preserve"> elidegenítésének szabályairól szóló </w:t>
      </w:r>
      <w:r w:rsidR="00CF678D">
        <w:rPr>
          <w:rFonts w:asciiTheme="minorHAnsi" w:hAnsiTheme="minorHAnsi" w:cstheme="minorHAnsi"/>
          <w:bCs/>
          <w:sz w:val="22"/>
          <w:szCs w:val="22"/>
        </w:rPr>
        <w:t xml:space="preserve">26/1994. (VII.7.) önkormányzati </w:t>
      </w:r>
      <w:r>
        <w:rPr>
          <w:rFonts w:asciiTheme="minorHAnsi" w:hAnsiTheme="minorHAnsi" w:cstheme="minorHAnsi"/>
          <w:bCs/>
          <w:sz w:val="22"/>
          <w:szCs w:val="22"/>
        </w:rPr>
        <w:t>rendelet bevezet</w:t>
      </w:r>
      <w:r w:rsidR="00CF678D">
        <w:rPr>
          <w:rFonts w:asciiTheme="minorHAnsi" w:hAnsiTheme="minorHAnsi" w:cstheme="minorHAnsi"/>
          <w:bCs/>
          <w:sz w:val="22"/>
          <w:szCs w:val="22"/>
        </w:rPr>
        <w:t>ő részének</w:t>
      </w:r>
      <w:r>
        <w:rPr>
          <w:rFonts w:asciiTheme="minorHAnsi" w:hAnsiTheme="minorHAnsi" w:cstheme="minorHAnsi"/>
          <w:bCs/>
          <w:sz w:val="22"/>
          <w:szCs w:val="22"/>
        </w:rPr>
        <w:t xml:space="preserve"> módosítását tartalmazza </w:t>
      </w:r>
      <w:r w:rsidR="00CF678D">
        <w:rPr>
          <w:rFonts w:asciiTheme="minorHAnsi" w:hAnsiTheme="minorHAnsi" w:cstheme="minorHAnsi"/>
          <w:bCs/>
          <w:sz w:val="22"/>
          <w:szCs w:val="22"/>
        </w:rPr>
        <w:t>a felhatalmazó rendelkezések tekintetében.</w:t>
      </w:r>
    </w:p>
    <w:p w14:paraId="116A1040" w14:textId="204832AC" w:rsidR="000F34DD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7BFCF" w14:textId="695F7C2E" w:rsidR="000F34DD" w:rsidRPr="00B72845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B72845">
        <w:rPr>
          <w:rFonts w:asciiTheme="minorHAnsi" w:hAnsiTheme="minorHAnsi" w:cstheme="minorHAnsi"/>
          <w:b/>
          <w:sz w:val="22"/>
          <w:szCs w:val="22"/>
        </w:rPr>
        <w:t xml:space="preserve">. § </w:t>
      </w:r>
    </w:p>
    <w:p w14:paraId="5D3630F4" w14:textId="77777777" w:rsidR="000F34DD" w:rsidRPr="00B72845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300E8CC" w14:textId="34B49132" w:rsidR="000F34DD" w:rsidRPr="00EF0A4D" w:rsidRDefault="00CF678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0F34DD">
        <w:rPr>
          <w:rFonts w:asciiTheme="minorHAnsi" w:hAnsiTheme="minorHAnsi" w:cstheme="minorHAnsi"/>
          <w:sz w:val="22"/>
          <w:szCs w:val="22"/>
        </w:rPr>
        <w:t>3. §</w:t>
      </w:r>
      <w:proofErr w:type="spellStart"/>
      <w:r>
        <w:rPr>
          <w:rFonts w:asciiTheme="minorHAnsi" w:hAnsiTheme="minorHAnsi" w:cstheme="minorHAnsi"/>
          <w:sz w:val="22"/>
          <w:szCs w:val="22"/>
        </w:rPr>
        <w:t>-ának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F34DD" w:rsidRPr="00B72845">
        <w:rPr>
          <w:rFonts w:asciiTheme="minorHAnsi" w:hAnsiTheme="minorHAnsi" w:cstheme="minorHAnsi"/>
          <w:sz w:val="22"/>
          <w:szCs w:val="22"/>
        </w:rPr>
        <w:t xml:space="preserve">módosítását tartalmazza, ami </w:t>
      </w:r>
      <w:r w:rsidR="000F34DD" w:rsidRPr="00EF0A4D">
        <w:rPr>
          <w:rFonts w:asciiTheme="minorHAnsi" w:hAnsiTheme="minorHAnsi" w:cstheme="minorHAnsi"/>
          <w:sz w:val="22"/>
          <w:szCs w:val="22"/>
        </w:rPr>
        <w:t xml:space="preserve">technikai jellegű módosítás, a „ha” kötőszó bekerült a mondatba, anélkül nem volt értelmezhető. A felsorolásból a d) pont </w:t>
      </w:r>
      <w:r>
        <w:rPr>
          <w:rFonts w:asciiTheme="minorHAnsi" w:hAnsiTheme="minorHAnsi" w:cstheme="minorHAnsi"/>
          <w:sz w:val="22"/>
          <w:szCs w:val="22"/>
        </w:rPr>
        <w:t>hatályon kívül helyezésre</w:t>
      </w:r>
      <w:r w:rsidR="000F34DD" w:rsidRPr="00EF0A4D">
        <w:rPr>
          <w:rFonts w:asciiTheme="minorHAnsi" w:hAnsiTheme="minorHAnsi" w:cstheme="minorHAnsi"/>
          <w:sz w:val="22"/>
          <w:szCs w:val="22"/>
        </w:rPr>
        <w:t xml:space="preserve"> kerül, mivel a gyakorlatban nincs szükség az alkalmazására. </w:t>
      </w:r>
    </w:p>
    <w:p w14:paraId="54EF79A7" w14:textId="77777777" w:rsidR="000F34DD" w:rsidRDefault="000F34DD" w:rsidP="000F34DD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21AE792" w14:textId="342C71F9" w:rsidR="000F34DD" w:rsidRPr="00B72845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B72845">
        <w:rPr>
          <w:rFonts w:asciiTheme="minorHAnsi" w:hAnsiTheme="minorHAnsi" w:cstheme="minorHAnsi"/>
          <w:b/>
          <w:sz w:val="22"/>
          <w:szCs w:val="22"/>
        </w:rPr>
        <w:t xml:space="preserve">. § </w:t>
      </w:r>
    </w:p>
    <w:p w14:paraId="5D3285BB" w14:textId="77777777" w:rsidR="000F34D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6B3BBB" w14:textId="28681B1D" w:rsidR="000F34DD" w:rsidRPr="00A502BC" w:rsidRDefault="00FA0F87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önkormányzat tulajdonában lévő helyiségek elidegenítésének szabályairól szóló 26/1994. (VII.7.) önkormányzati rendelet</w:t>
      </w:r>
      <w:r w:rsidR="000F34DD" w:rsidRPr="00A502BC">
        <w:rPr>
          <w:rFonts w:asciiTheme="minorHAnsi" w:hAnsiTheme="minorHAnsi" w:cstheme="minorHAnsi"/>
          <w:sz w:val="22"/>
          <w:szCs w:val="22"/>
        </w:rPr>
        <w:t xml:space="preserve"> 6. § (1) bekezdésének módosítását tartalmazza, a kialakult gyakorlat rendeleti szinten történő szabályozására kerül sor</w:t>
      </w:r>
      <w:r w:rsidR="000F34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F34DD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rendelettel összhangban.</w:t>
      </w:r>
    </w:p>
    <w:p w14:paraId="1ADF5F42" w14:textId="77777777" w:rsidR="000F34DD" w:rsidRPr="00A502BC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6563727" w14:textId="6D76A75D" w:rsidR="000F34D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 §</w:t>
      </w:r>
    </w:p>
    <w:p w14:paraId="348E9448" w14:textId="77777777" w:rsidR="000F34D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DB6213" w14:textId="1DF88510" w:rsidR="000F34DD" w:rsidRPr="001966BF" w:rsidRDefault="00FA0F87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0F34DD" w:rsidRPr="001966BF">
        <w:rPr>
          <w:rFonts w:asciiTheme="minorHAnsi" w:hAnsiTheme="minorHAnsi" w:cstheme="minorHAnsi"/>
          <w:sz w:val="22"/>
          <w:szCs w:val="22"/>
        </w:rPr>
        <w:t xml:space="preserve">II. </w:t>
      </w:r>
      <w:r>
        <w:rPr>
          <w:rFonts w:asciiTheme="minorHAnsi" w:hAnsiTheme="minorHAnsi" w:cstheme="minorHAnsi"/>
          <w:sz w:val="22"/>
          <w:szCs w:val="22"/>
        </w:rPr>
        <w:t>fejezet</w:t>
      </w:r>
      <w:r w:rsidR="000F34DD" w:rsidRPr="001966BF">
        <w:rPr>
          <w:rFonts w:asciiTheme="minorHAnsi" w:hAnsiTheme="minorHAnsi" w:cstheme="minorHAnsi"/>
          <w:sz w:val="22"/>
          <w:szCs w:val="22"/>
        </w:rPr>
        <w:t xml:space="preserve"> cím</w:t>
      </w:r>
      <w:r>
        <w:rPr>
          <w:rFonts w:asciiTheme="minorHAnsi" w:hAnsiTheme="minorHAnsi" w:cstheme="minorHAnsi"/>
          <w:sz w:val="22"/>
          <w:szCs w:val="22"/>
        </w:rPr>
        <w:t>e módosításra kerül.</w:t>
      </w:r>
    </w:p>
    <w:p w14:paraId="674E5D86" w14:textId="77777777" w:rsidR="000F34D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66C9BA" w14:textId="4101D4FC" w:rsidR="000F34DD" w:rsidRPr="00B72845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13.</w:t>
      </w:r>
      <w:r w:rsidRPr="00B72845">
        <w:rPr>
          <w:rFonts w:asciiTheme="minorHAnsi" w:hAnsiTheme="minorHAnsi" w:cstheme="minorHAnsi"/>
          <w:b/>
          <w:sz w:val="22"/>
          <w:szCs w:val="22"/>
        </w:rPr>
        <w:t xml:space="preserve"> §</w:t>
      </w:r>
    </w:p>
    <w:p w14:paraId="3655BB90" w14:textId="77777777" w:rsidR="000F34D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6EBC0B" w14:textId="588F2062" w:rsidR="00065FFD" w:rsidRDefault="00FA0F87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önkormányzat tulajdonában lévő helyiségek elidegenítésének szabályairól szóló 26/1994. (VII.7.) önkormányzati rendelet</w:t>
      </w:r>
      <w:r w:rsidR="000F34DD" w:rsidRPr="001966BF">
        <w:rPr>
          <w:rFonts w:asciiTheme="minorHAnsi" w:hAnsiTheme="minorHAnsi" w:cstheme="minorHAnsi"/>
          <w:sz w:val="22"/>
          <w:szCs w:val="22"/>
        </w:rPr>
        <w:t xml:space="preserve"> 9.</w:t>
      </w:r>
      <w:r w:rsidR="000F34DD">
        <w:rPr>
          <w:rFonts w:asciiTheme="minorHAnsi" w:hAnsiTheme="minorHAnsi" w:cstheme="minorHAnsi"/>
          <w:sz w:val="22"/>
          <w:szCs w:val="22"/>
        </w:rPr>
        <w:t xml:space="preserve"> </w:t>
      </w:r>
      <w:r w:rsidR="000F34DD" w:rsidRPr="001966BF">
        <w:rPr>
          <w:rFonts w:asciiTheme="minorHAnsi" w:hAnsiTheme="minorHAnsi" w:cstheme="minorHAnsi"/>
          <w:sz w:val="22"/>
          <w:szCs w:val="22"/>
        </w:rPr>
        <w:t>§ (5) bekezdésének módosítását tartalmazza, ami technikai jellegű módosítás,</w:t>
      </w:r>
      <w:r w:rsidR="000F34DD">
        <w:rPr>
          <w:rFonts w:asciiTheme="minorHAnsi" w:hAnsiTheme="minorHAnsi" w:cstheme="minorHAnsi"/>
          <w:sz w:val="22"/>
          <w:szCs w:val="22"/>
        </w:rPr>
        <w:t xml:space="preserve"> mivel</w:t>
      </w:r>
      <w:r w:rsidR="000F34DD" w:rsidRPr="001966BF">
        <w:rPr>
          <w:rFonts w:asciiTheme="minorHAnsi" w:hAnsiTheme="minorHAnsi" w:cstheme="minorHAnsi"/>
          <w:sz w:val="22"/>
          <w:szCs w:val="22"/>
        </w:rPr>
        <w:t xml:space="preserve"> korábban bevezetésre került az „önkormányzat” </w:t>
      </w:r>
      <w:r w:rsidR="000C5BE6">
        <w:rPr>
          <w:rFonts w:asciiTheme="minorHAnsi" w:hAnsiTheme="minorHAnsi" w:cstheme="minorHAnsi"/>
          <w:sz w:val="22"/>
          <w:szCs w:val="22"/>
        </w:rPr>
        <w:t xml:space="preserve">rövid </w:t>
      </w:r>
      <w:r w:rsidR="000F34DD" w:rsidRPr="001966BF">
        <w:rPr>
          <w:rFonts w:asciiTheme="minorHAnsi" w:hAnsiTheme="minorHAnsi" w:cstheme="minorHAnsi"/>
          <w:sz w:val="22"/>
          <w:szCs w:val="22"/>
        </w:rPr>
        <w:t>megjelölés, így a továbbiakban is ezt kell alkalmazni.</w:t>
      </w:r>
    </w:p>
    <w:p w14:paraId="05F9EBF3" w14:textId="15AC3ED4" w:rsidR="00065FFD" w:rsidRPr="00B72845" w:rsidRDefault="00065FFD" w:rsidP="00065FF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jogszabályszerkesztésről szóló 61/2009. (XII. 14.) IRM rendelet </w:t>
      </w:r>
      <w:r>
        <w:rPr>
          <w:rFonts w:asciiTheme="minorHAnsi" w:hAnsiTheme="minorHAnsi" w:cstheme="minorHAnsi"/>
          <w:sz w:val="22"/>
          <w:szCs w:val="22"/>
        </w:rPr>
        <w:t>48</w:t>
      </w:r>
      <w:r w:rsidRPr="00B72845">
        <w:rPr>
          <w:rFonts w:asciiTheme="minorHAnsi" w:hAnsiTheme="minorHAnsi" w:cstheme="minorHAnsi"/>
          <w:sz w:val="22"/>
          <w:szCs w:val="22"/>
        </w:rPr>
        <w:t>. §</w:t>
      </w:r>
      <w:r>
        <w:rPr>
          <w:rFonts w:asciiTheme="minorHAnsi" w:hAnsiTheme="minorHAnsi" w:cstheme="minorHAnsi"/>
          <w:sz w:val="22"/>
          <w:szCs w:val="22"/>
        </w:rPr>
        <w:t xml:space="preserve"> (1) bekezdésének megfelelően a pontok a latin abc kisbetűivel és „)” jellel kerültek megjelölésre a rendelet </w:t>
      </w:r>
      <w:r w:rsidRPr="001966BF">
        <w:rPr>
          <w:rFonts w:asciiTheme="minorHAnsi" w:hAnsiTheme="minorHAnsi" w:cstheme="minorHAnsi"/>
          <w:sz w:val="22"/>
          <w:szCs w:val="22"/>
        </w:rPr>
        <w:t>9.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6BF">
        <w:rPr>
          <w:rFonts w:asciiTheme="minorHAnsi" w:hAnsiTheme="minorHAnsi" w:cstheme="minorHAnsi"/>
          <w:sz w:val="22"/>
          <w:szCs w:val="22"/>
        </w:rPr>
        <w:t>§ (5)</w:t>
      </w:r>
      <w:r>
        <w:rPr>
          <w:rFonts w:asciiTheme="minorHAnsi" w:hAnsiTheme="minorHAnsi" w:cstheme="minorHAnsi"/>
          <w:sz w:val="22"/>
          <w:szCs w:val="22"/>
        </w:rPr>
        <w:t xml:space="preserve"> bekezdésében található felsorolásban. </w:t>
      </w:r>
    </w:p>
    <w:p w14:paraId="0B9DDA79" w14:textId="57A01D7A" w:rsidR="000F34DD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4035211" w14:textId="5337015E" w:rsidR="00065FFD" w:rsidRPr="00065FFD" w:rsidRDefault="00065FFD" w:rsidP="00065FFD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5FFD">
        <w:rPr>
          <w:rFonts w:asciiTheme="minorHAnsi" w:hAnsiTheme="minorHAnsi" w:cstheme="minorHAnsi"/>
          <w:b/>
          <w:bCs/>
          <w:sz w:val="22"/>
          <w:szCs w:val="22"/>
        </w:rPr>
        <w:t>14. §</w:t>
      </w:r>
    </w:p>
    <w:p w14:paraId="273C76BC" w14:textId="77777777" w:rsidR="00065FFD" w:rsidRDefault="00065FFD" w:rsidP="00065FFD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78F4D478" w14:textId="00BD0937" w:rsidR="00065FFD" w:rsidRDefault="000C5BE6" w:rsidP="00065FFD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065FFD">
        <w:rPr>
          <w:rFonts w:asciiTheme="minorHAnsi" w:hAnsiTheme="minorHAnsi" w:cstheme="minorHAnsi"/>
          <w:sz w:val="22"/>
          <w:szCs w:val="22"/>
        </w:rPr>
        <w:t>13. § b) pontj</w:t>
      </w:r>
      <w:r>
        <w:rPr>
          <w:rFonts w:asciiTheme="minorHAnsi" w:hAnsiTheme="minorHAnsi" w:cstheme="minorHAnsi"/>
          <w:sz w:val="22"/>
          <w:szCs w:val="22"/>
        </w:rPr>
        <w:t>ának</w:t>
      </w:r>
      <w:r w:rsidR="00065FFD" w:rsidRPr="00B72845">
        <w:rPr>
          <w:rFonts w:asciiTheme="minorHAnsi" w:hAnsiTheme="minorHAnsi" w:cstheme="minorHAnsi"/>
          <w:sz w:val="22"/>
          <w:szCs w:val="22"/>
        </w:rPr>
        <w:t xml:space="preserve"> módosítás</w:t>
      </w:r>
      <w:r w:rsidR="00065FFD">
        <w:rPr>
          <w:rFonts w:asciiTheme="minorHAnsi" w:hAnsiTheme="minorHAnsi" w:cstheme="minorHAnsi"/>
          <w:sz w:val="22"/>
          <w:szCs w:val="22"/>
        </w:rPr>
        <w:t>a</w:t>
      </w:r>
      <w:r w:rsidR="00065FFD" w:rsidRPr="00B72845">
        <w:rPr>
          <w:rFonts w:asciiTheme="minorHAnsi" w:hAnsiTheme="minorHAnsi" w:cstheme="minorHAnsi"/>
          <w:sz w:val="22"/>
          <w:szCs w:val="22"/>
        </w:rPr>
        <w:t xml:space="preserve"> </w:t>
      </w:r>
      <w:r w:rsidR="00065FFD" w:rsidRPr="00B72845">
        <w:rPr>
          <w:rFonts w:asciiTheme="minorHAnsi" w:eastAsia="Calibri" w:hAnsiTheme="minorHAnsi" w:cstheme="minorHAnsi"/>
          <w:sz w:val="22"/>
          <w:szCs w:val="22"/>
        </w:rPr>
        <w:t xml:space="preserve">technikai jellegű, </w:t>
      </w:r>
      <w:r w:rsidR="00065FFD">
        <w:rPr>
          <w:rFonts w:asciiTheme="minorHAnsi" w:eastAsia="Calibri" w:hAnsiTheme="minorHAnsi" w:cstheme="minorHAnsi"/>
          <w:sz w:val="22"/>
          <w:szCs w:val="22"/>
        </w:rPr>
        <w:t xml:space="preserve">a „Lakástörvény” </w:t>
      </w:r>
      <w:r>
        <w:rPr>
          <w:rFonts w:asciiTheme="minorHAnsi" w:eastAsia="Calibri" w:hAnsiTheme="minorHAnsi" w:cstheme="minorHAnsi"/>
          <w:sz w:val="22"/>
          <w:szCs w:val="22"/>
        </w:rPr>
        <w:t xml:space="preserve">rövid </w:t>
      </w:r>
      <w:r w:rsidR="00065FFD">
        <w:rPr>
          <w:rFonts w:asciiTheme="minorHAnsi" w:eastAsia="Calibri" w:hAnsiTheme="minorHAnsi" w:cstheme="minorHAnsi"/>
          <w:sz w:val="22"/>
          <w:szCs w:val="22"/>
        </w:rPr>
        <w:t>megjelölés bevezetését tartalmazza.</w:t>
      </w:r>
    </w:p>
    <w:p w14:paraId="44C63974" w14:textId="77777777" w:rsidR="00065FFD" w:rsidRDefault="00065FFD" w:rsidP="00E9019F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41D313F2" w14:textId="5854A4AF" w:rsidR="000F34DD" w:rsidRPr="00A502BC" w:rsidRDefault="00065FF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E9019F">
        <w:rPr>
          <w:rFonts w:asciiTheme="minorHAnsi" w:hAnsiTheme="minorHAnsi" w:cstheme="minorHAnsi"/>
          <w:b/>
          <w:sz w:val="22"/>
          <w:szCs w:val="22"/>
        </w:rPr>
        <w:t>5</w:t>
      </w:r>
      <w:r w:rsidR="000F34DD" w:rsidRPr="00A502BC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9B10966" w14:textId="77777777" w:rsidR="000F34DD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AC5C6DD" w14:textId="406B5E0F" w:rsidR="00E9019F" w:rsidRDefault="000F34DD" w:rsidP="004E6F26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jogszabályszerkesztésről szóló 61/2009. (XII. 14.) IRM rendelet </w:t>
      </w:r>
      <w:r>
        <w:rPr>
          <w:rFonts w:asciiTheme="minorHAnsi" w:hAnsiTheme="minorHAnsi" w:cstheme="minorHAnsi"/>
          <w:sz w:val="22"/>
          <w:szCs w:val="22"/>
        </w:rPr>
        <w:t>48</w:t>
      </w:r>
      <w:r w:rsidRPr="00B72845">
        <w:rPr>
          <w:rFonts w:asciiTheme="minorHAnsi" w:hAnsiTheme="minorHAnsi" w:cstheme="minorHAnsi"/>
          <w:sz w:val="22"/>
          <w:szCs w:val="22"/>
        </w:rPr>
        <w:t>. §</w:t>
      </w:r>
      <w:r>
        <w:rPr>
          <w:rFonts w:asciiTheme="minorHAnsi" w:hAnsiTheme="minorHAnsi" w:cstheme="minorHAnsi"/>
          <w:sz w:val="22"/>
          <w:szCs w:val="22"/>
        </w:rPr>
        <w:t xml:space="preserve"> (1) bekezdésének megfelelően a pontok a latin abc kisbetűivel és „)” jellel kerültek megjelölésre a</w:t>
      </w:r>
      <w:r w:rsidR="00FD2F2A">
        <w:rPr>
          <w:rFonts w:asciiTheme="minorHAnsi" w:hAnsiTheme="minorHAnsi" w:cstheme="minorHAnsi"/>
          <w:bCs/>
          <w:sz w:val="22"/>
          <w:szCs w:val="22"/>
        </w:rPr>
        <w:t>z önkormányzat tulajdonában lévő helyiségek elidegenítésének szabályairól szóló 26/1994. (VII.7.)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13/A. § (1)</w:t>
      </w:r>
      <w:r w:rsidRPr="001966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bekezdésében található felsorolásban. </w:t>
      </w:r>
    </w:p>
    <w:p w14:paraId="25030DD4" w14:textId="77777777" w:rsidR="00FD2F2A" w:rsidRPr="004E6F26" w:rsidRDefault="00FD2F2A" w:rsidP="004E6F26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9A36DD" w14:textId="77777777" w:rsidR="00E9019F" w:rsidRDefault="00E9019F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9E017" w14:textId="6492EED6" w:rsidR="000F34DD" w:rsidRDefault="00E9019F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16</w:t>
      </w:r>
      <w:r w:rsidR="000F34DD" w:rsidRPr="00B7284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146175E" w14:textId="77777777" w:rsidR="009D1293" w:rsidRDefault="009D1293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F9FD5" w14:textId="76FE90F2" w:rsidR="009D1293" w:rsidRDefault="00813AFA" w:rsidP="009D129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9D1293">
        <w:rPr>
          <w:rFonts w:asciiTheme="minorHAnsi" w:hAnsiTheme="minorHAnsi" w:cstheme="minorHAnsi"/>
          <w:sz w:val="22"/>
          <w:szCs w:val="22"/>
        </w:rPr>
        <w:t>14.</w:t>
      </w:r>
      <w:r w:rsidR="006661FB">
        <w:rPr>
          <w:rFonts w:asciiTheme="minorHAnsi" w:hAnsiTheme="minorHAnsi" w:cstheme="minorHAnsi"/>
          <w:sz w:val="22"/>
          <w:szCs w:val="22"/>
        </w:rPr>
        <w:t xml:space="preserve"> § </w:t>
      </w:r>
      <w:r w:rsidR="009D1293">
        <w:rPr>
          <w:rFonts w:asciiTheme="minorHAnsi" w:hAnsiTheme="minorHAnsi" w:cstheme="minorHAnsi"/>
          <w:sz w:val="22"/>
          <w:szCs w:val="22"/>
        </w:rPr>
        <w:t xml:space="preserve">(1) bekezdésének módosítása technikai jellegű a hatályos </w:t>
      </w:r>
      <w:r>
        <w:rPr>
          <w:rFonts w:asciiTheme="minorHAnsi" w:hAnsiTheme="minorHAnsi" w:cstheme="minorHAnsi"/>
          <w:sz w:val="22"/>
          <w:szCs w:val="22"/>
        </w:rPr>
        <w:t>v</w:t>
      </w:r>
      <w:r w:rsidR="009D1293">
        <w:rPr>
          <w:rFonts w:asciiTheme="minorHAnsi" w:hAnsiTheme="minorHAnsi" w:cstheme="minorHAnsi"/>
          <w:sz w:val="22"/>
          <w:szCs w:val="22"/>
        </w:rPr>
        <w:t>agyonrendeletre történő hivatkozás</w:t>
      </w:r>
      <w:r>
        <w:rPr>
          <w:rFonts w:asciiTheme="minorHAnsi" w:hAnsiTheme="minorHAnsi" w:cstheme="minorHAnsi"/>
          <w:sz w:val="22"/>
          <w:szCs w:val="22"/>
        </w:rPr>
        <w:t>sal.</w:t>
      </w:r>
    </w:p>
    <w:p w14:paraId="5726290A" w14:textId="77777777" w:rsidR="000F34DD" w:rsidRDefault="000F34DD" w:rsidP="005D6B57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6DF27D0" w14:textId="21B8E701" w:rsidR="005D6B57" w:rsidRDefault="005D6B57" w:rsidP="005D6B5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</w:t>
      </w:r>
      <w:r w:rsidRPr="00B7284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E6C4A61" w14:textId="77777777" w:rsidR="000F34DD" w:rsidRDefault="000F34DD" w:rsidP="005D6B57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B6E3D6F" w14:textId="202CF2C3" w:rsidR="000F34DD" w:rsidRPr="007A30D6" w:rsidRDefault="0089068A" w:rsidP="000F34DD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A30D6"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0F34DD" w:rsidRPr="007A30D6">
        <w:rPr>
          <w:rFonts w:asciiTheme="minorHAnsi" w:hAnsiTheme="minorHAnsi" w:cstheme="minorHAnsi"/>
          <w:sz w:val="22"/>
          <w:szCs w:val="22"/>
        </w:rPr>
        <w:t xml:space="preserve">15. § (1) bekezdés a) pontjából </w:t>
      </w:r>
      <w:r w:rsidR="007A30D6">
        <w:rPr>
          <w:rFonts w:asciiTheme="minorHAnsi" w:eastAsia="Calibri" w:hAnsiTheme="minorHAnsi" w:cstheme="minorHAnsi"/>
          <w:sz w:val="22"/>
          <w:szCs w:val="22"/>
        </w:rPr>
        <w:t>hatályon kívül helyezésre</w:t>
      </w:r>
      <w:r w:rsidR="007A30D6" w:rsidRPr="007A30D6">
        <w:rPr>
          <w:rFonts w:asciiTheme="minorHAnsi" w:hAnsiTheme="minorHAnsi" w:cstheme="minorHAnsi"/>
          <w:sz w:val="22"/>
          <w:szCs w:val="22"/>
        </w:rPr>
        <w:t xml:space="preserve"> kerül „</w:t>
      </w:r>
      <w:r w:rsidR="007A30D6" w:rsidRPr="007A30D6">
        <w:rPr>
          <w:rFonts w:asciiTheme="minorHAnsi" w:eastAsia="Calibri" w:hAnsiTheme="minorHAnsi" w:cstheme="minorHAnsi"/>
          <w:sz w:val="22"/>
          <w:szCs w:val="22"/>
        </w:rPr>
        <w:t>a társadalombiztosítási alap javára teljesítendő tartozása</w:t>
      </w:r>
      <w:r w:rsidR="000F34DD" w:rsidRPr="007A30D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A30D6" w:rsidRPr="007A30D6">
        <w:rPr>
          <w:rFonts w:asciiTheme="minorHAnsi" w:eastAsia="Calibri" w:hAnsiTheme="minorHAnsi" w:cstheme="minorHAnsi"/>
          <w:sz w:val="22"/>
          <w:szCs w:val="22"/>
        </w:rPr>
        <w:t>van” feltétel</w:t>
      </w:r>
      <w:r w:rsidR="000F34DD" w:rsidRPr="007A30D6">
        <w:rPr>
          <w:rFonts w:asciiTheme="minorHAnsi" w:eastAsia="Calibri" w:hAnsiTheme="minorHAnsi" w:cstheme="minorHAnsi"/>
          <w:sz w:val="22"/>
          <w:szCs w:val="22"/>
        </w:rPr>
        <w:t>, mivel a gyakorlatban nincs szükség az alkalmazására.</w:t>
      </w:r>
    </w:p>
    <w:p w14:paraId="05F98CCB" w14:textId="77777777" w:rsidR="007A30D6" w:rsidRDefault="007A30D6" w:rsidP="000F34DD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465CBA" w14:textId="3047156E" w:rsidR="000F34DD" w:rsidRPr="00EF0A4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/>
          <w:sz w:val="22"/>
          <w:szCs w:val="22"/>
        </w:rPr>
        <w:t>1</w:t>
      </w:r>
      <w:r w:rsidR="005D6B57" w:rsidRPr="00EF0A4D">
        <w:rPr>
          <w:rFonts w:asciiTheme="minorHAnsi" w:hAnsiTheme="minorHAnsi" w:cstheme="minorHAnsi"/>
          <w:b/>
          <w:sz w:val="22"/>
          <w:szCs w:val="22"/>
        </w:rPr>
        <w:t>8</w:t>
      </w:r>
      <w:r w:rsidRPr="00EF0A4D">
        <w:rPr>
          <w:rFonts w:asciiTheme="minorHAnsi" w:hAnsiTheme="minorHAnsi" w:cstheme="minorHAnsi"/>
          <w:b/>
          <w:sz w:val="22"/>
          <w:szCs w:val="22"/>
        </w:rPr>
        <w:t xml:space="preserve">. § </w:t>
      </w:r>
    </w:p>
    <w:p w14:paraId="3460404F" w14:textId="77777777" w:rsidR="000F34DD" w:rsidRPr="00EF0A4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103EF7" w14:textId="407AA580" w:rsidR="002F2F73" w:rsidRPr="00EF0A4D" w:rsidRDefault="00C54D7C" w:rsidP="000F34DD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0D6"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2F2F73" w:rsidRPr="00EF0A4D">
        <w:rPr>
          <w:rFonts w:asciiTheme="minorHAnsi" w:hAnsiTheme="minorHAnsi" w:cstheme="minorHAnsi"/>
          <w:sz w:val="22"/>
          <w:szCs w:val="22"/>
        </w:rPr>
        <w:t>5. §</w:t>
      </w:r>
      <w:proofErr w:type="spellStart"/>
      <w:r w:rsidR="002F2F73" w:rsidRPr="00EF0A4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át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1329">
        <w:rPr>
          <w:rFonts w:asciiTheme="minorHAnsi" w:hAnsiTheme="minorHAnsi" w:cstheme="minorHAnsi"/>
          <w:sz w:val="22"/>
          <w:szCs w:val="22"/>
        </w:rPr>
        <w:t xml:space="preserve">helyezi </w:t>
      </w:r>
      <w:r>
        <w:rPr>
          <w:rFonts w:asciiTheme="minorHAnsi" w:hAnsiTheme="minorHAnsi" w:cstheme="minorHAnsi"/>
          <w:sz w:val="22"/>
          <w:szCs w:val="22"/>
        </w:rPr>
        <w:t>hatályon kívül</w:t>
      </w:r>
      <w:r w:rsidR="002F2F73" w:rsidRPr="00EF0A4D">
        <w:rPr>
          <w:rFonts w:asciiTheme="minorHAnsi" w:hAnsiTheme="minorHAnsi" w:cstheme="minorHAnsi"/>
          <w:sz w:val="22"/>
          <w:szCs w:val="22"/>
        </w:rPr>
        <w:t xml:space="preserve">, mert az abban hivatkozott jogszabályhely már hatálytalan. </w:t>
      </w:r>
    </w:p>
    <w:p w14:paraId="6B8FF063" w14:textId="21C9D026" w:rsidR="000F34DD" w:rsidRPr="00EF0A4D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F0A4D">
        <w:rPr>
          <w:rFonts w:asciiTheme="minorHAnsi" w:hAnsiTheme="minorHAnsi" w:cstheme="minorHAnsi"/>
          <w:sz w:val="22"/>
          <w:szCs w:val="22"/>
        </w:rPr>
        <w:t xml:space="preserve">A 17. § </w:t>
      </w:r>
      <w:r w:rsidR="00861329">
        <w:rPr>
          <w:rFonts w:asciiTheme="minorHAnsi" w:hAnsiTheme="minorHAnsi" w:cstheme="minorHAnsi"/>
          <w:sz w:val="22"/>
          <w:szCs w:val="22"/>
        </w:rPr>
        <w:t>hatályon kívül helyezésre kerül</w:t>
      </w:r>
      <w:r w:rsidRPr="00EF0A4D">
        <w:rPr>
          <w:rFonts w:asciiTheme="minorHAnsi" w:hAnsiTheme="minorHAnsi" w:cstheme="minorHAnsi"/>
          <w:sz w:val="22"/>
          <w:szCs w:val="22"/>
        </w:rPr>
        <w:t xml:space="preserve">, mivel </w:t>
      </w:r>
      <w:r w:rsidRPr="00EF0A4D">
        <w:rPr>
          <w:rFonts w:ascii="Arial" w:hAnsi="Arial" w:cs="Arial"/>
          <w:sz w:val="20"/>
          <w:szCs w:val="20"/>
        </w:rPr>
        <w:t>az</w:t>
      </w:r>
      <w:r w:rsidR="00861329">
        <w:rPr>
          <w:rFonts w:ascii="Arial" w:hAnsi="Arial" w:cs="Arial"/>
          <w:sz w:val="20"/>
          <w:szCs w:val="20"/>
        </w:rPr>
        <w:t xml:space="preserve"> abban foglaltakat</w:t>
      </w:r>
      <w:r w:rsidRPr="00EF0A4D">
        <w:rPr>
          <w:rFonts w:ascii="Arial" w:hAnsi="Arial" w:cs="Arial"/>
          <w:sz w:val="20"/>
          <w:szCs w:val="20"/>
        </w:rPr>
        <w:t xml:space="preserve"> a L</w:t>
      </w:r>
      <w:r w:rsidR="00861329">
        <w:rPr>
          <w:rFonts w:ascii="Arial" w:hAnsi="Arial" w:cs="Arial"/>
          <w:sz w:val="20"/>
          <w:szCs w:val="20"/>
        </w:rPr>
        <w:t>akástörvény</w:t>
      </w:r>
      <w:r w:rsidRPr="00EF0A4D">
        <w:rPr>
          <w:rFonts w:ascii="Arial" w:hAnsi="Arial" w:cs="Arial"/>
          <w:sz w:val="20"/>
          <w:szCs w:val="20"/>
        </w:rPr>
        <w:t xml:space="preserve"> 62. § (1) bekezdés</w:t>
      </w:r>
      <w:r w:rsidR="00861329">
        <w:rPr>
          <w:rFonts w:ascii="Arial" w:hAnsi="Arial" w:cs="Arial"/>
          <w:sz w:val="20"/>
          <w:szCs w:val="20"/>
        </w:rPr>
        <w:t>e tartalmazza</w:t>
      </w:r>
      <w:r w:rsidRPr="00EF0A4D">
        <w:rPr>
          <w:rFonts w:ascii="Arial" w:hAnsi="Arial" w:cs="Arial"/>
          <w:sz w:val="20"/>
          <w:szCs w:val="20"/>
        </w:rPr>
        <w:t xml:space="preserve">, </w:t>
      </w:r>
      <w:r w:rsidRPr="00EF0A4D">
        <w:rPr>
          <w:rFonts w:asciiTheme="minorHAnsi" w:hAnsiTheme="minorHAnsi" w:cstheme="minorHAnsi"/>
          <w:sz w:val="22"/>
          <w:szCs w:val="22"/>
        </w:rPr>
        <w:t xml:space="preserve">amely rendelkezések nem ismételhetőek meg önkormányzati rendeletben a jogalkotásról szóló 2010. évi CXXX. törvény 3. § szerint. </w:t>
      </w:r>
    </w:p>
    <w:p w14:paraId="5069AF70" w14:textId="77777777" w:rsidR="00AF45BD" w:rsidRPr="00EF0A4D" w:rsidRDefault="00AF45BD" w:rsidP="004E6F26">
      <w:pPr>
        <w:pStyle w:val="Listaszerbekezds"/>
        <w:ind w:left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86E4791" w14:textId="471C2936" w:rsidR="00AF45BD" w:rsidRPr="00EF0A4D" w:rsidRDefault="00B62A7B" w:rsidP="00AF45BD">
      <w:pPr>
        <w:pStyle w:val="Listaszerbekezds"/>
        <w:ind w:left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F0A4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19. § </w:t>
      </w:r>
    </w:p>
    <w:p w14:paraId="3A129B26" w14:textId="77777777" w:rsidR="000F15B9" w:rsidRPr="00EF0A4D" w:rsidRDefault="000F15B9" w:rsidP="00AF45BD">
      <w:pPr>
        <w:pStyle w:val="Listaszerbekezds"/>
        <w:ind w:left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ED13654" w14:textId="77777777" w:rsidR="001155A7" w:rsidRDefault="000F15B9" w:rsidP="001155A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1155A7"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rendelet </w:t>
      </w:r>
      <w:r w:rsidR="001155A7">
        <w:rPr>
          <w:rFonts w:asciiTheme="minorHAnsi" w:hAnsiTheme="minorHAnsi" w:cstheme="minorHAnsi"/>
          <w:bCs/>
          <w:sz w:val="22"/>
          <w:szCs w:val="22"/>
        </w:rPr>
        <w:t>bevezető részének módosítását tartalmazza a felhatalmazó rendelkezések tekintetében.</w:t>
      </w:r>
    </w:p>
    <w:p w14:paraId="253F5342" w14:textId="77777777" w:rsidR="000F15B9" w:rsidRPr="00EF0A4D" w:rsidRDefault="000F15B9" w:rsidP="000F15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69D1A3" w14:textId="79C0CDB0" w:rsidR="000F15B9" w:rsidRPr="00EF0A4D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/>
          <w:sz w:val="22"/>
          <w:szCs w:val="22"/>
        </w:rPr>
        <w:t>20.</w:t>
      </w:r>
      <w:r w:rsidR="002E4EDF" w:rsidRPr="00EF0A4D">
        <w:rPr>
          <w:rFonts w:asciiTheme="minorHAnsi" w:hAnsiTheme="minorHAnsi" w:cstheme="minorHAnsi"/>
          <w:b/>
          <w:sz w:val="22"/>
          <w:szCs w:val="22"/>
        </w:rPr>
        <w:t xml:space="preserve"> §</w:t>
      </w:r>
    </w:p>
    <w:p w14:paraId="3B9C18B5" w14:textId="77777777" w:rsidR="000F15B9" w:rsidRPr="00EF0A4D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95E73" w14:textId="7461FBFF" w:rsidR="000F15B9" w:rsidRPr="00EF0A4D" w:rsidRDefault="001155A7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rendelet </w:t>
      </w:r>
      <w:r w:rsidR="000F15B9" w:rsidRPr="00EF0A4D">
        <w:rPr>
          <w:rFonts w:asciiTheme="minorHAnsi" w:hAnsiTheme="minorHAnsi" w:cstheme="minorHAnsi"/>
          <w:bCs/>
          <w:sz w:val="22"/>
          <w:szCs w:val="22"/>
        </w:rPr>
        <w:t xml:space="preserve">2. § (1) bekezdés a) pontja az Önkormányzat többi rendeletével és a kialakult gyakorlattal összhangban a tulajdonosi joggyakorló bizottság megnevezését pontosítja.  </w:t>
      </w:r>
    </w:p>
    <w:p w14:paraId="78E9091D" w14:textId="4A0FD009" w:rsidR="000F15B9" w:rsidRPr="00EF0A4D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</w:t>
      </w:r>
      <w:r w:rsidR="00D94053">
        <w:rPr>
          <w:rFonts w:asciiTheme="minorHAnsi" w:hAnsiTheme="minorHAnsi" w:cstheme="minorHAnsi"/>
          <w:bCs/>
          <w:sz w:val="22"/>
          <w:szCs w:val="22"/>
        </w:rPr>
        <w:t>„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SZOVA </w:t>
      </w:r>
      <w:proofErr w:type="spellStart"/>
      <w:r w:rsidRPr="00EF0A4D"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 w:rsidRPr="00EF0A4D">
        <w:rPr>
          <w:rFonts w:asciiTheme="minorHAnsi" w:hAnsiTheme="minorHAnsi" w:cstheme="minorHAnsi"/>
          <w:bCs/>
          <w:sz w:val="22"/>
          <w:szCs w:val="22"/>
        </w:rPr>
        <w:t>.</w:t>
      </w:r>
      <w:r w:rsidR="00D94053">
        <w:rPr>
          <w:rFonts w:asciiTheme="minorHAnsi" w:hAnsiTheme="minorHAnsi" w:cstheme="minorHAnsi"/>
          <w:bCs/>
          <w:sz w:val="22"/>
          <w:szCs w:val="22"/>
        </w:rPr>
        <w:t>”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55A7">
        <w:rPr>
          <w:rFonts w:asciiTheme="minorHAnsi" w:hAnsiTheme="minorHAnsi" w:cstheme="minorHAnsi"/>
          <w:bCs/>
          <w:sz w:val="22"/>
          <w:szCs w:val="22"/>
        </w:rPr>
        <w:t xml:space="preserve">rövid </w:t>
      </w:r>
      <w:r w:rsidRPr="00EF0A4D">
        <w:rPr>
          <w:rFonts w:asciiTheme="minorHAnsi" w:hAnsiTheme="minorHAnsi" w:cstheme="minorHAnsi"/>
          <w:bCs/>
          <w:sz w:val="22"/>
          <w:szCs w:val="22"/>
        </w:rPr>
        <w:t>meg</w:t>
      </w:r>
      <w:r w:rsidR="001155A7">
        <w:rPr>
          <w:rFonts w:asciiTheme="minorHAnsi" w:hAnsiTheme="minorHAnsi" w:cstheme="minorHAnsi"/>
          <w:bCs/>
          <w:sz w:val="22"/>
          <w:szCs w:val="22"/>
        </w:rPr>
        <w:t>jelölés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kerül bevezetésre a 2. § (1) </w:t>
      </w:r>
      <w:r w:rsidR="001155A7">
        <w:rPr>
          <w:rFonts w:asciiTheme="minorHAnsi" w:hAnsiTheme="minorHAnsi" w:cstheme="minorHAnsi"/>
          <w:bCs/>
          <w:sz w:val="22"/>
          <w:szCs w:val="22"/>
        </w:rPr>
        <w:t xml:space="preserve">bekezdés </w:t>
      </w:r>
      <w:r w:rsidRPr="00EF0A4D">
        <w:rPr>
          <w:rFonts w:asciiTheme="minorHAnsi" w:hAnsiTheme="minorHAnsi" w:cstheme="minorHAnsi"/>
          <w:bCs/>
          <w:sz w:val="22"/>
          <w:szCs w:val="22"/>
        </w:rPr>
        <w:t>c) pont</w:t>
      </w:r>
      <w:r w:rsidR="001155A7">
        <w:rPr>
          <w:rFonts w:asciiTheme="minorHAnsi" w:hAnsiTheme="minorHAnsi" w:cstheme="minorHAnsi"/>
          <w:bCs/>
          <w:sz w:val="22"/>
          <w:szCs w:val="22"/>
        </w:rPr>
        <w:t>jában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F0F853D" w14:textId="77777777" w:rsidR="000F15B9" w:rsidRPr="00EF0A4D" w:rsidRDefault="000F15B9" w:rsidP="000F15B9">
      <w:pPr>
        <w:rPr>
          <w:rFonts w:asciiTheme="minorHAnsi" w:hAnsiTheme="minorHAnsi" w:cstheme="minorHAnsi"/>
          <w:sz w:val="22"/>
          <w:szCs w:val="22"/>
        </w:rPr>
      </w:pPr>
    </w:p>
    <w:p w14:paraId="3177379F" w14:textId="5FA9F285" w:rsidR="000F15B9" w:rsidRPr="00EF0A4D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/>
          <w:sz w:val="22"/>
          <w:szCs w:val="22"/>
        </w:rPr>
        <w:t>21</w:t>
      </w:r>
      <w:r w:rsidR="002E4EDF" w:rsidRPr="00EF0A4D">
        <w:rPr>
          <w:rFonts w:asciiTheme="minorHAnsi" w:hAnsiTheme="minorHAnsi" w:cstheme="minorHAnsi"/>
          <w:b/>
          <w:sz w:val="22"/>
          <w:szCs w:val="22"/>
        </w:rPr>
        <w:t>.</w:t>
      </w:r>
      <w:r w:rsidRPr="00EF0A4D">
        <w:rPr>
          <w:rFonts w:asciiTheme="minorHAnsi" w:hAnsiTheme="minorHAnsi" w:cstheme="minorHAnsi"/>
          <w:b/>
          <w:sz w:val="22"/>
          <w:szCs w:val="22"/>
        </w:rPr>
        <w:t xml:space="preserve"> §</w:t>
      </w:r>
    </w:p>
    <w:p w14:paraId="459DAD06" w14:textId="77777777" w:rsidR="000F15B9" w:rsidRPr="00EF0A4D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F8F0D" w14:textId="7D82A0A7" w:rsidR="000F15B9" w:rsidRPr="00EF0A4D" w:rsidRDefault="00D94053" w:rsidP="000F15B9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Pr="00EF0A4D">
        <w:rPr>
          <w:rFonts w:asciiTheme="minorHAnsi" w:hAnsiTheme="minorHAnsi" w:cstheme="minorHAnsi"/>
          <w:sz w:val="22"/>
          <w:szCs w:val="22"/>
        </w:rPr>
        <w:t xml:space="preserve"> </w:t>
      </w:r>
      <w:r w:rsidR="000F15B9" w:rsidRPr="00EF0A4D">
        <w:rPr>
          <w:rFonts w:asciiTheme="minorHAnsi" w:hAnsiTheme="minorHAnsi" w:cstheme="minorHAnsi"/>
          <w:sz w:val="22"/>
          <w:szCs w:val="22"/>
        </w:rPr>
        <w:t>3. §</w:t>
      </w:r>
      <w:proofErr w:type="spellStart"/>
      <w:r>
        <w:rPr>
          <w:rFonts w:asciiTheme="minorHAnsi" w:hAnsiTheme="minorHAnsi" w:cstheme="minorHAnsi"/>
          <w:sz w:val="22"/>
          <w:szCs w:val="22"/>
        </w:rPr>
        <w:t>-ának</w:t>
      </w:r>
      <w:proofErr w:type="spellEnd"/>
      <w:r w:rsidR="000F15B9" w:rsidRPr="00EF0A4D">
        <w:rPr>
          <w:rFonts w:asciiTheme="minorHAnsi" w:hAnsiTheme="minorHAnsi" w:cstheme="minorHAnsi"/>
          <w:sz w:val="22"/>
          <w:szCs w:val="22"/>
        </w:rPr>
        <w:t xml:space="preserve"> módosítása </w:t>
      </w:r>
      <w:r w:rsidR="000F15B9" w:rsidRPr="00EF0A4D">
        <w:rPr>
          <w:rFonts w:asciiTheme="minorHAnsi" w:eastAsia="Calibri" w:hAnsiTheme="minorHAnsi" w:cstheme="minorHAnsi"/>
          <w:sz w:val="22"/>
          <w:szCs w:val="22"/>
        </w:rPr>
        <w:t xml:space="preserve">technikai jellegű, a „Polgármesteri Hivatal” </w:t>
      </w:r>
      <w:r>
        <w:rPr>
          <w:rFonts w:asciiTheme="minorHAnsi" w:eastAsia="Calibri" w:hAnsiTheme="minorHAnsi" w:cstheme="minorHAnsi"/>
          <w:sz w:val="22"/>
          <w:szCs w:val="22"/>
        </w:rPr>
        <w:t xml:space="preserve">rövid </w:t>
      </w:r>
      <w:r w:rsidR="000F15B9" w:rsidRPr="00EF0A4D">
        <w:rPr>
          <w:rFonts w:asciiTheme="minorHAnsi" w:eastAsia="Calibri" w:hAnsiTheme="minorHAnsi" w:cstheme="minorHAnsi"/>
          <w:sz w:val="22"/>
          <w:szCs w:val="22"/>
        </w:rPr>
        <w:t>megjelölés bevezetését tartalmazza.</w:t>
      </w:r>
    </w:p>
    <w:p w14:paraId="3EFFE866" w14:textId="45E23C29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Ugyanezen </w:t>
      </w:r>
      <w:r w:rsidR="00D94053">
        <w:rPr>
          <w:rFonts w:asciiTheme="minorHAnsi" w:hAnsiTheme="minorHAnsi" w:cstheme="minorHAnsi"/>
          <w:bCs/>
          <w:sz w:val="22"/>
          <w:szCs w:val="22"/>
        </w:rPr>
        <w:t>szakaszb</w:t>
      </w:r>
      <w:r w:rsidR="0084315C">
        <w:rPr>
          <w:rFonts w:asciiTheme="minorHAnsi" w:hAnsiTheme="minorHAnsi" w:cstheme="minorHAnsi"/>
          <w:bCs/>
          <w:sz w:val="22"/>
          <w:szCs w:val="22"/>
        </w:rPr>
        <w:t>ól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4053">
        <w:rPr>
          <w:rFonts w:asciiTheme="minorHAnsi" w:hAnsiTheme="minorHAnsi" w:cstheme="minorHAnsi"/>
          <w:bCs/>
          <w:sz w:val="22"/>
          <w:szCs w:val="22"/>
        </w:rPr>
        <w:t>hatályon kívül kerül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a közhasznú társaság megnevezés arra tekintettel, hogy a gazdasági társaság elnevezés magában foglal minden társasági formát.</w:t>
      </w:r>
    </w:p>
    <w:p w14:paraId="7A836280" w14:textId="77777777" w:rsidR="000F15B9" w:rsidRPr="009B2296" w:rsidRDefault="000F15B9" w:rsidP="000F15B9">
      <w:pPr>
        <w:rPr>
          <w:rFonts w:asciiTheme="minorHAnsi" w:hAnsiTheme="minorHAnsi" w:cstheme="minorHAnsi"/>
          <w:sz w:val="22"/>
          <w:szCs w:val="22"/>
        </w:rPr>
      </w:pPr>
    </w:p>
    <w:p w14:paraId="1D66B35A" w14:textId="26658AAF" w:rsidR="000F15B9" w:rsidRDefault="001E1AB0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22</w:t>
      </w:r>
      <w:r w:rsidR="000F15B9"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7AD95D3" w14:textId="77777777" w:rsidR="001E1AB0" w:rsidRDefault="001E1AB0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FB3813" w14:textId="3422A9F8" w:rsidR="000F15B9" w:rsidRPr="00117546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84315C">
        <w:rPr>
          <w:rFonts w:asciiTheme="minorHAnsi" w:hAnsiTheme="minorHAnsi" w:cstheme="minorHAnsi"/>
          <w:bCs/>
          <w:sz w:val="22"/>
          <w:szCs w:val="22"/>
        </w:rPr>
        <w:t xml:space="preserve"> helyiségbérlet szabályairól szóló 17/2006. (V.25.) önkormányzati </w:t>
      </w:r>
      <w:r w:rsidR="0084315C"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="0084315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4. § (1) bekezdés</w:t>
      </w:r>
      <w:r w:rsidR="0084315C">
        <w:rPr>
          <w:rFonts w:asciiTheme="minorHAnsi" w:hAnsiTheme="minorHAnsi" w:cstheme="minorHAnsi"/>
          <w:bCs/>
          <w:sz w:val="22"/>
          <w:szCs w:val="22"/>
        </w:rPr>
        <w:t>é</w:t>
      </w:r>
      <w:r>
        <w:rPr>
          <w:rFonts w:asciiTheme="minorHAnsi" w:hAnsiTheme="minorHAnsi" w:cstheme="minorHAnsi"/>
          <w:bCs/>
          <w:sz w:val="22"/>
          <w:szCs w:val="22"/>
        </w:rPr>
        <w:t>ből</w:t>
      </w:r>
      <w:r w:rsidR="0084315C">
        <w:rPr>
          <w:rFonts w:asciiTheme="minorHAnsi" w:hAnsiTheme="minorHAnsi" w:cstheme="minorHAnsi"/>
          <w:bCs/>
          <w:sz w:val="22"/>
          <w:szCs w:val="22"/>
        </w:rPr>
        <w:t xml:space="preserve"> hatályon kívül kerül</w:t>
      </w:r>
      <w:r>
        <w:rPr>
          <w:rFonts w:asciiTheme="minorHAnsi" w:hAnsiTheme="minorHAnsi" w:cstheme="minorHAnsi"/>
          <w:bCs/>
          <w:sz w:val="22"/>
          <w:szCs w:val="22"/>
        </w:rPr>
        <w:t xml:space="preserve"> a jogi személyiség nélküli gazdasági társaság megnevezés, mivel a hatályos Polgári Törvénykönyv kizárólag jogi személyiségű gazdasági társaságokat nevesít.</w:t>
      </w:r>
    </w:p>
    <w:p w14:paraId="4BA2E31B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0771E4" w14:textId="0D8D4F1A" w:rsidR="000F15B9" w:rsidRDefault="007E56E1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23</w:t>
      </w:r>
      <w:r w:rsidR="000F15B9"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2A9260D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5CD23B" w14:textId="6E78DB15" w:rsidR="000F15B9" w:rsidRPr="007E56E1" w:rsidRDefault="003E188F" w:rsidP="007E56E1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>5. (2) bekezdés</w:t>
      </w:r>
      <w:r>
        <w:rPr>
          <w:rFonts w:asciiTheme="minorHAnsi" w:hAnsiTheme="minorHAnsi" w:cstheme="minorHAnsi"/>
          <w:bCs/>
          <w:sz w:val="22"/>
          <w:szCs w:val="22"/>
        </w:rPr>
        <w:t>ét módosítja</w:t>
      </w:r>
      <w:r w:rsidR="000F15B9">
        <w:rPr>
          <w:rFonts w:asciiTheme="minorHAnsi" w:hAnsiTheme="minorHAnsi" w:cstheme="minorHAnsi"/>
          <w:bCs/>
          <w:sz w:val="22"/>
          <w:szCs w:val="22"/>
        </w:rPr>
        <w:t xml:space="preserve"> a kialakult gyakorlatra tekintettel. </w:t>
      </w:r>
    </w:p>
    <w:p w14:paraId="213857F0" w14:textId="5E2AC31B" w:rsidR="000F15B9" w:rsidRDefault="000F15B9" w:rsidP="007E56E1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>
        <w:rPr>
          <w:rFonts w:asciiTheme="minorHAnsi" w:hAnsiTheme="minorHAnsi" w:cstheme="minorHAnsi"/>
          <w:sz w:val="22"/>
          <w:szCs w:val="22"/>
        </w:rPr>
        <w:t>rendelet 5. § (2) bekezdés b) pontja</w:t>
      </w:r>
      <w:r w:rsidRPr="00B72845">
        <w:rPr>
          <w:rFonts w:asciiTheme="minorHAnsi" w:hAnsiTheme="minorHAnsi" w:cstheme="minorHAnsi"/>
          <w:sz w:val="22"/>
          <w:szCs w:val="22"/>
        </w:rPr>
        <w:t xml:space="preserve"> módosítás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72845">
        <w:rPr>
          <w:rFonts w:asciiTheme="minorHAnsi" w:hAnsiTheme="minorHAnsi" w:cstheme="minorHAnsi"/>
          <w:sz w:val="22"/>
          <w:szCs w:val="22"/>
        </w:rPr>
        <w:t xml:space="preserve"> 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technikai jellegű, </w:t>
      </w:r>
      <w:r>
        <w:rPr>
          <w:rFonts w:asciiTheme="minorHAnsi" w:eastAsia="Calibri" w:hAnsiTheme="minorHAnsi" w:cstheme="minorHAnsi"/>
          <w:sz w:val="22"/>
          <w:szCs w:val="22"/>
        </w:rPr>
        <w:t xml:space="preserve">a „Lakástörvény” </w:t>
      </w:r>
      <w:r w:rsidR="00A37B26">
        <w:rPr>
          <w:rFonts w:asciiTheme="minorHAnsi" w:eastAsia="Calibri" w:hAnsiTheme="minorHAnsi" w:cstheme="minorHAnsi"/>
          <w:sz w:val="22"/>
          <w:szCs w:val="22"/>
        </w:rPr>
        <w:t xml:space="preserve">rövid </w:t>
      </w:r>
      <w:r>
        <w:rPr>
          <w:rFonts w:asciiTheme="minorHAnsi" w:eastAsia="Calibri" w:hAnsiTheme="minorHAnsi" w:cstheme="minorHAnsi"/>
          <w:sz w:val="22"/>
          <w:szCs w:val="22"/>
        </w:rPr>
        <w:t>megjelölés bevezetését tartalmazza.</w:t>
      </w:r>
    </w:p>
    <w:p w14:paraId="0992436B" w14:textId="07A6A296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5. § (4) bekezdésben a kialakult gyakorlatnak megfelelően a mérlegelés</w:t>
      </w:r>
      <w:r w:rsidR="00A37B26">
        <w:rPr>
          <w:rFonts w:asciiTheme="minorHAnsi" w:hAnsiTheme="minorHAnsi" w:cstheme="minorHAnsi"/>
          <w:bCs/>
          <w:sz w:val="22"/>
          <w:szCs w:val="22"/>
        </w:rPr>
        <w:t xml:space="preserve"> lehetősége hatályon kívül helyezésre kerül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CA201D6" w14:textId="77777777" w:rsidR="000F15B9" w:rsidRPr="009B65C6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9916A9" w14:textId="5AE0F3B1" w:rsidR="000F15B9" w:rsidRPr="009B65C6" w:rsidRDefault="007E56E1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24</w:t>
      </w:r>
      <w:r w:rsidR="000F15B9" w:rsidRPr="009B65C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1071667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7F3526D" w14:textId="5D1EF92D" w:rsidR="000F15B9" w:rsidRPr="00A0566E" w:rsidRDefault="00A37B26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>7. § (1)</w:t>
      </w:r>
      <w:r w:rsidR="006661FB">
        <w:rPr>
          <w:rFonts w:asciiTheme="minorHAnsi" w:hAnsiTheme="minorHAnsi" w:cstheme="minorHAnsi"/>
          <w:bCs/>
          <w:sz w:val="22"/>
          <w:szCs w:val="22"/>
        </w:rPr>
        <w:t xml:space="preserve"> és </w:t>
      </w:r>
      <w:r w:rsidR="000F15B9">
        <w:rPr>
          <w:rFonts w:asciiTheme="minorHAnsi" w:hAnsiTheme="minorHAnsi" w:cstheme="minorHAnsi"/>
          <w:bCs/>
          <w:sz w:val="22"/>
          <w:szCs w:val="22"/>
        </w:rPr>
        <w:t>(3) bekezdés</w:t>
      </w:r>
      <w:r>
        <w:rPr>
          <w:rFonts w:asciiTheme="minorHAnsi" w:hAnsiTheme="minorHAnsi" w:cstheme="minorHAnsi"/>
          <w:bCs/>
          <w:sz w:val="22"/>
          <w:szCs w:val="22"/>
        </w:rPr>
        <w:t>einek</w:t>
      </w:r>
      <w:r w:rsidR="000F15B9">
        <w:rPr>
          <w:rFonts w:asciiTheme="minorHAnsi" w:hAnsiTheme="minorHAnsi" w:cstheme="minorHAnsi"/>
          <w:bCs/>
          <w:sz w:val="22"/>
          <w:szCs w:val="22"/>
        </w:rPr>
        <w:t xml:space="preserve"> módosítását az indokolja, hogy a gyakorlatban zártkörű (meghívásos) pályázat kiírására nem kerül sor. </w:t>
      </w:r>
    </w:p>
    <w:p w14:paraId="05538FF6" w14:textId="77777777" w:rsidR="00EF0A4D" w:rsidRDefault="00EF0A4D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ACDB67" w14:textId="39A18AB8" w:rsidR="000F15B9" w:rsidRDefault="007E56E1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</w:t>
      </w:r>
      <w:r w:rsidR="000F15B9"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C69DE41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80234E" w14:textId="2BF221D3" w:rsidR="000F15B9" w:rsidRDefault="00C66E87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>8. § (2) bekezdés b) pont</w:t>
      </w:r>
      <w:r>
        <w:rPr>
          <w:rFonts w:asciiTheme="minorHAnsi" w:hAnsiTheme="minorHAnsi" w:cstheme="minorHAnsi"/>
          <w:bCs/>
          <w:sz w:val="22"/>
          <w:szCs w:val="22"/>
        </w:rPr>
        <w:t xml:space="preserve">jának </w:t>
      </w:r>
      <w:r w:rsidR="000F15B9">
        <w:rPr>
          <w:rFonts w:asciiTheme="minorHAnsi" w:hAnsiTheme="minorHAnsi" w:cstheme="minorHAnsi"/>
          <w:bCs/>
          <w:sz w:val="22"/>
          <w:szCs w:val="22"/>
        </w:rPr>
        <w:t>módosítását a verseny átláthatóságának és tisztaságának biztosítása érdekében a bérleti díj ingatlanforgalmi értékbecsléssel történő alátámasztása indokolja, amely a gyakorlatban már alkalmazásra kerül.</w:t>
      </w:r>
    </w:p>
    <w:p w14:paraId="62D729F2" w14:textId="1F8712F0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8. § (2)</w:t>
      </w:r>
      <w:r w:rsidR="00EF1264" w:rsidRPr="00EF12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1264">
        <w:rPr>
          <w:rFonts w:asciiTheme="minorHAnsi" w:hAnsiTheme="minorHAnsi" w:cstheme="minorHAnsi"/>
          <w:bCs/>
          <w:sz w:val="22"/>
          <w:szCs w:val="22"/>
        </w:rPr>
        <w:t>bekezdés</w:t>
      </w:r>
      <w:r>
        <w:rPr>
          <w:rFonts w:asciiTheme="minorHAnsi" w:hAnsiTheme="minorHAnsi" w:cstheme="minorHAnsi"/>
          <w:bCs/>
          <w:sz w:val="22"/>
          <w:szCs w:val="22"/>
        </w:rPr>
        <w:t xml:space="preserve"> c) pont</w:t>
      </w:r>
      <w:r w:rsidR="00C66E87">
        <w:rPr>
          <w:rFonts w:asciiTheme="minorHAnsi" w:hAnsiTheme="minorHAnsi" w:cstheme="minorHAnsi"/>
          <w:bCs/>
          <w:sz w:val="22"/>
          <w:szCs w:val="22"/>
        </w:rPr>
        <w:t>jának</w:t>
      </w:r>
      <w:r>
        <w:rPr>
          <w:rFonts w:asciiTheme="minorHAnsi" w:hAnsiTheme="minorHAnsi" w:cstheme="minorHAnsi"/>
          <w:bCs/>
          <w:sz w:val="22"/>
          <w:szCs w:val="22"/>
        </w:rPr>
        <w:t xml:space="preserve"> kiegészítését az indokolja, hogy a </w:t>
      </w:r>
      <w:r w:rsidR="00C66E87" w:rsidRPr="00C66E87">
        <w:rPr>
          <w:rFonts w:asciiTheme="minorHAnsi" w:hAnsiTheme="minorHAnsi" w:cstheme="minorHAnsi"/>
          <w:bCs/>
          <w:sz w:val="22"/>
          <w:szCs w:val="22"/>
        </w:rPr>
        <w:t>helyiség felhasználásának célja és az abban folytatható tevékenységek megjelölése</w:t>
      </w:r>
      <w:r w:rsidR="00C66E8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nem minden esetben</w:t>
      </w:r>
      <w:r w:rsidR="00C66E8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pályázati feltétel.</w:t>
      </w:r>
    </w:p>
    <w:p w14:paraId="7371151C" w14:textId="77777777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43B819" w14:textId="1EF39AD0" w:rsidR="000F15B9" w:rsidRDefault="007E56E1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26</w:t>
      </w:r>
      <w:r w:rsidR="000F15B9" w:rsidRPr="000623EB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4FA8AB2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A7B2EB" w14:textId="19566A79" w:rsidR="000F15B9" w:rsidRDefault="00DB3AA2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>9. § (2) bekezdés</w:t>
      </w:r>
      <w:r>
        <w:rPr>
          <w:rFonts w:asciiTheme="minorHAnsi" w:hAnsiTheme="minorHAnsi" w:cstheme="minorHAnsi"/>
          <w:bCs/>
          <w:sz w:val="22"/>
          <w:szCs w:val="22"/>
        </w:rPr>
        <w:t>ének</w:t>
      </w:r>
      <w:r w:rsidR="000F15B9">
        <w:rPr>
          <w:rFonts w:asciiTheme="minorHAnsi" w:hAnsiTheme="minorHAnsi" w:cstheme="minorHAnsi"/>
          <w:bCs/>
          <w:sz w:val="22"/>
          <w:szCs w:val="22"/>
        </w:rPr>
        <w:t xml:space="preserve"> módosítására a </w:t>
      </w: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0F15B9">
        <w:rPr>
          <w:rFonts w:asciiTheme="minorHAnsi" w:hAnsiTheme="minorHAnsi" w:cstheme="minorHAnsi"/>
          <w:bCs/>
          <w:sz w:val="22"/>
          <w:szCs w:val="22"/>
        </w:rPr>
        <w:t>agyonrendelettel összhangban kerül sor.</w:t>
      </w:r>
    </w:p>
    <w:p w14:paraId="6E87BC8E" w14:textId="77777777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5995F6" w14:textId="5454BCC0" w:rsidR="000F15B9" w:rsidRDefault="007E56E1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27</w:t>
      </w:r>
      <w:r w:rsidR="000F15B9"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FDADA4E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F5B74F" w14:textId="7959838F" w:rsidR="000F15B9" w:rsidRDefault="00174CF2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>10. § (1) bekezdés</w:t>
      </w:r>
      <w:r>
        <w:rPr>
          <w:rFonts w:asciiTheme="minorHAnsi" w:hAnsiTheme="minorHAnsi" w:cstheme="minorHAnsi"/>
          <w:bCs/>
          <w:sz w:val="22"/>
          <w:szCs w:val="22"/>
        </w:rPr>
        <w:t>ének</w:t>
      </w:r>
      <w:r w:rsidR="000F15B9">
        <w:rPr>
          <w:rFonts w:asciiTheme="minorHAnsi" w:hAnsiTheme="minorHAnsi" w:cstheme="minorHAnsi"/>
          <w:bCs/>
          <w:sz w:val="22"/>
          <w:szCs w:val="22"/>
        </w:rPr>
        <w:t xml:space="preserve"> technikai jellegű pontosítását tartalmazza.</w:t>
      </w:r>
    </w:p>
    <w:p w14:paraId="2A58B07F" w14:textId="77777777" w:rsidR="007E56E1" w:rsidRDefault="007E56E1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49DD53" w14:textId="1B0C7A17" w:rsidR="007E56E1" w:rsidRPr="007E56E1" w:rsidRDefault="007E56E1" w:rsidP="007E56E1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6E1">
        <w:rPr>
          <w:rFonts w:asciiTheme="minorHAnsi" w:hAnsiTheme="minorHAnsi" w:cstheme="minorHAnsi"/>
          <w:b/>
          <w:sz w:val="22"/>
          <w:szCs w:val="22"/>
        </w:rPr>
        <w:t>28. §</w:t>
      </w:r>
    </w:p>
    <w:p w14:paraId="3982E75F" w14:textId="77777777" w:rsidR="007E56E1" w:rsidRDefault="007E56E1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5EAAD2" w14:textId="4A43BB39" w:rsidR="00CB56FF" w:rsidRPr="007E56E1" w:rsidRDefault="00174CF2" w:rsidP="00CB56FF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56E1">
        <w:rPr>
          <w:rFonts w:asciiTheme="minorHAnsi" w:hAnsiTheme="minorHAnsi" w:cstheme="minorHAnsi"/>
          <w:bCs/>
          <w:sz w:val="22"/>
          <w:szCs w:val="22"/>
        </w:rPr>
        <w:t>11. § (1) bekezdés</w:t>
      </w:r>
      <w:r>
        <w:rPr>
          <w:rFonts w:asciiTheme="minorHAnsi" w:hAnsiTheme="minorHAnsi" w:cstheme="minorHAnsi"/>
          <w:bCs/>
          <w:sz w:val="22"/>
          <w:szCs w:val="22"/>
        </w:rPr>
        <w:t>é</w:t>
      </w:r>
      <w:r w:rsidR="00CB56FF">
        <w:rPr>
          <w:rFonts w:asciiTheme="minorHAnsi" w:hAnsiTheme="minorHAnsi" w:cstheme="minorHAnsi"/>
          <w:bCs/>
          <w:sz w:val="22"/>
          <w:szCs w:val="22"/>
        </w:rPr>
        <w:t xml:space="preserve">nek módosítását tartalmazza a 3 tagú bizottság által lefolytatásra kerülő pályázati tárgyalás kialakult gyakorlatára tekintettel. </w:t>
      </w:r>
    </w:p>
    <w:p w14:paraId="1ED18541" w14:textId="06CC3241" w:rsidR="007E56E1" w:rsidRPr="000623EB" w:rsidRDefault="007E56E1" w:rsidP="007E56E1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64A24F" w14:textId="04B82C50" w:rsidR="000F15B9" w:rsidRDefault="00C241D6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29</w:t>
      </w:r>
      <w:r w:rsidR="000F15B9"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1B3B34E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601959" w14:textId="5A463C50" w:rsidR="00490AB1" w:rsidRDefault="00490AB1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</w:t>
      </w:r>
      <w:r w:rsidR="003B7ECE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 xml:space="preserve">SZOVA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  <w:r w:rsidR="003B7ECE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4C65">
        <w:rPr>
          <w:rFonts w:asciiTheme="minorHAnsi" w:hAnsiTheme="minorHAnsi" w:cstheme="minorHAnsi"/>
          <w:bCs/>
          <w:sz w:val="22"/>
          <w:szCs w:val="22"/>
        </w:rPr>
        <w:t>rövid megjelölés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AB1">
        <w:rPr>
          <w:rFonts w:asciiTheme="minorHAnsi" w:hAnsiTheme="minorHAnsi" w:cstheme="minorHAnsi"/>
          <w:bCs/>
          <w:sz w:val="22"/>
          <w:szCs w:val="22"/>
        </w:rPr>
        <w:t xml:space="preserve">használata </w:t>
      </w:r>
      <w:r w:rsidR="004C4C65">
        <w:rPr>
          <w:rFonts w:asciiTheme="minorHAnsi" w:hAnsiTheme="minorHAnsi" w:cstheme="minorHAnsi"/>
          <w:bCs/>
          <w:sz w:val="22"/>
          <w:szCs w:val="22"/>
        </w:rPr>
        <w:t>történik a</w:t>
      </w:r>
      <w:r w:rsidR="004C4C65"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4C65"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="004C4C65"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="004C4C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AB1">
        <w:rPr>
          <w:rFonts w:asciiTheme="minorHAnsi" w:hAnsiTheme="minorHAnsi" w:cstheme="minorHAnsi"/>
          <w:bCs/>
          <w:sz w:val="22"/>
          <w:szCs w:val="22"/>
        </w:rPr>
        <w:t xml:space="preserve">14. § (1) </w:t>
      </w:r>
      <w:r w:rsidR="00EF1264">
        <w:rPr>
          <w:rFonts w:asciiTheme="minorHAnsi" w:hAnsiTheme="minorHAnsi" w:cstheme="minorHAnsi"/>
          <w:bCs/>
          <w:sz w:val="22"/>
          <w:szCs w:val="22"/>
        </w:rPr>
        <w:t>bekezdésben és 14. § (3) bekezdés a) pontjában</w:t>
      </w:r>
      <w:r w:rsidRPr="00490AB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1DB20B" w14:textId="77777777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442B08" w14:textId="17C89D2E" w:rsidR="000F15B9" w:rsidRDefault="00B75CD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30</w:t>
      </w:r>
      <w:r w:rsidR="000F15B9"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133C659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4D024C" w14:textId="47B6BFCA" w:rsidR="000F15B9" w:rsidRDefault="004C4C65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 xml:space="preserve">16. § (1) bekezdés d) pontja a </w:t>
      </w:r>
      <w:r>
        <w:rPr>
          <w:rFonts w:asciiTheme="minorHAnsi" w:hAnsiTheme="minorHAnsi" w:cstheme="minorHAnsi"/>
          <w:bCs/>
          <w:sz w:val="22"/>
          <w:szCs w:val="22"/>
        </w:rPr>
        <w:t xml:space="preserve">vagyonrendelet szerint </w:t>
      </w:r>
      <w:r w:rsidR="000F15B9">
        <w:rPr>
          <w:rFonts w:asciiTheme="minorHAnsi" w:hAnsiTheme="minorHAnsi" w:cstheme="minorHAnsi"/>
          <w:bCs/>
          <w:sz w:val="22"/>
          <w:szCs w:val="22"/>
        </w:rPr>
        <w:t>kialakult gyakorlatnak megfelelően került kiegészítésre.</w:t>
      </w:r>
    </w:p>
    <w:p w14:paraId="375DFFC4" w14:textId="77777777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29E58F" w14:textId="6180F8F3" w:rsidR="000F15B9" w:rsidRDefault="00B75CD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</w:t>
      </w:r>
      <w:r w:rsidR="003B7ECE">
        <w:rPr>
          <w:rFonts w:asciiTheme="minorHAnsi" w:hAnsiTheme="minorHAnsi" w:cstheme="minorHAnsi"/>
          <w:b/>
          <w:sz w:val="22"/>
          <w:szCs w:val="22"/>
        </w:rPr>
        <w:t>-36</w:t>
      </w:r>
      <w:r w:rsidR="000F15B9"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2115D32" w14:textId="77777777" w:rsidR="00B75CDA" w:rsidRDefault="00B75CD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FF450A" w14:textId="7D579B63" w:rsidR="00AA0BA2" w:rsidRPr="00AA0BA2" w:rsidRDefault="00B75CDA" w:rsidP="003B7ECE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</w:t>
      </w:r>
      <w:r w:rsidR="003B7ECE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 xml:space="preserve">SZOVA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  <w:r w:rsidR="003B7ECE">
        <w:rPr>
          <w:rFonts w:asciiTheme="minorHAnsi" w:hAnsiTheme="minorHAnsi" w:cstheme="minorHAnsi"/>
          <w:bCs/>
          <w:sz w:val="22"/>
          <w:szCs w:val="22"/>
        </w:rPr>
        <w:t>” rövid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7ECE">
        <w:rPr>
          <w:rFonts w:asciiTheme="minorHAnsi" w:hAnsiTheme="minorHAnsi" w:cstheme="minorHAnsi"/>
          <w:bCs/>
          <w:sz w:val="22"/>
          <w:szCs w:val="22"/>
        </w:rPr>
        <w:t>megjelölés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AB1">
        <w:rPr>
          <w:rFonts w:asciiTheme="minorHAnsi" w:hAnsiTheme="minorHAnsi" w:cstheme="minorHAnsi"/>
          <w:bCs/>
          <w:sz w:val="22"/>
          <w:szCs w:val="22"/>
        </w:rPr>
        <w:t>használata</w:t>
      </w:r>
      <w:r w:rsidR="003B7ECE">
        <w:rPr>
          <w:rFonts w:asciiTheme="minorHAnsi" w:hAnsiTheme="minorHAnsi" w:cstheme="minorHAnsi"/>
          <w:bCs/>
          <w:sz w:val="22"/>
          <w:szCs w:val="22"/>
        </w:rPr>
        <w:t xml:space="preserve"> történik a</w:t>
      </w:r>
      <w:r w:rsidR="003B7ECE"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7ECE"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="003B7ECE"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="003B7ECE">
        <w:rPr>
          <w:rFonts w:asciiTheme="minorHAnsi" w:hAnsiTheme="minorHAnsi" w:cstheme="minorHAnsi"/>
          <w:bCs/>
          <w:sz w:val="22"/>
          <w:szCs w:val="22"/>
        </w:rPr>
        <w:t>ben.</w:t>
      </w:r>
    </w:p>
    <w:p w14:paraId="04585767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B2D39B" w14:textId="6C61E872" w:rsidR="009F6B73" w:rsidRDefault="009F6B73" w:rsidP="009F6B7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37</w:t>
      </w:r>
      <w:r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66CC8DD" w14:textId="77777777" w:rsidR="009F6B73" w:rsidRDefault="009F6B73" w:rsidP="009F6B7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5CD4FD" w14:textId="22D57691" w:rsidR="009F6B73" w:rsidRDefault="003B7ECE" w:rsidP="009F6B73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B73">
        <w:rPr>
          <w:rFonts w:asciiTheme="minorHAnsi" w:hAnsiTheme="minorHAnsi" w:cstheme="minorHAnsi"/>
          <w:bCs/>
          <w:sz w:val="22"/>
          <w:szCs w:val="22"/>
        </w:rPr>
        <w:t>26. § (1) bekezdés</w:t>
      </w:r>
      <w:r>
        <w:rPr>
          <w:rFonts w:asciiTheme="minorHAnsi" w:hAnsiTheme="minorHAnsi" w:cstheme="minorHAnsi"/>
          <w:bCs/>
          <w:sz w:val="22"/>
          <w:szCs w:val="22"/>
        </w:rPr>
        <w:t>e az ingatlanforgalmi értékbecslés követelményével k</w:t>
      </w:r>
      <w:r w:rsidR="009F6B73">
        <w:rPr>
          <w:rFonts w:asciiTheme="minorHAnsi" w:hAnsiTheme="minorHAnsi" w:cstheme="minorHAnsi"/>
          <w:bCs/>
          <w:sz w:val="22"/>
          <w:szCs w:val="22"/>
        </w:rPr>
        <w:t>erül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B73">
        <w:rPr>
          <w:rFonts w:asciiTheme="minorHAnsi" w:hAnsiTheme="minorHAnsi" w:cstheme="minorHAnsi"/>
          <w:bCs/>
          <w:sz w:val="22"/>
          <w:szCs w:val="22"/>
        </w:rPr>
        <w:t>kiegészítésre.</w:t>
      </w:r>
    </w:p>
    <w:p w14:paraId="36627AD0" w14:textId="68B9E50E" w:rsidR="009F6B73" w:rsidRPr="00AA0BA2" w:rsidRDefault="009F6B73" w:rsidP="009F6B73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</w:t>
      </w:r>
      <w:r w:rsidR="00B442A6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 xml:space="preserve">SZOVA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  <w:r w:rsidR="00B442A6">
        <w:rPr>
          <w:rFonts w:asciiTheme="minorHAnsi" w:hAnsiTheme="minorHAnsi" w:cstheme="minorHAnsi"/>
          <w:bCs/>
          <w:sz w:val="22"/>
          <w:szCs w:val="22"/>
        </w:rPr>
        <w:t>” rövid megjelölést használja a</w:t>
      </w:r>
      <w:r w:rsidRPr="00490A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0BA2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AA0BA2">
        <w:rPr>
          <w:rFonts w:asciiTheme="minorHAnsi" w:hAnsiTheme="minorHAnsi" w:cstheme="minorHAnsi"/>
          <w:bCs/>
          <w:sz w:val="22"/>
          <w:szCs w:val="22"/>
        </w:rPr>
        <w:t>. § (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AA0BA2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5CDA">
        <w:rPr>
          <w:rFonts w:asciiTheme="minorHAnsi" w:hAnsiTheme="minorHAnsi" w:cstheme="minorHAnsi"/>
          <w:bCs/>
          <w:sz w:val="22"/>
          <w:szCs w:val="22"/>
        </w:rPr>
        <w:t>bekezdés</w:t>
      </w:r>
      <w:r w:rsidR="00B442A6">
        <w:rPr>
          <w:rFonts w:asciiTheme="minorHAnsi" w:hAnsiTheme="minorHAnsi" w:cstheme="minorHAnsi"/>
          <w:bCs/>
          <w:sz w:val="22"/>
          <w:szCs w:val="22"/>
        </w:rPr>
        <w:t>e.</w:t>
      </w:r>
    </w:p>
    <w:p w14:paraId="2E4C91DF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8C1280" w14:textId="30888C77" w:rsidR="009F6B73" w:rsidRDefault="009F6B73" w:rsidP="009F6B7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38</w:t>
      </w:r>
      <w:r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DAEA78C" w14:textId="77777777" w:rsidR="009F6B73" w:rsidRDefault="009F6B73" w:rsidP="009F6B7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6F768" w14:textId="5B594319" w:rsidR="00B442A6" w:rsidRPr="00AA0BA2" w:rsidRDefault="00B442A6" w:rsidP="00B442A6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„SZOVA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.” rövid megjelölést használja</w:t>
      </w:r>
      <w:r w:rsidRPr="00490A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3A7">
        <w:rPr>
          <w:rFonts w:asciiTheme="minorHAnsi" w:hAnsiTheme="minorHAnsi" w:cstheme="minorHAnsi"/>
          <w:bCs/>
          <w:sz w:val="22"/>
          <w:szCs w:val="22"/>
        </w:rPr>
        <w:t>a</w:t>
      </w:r>
      <w:r w:rsidR="003C73A7"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3A7"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="003C73A7"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="003C73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0BA2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AA0BA2">
        <w:rPr>
          <w:rFonts w:asciiTheme="minorHAnsi" w:hAnsiTheme="minorHAnsi" w:cstheme="minorHAnsi"/>
          <w:bCs/>
          <w:sz w:val="22"/>
          <w:szCs w:val="22"/>
        </w:rPr>
        <w:t>. § (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AA0BA2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5CDA">
        <w:rPr>
          <w:rFonts w:asciiTheme="minorHAnsi" w:hAnsiTheme="minorHAnsi" w:cstheme="minorHAnsi"/>
          <w:bCs/>
          <w:sz w:val="22"/>
          <w:szCs w:val="22"/>
        </w:rPr>
        <w:t>bekezdés</w:t>
      </w:r>
      <w:r>
        <w:rPr>
          <w:rFonts w:asciiTheme="minorHAnsi" w:hAnsiTheme="minorHAnsi" w:cstheme="minorHAnsi"/>
          <w:bCs/>
          <w:sz w:val="22"/>
          <w:szCs w:val="22"/>
        </w:rPr>
        <w:t>e.</w:t>
      </w:r>
    </w:p>
    <w:p w14:paraId="65C6D1D4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497634" w14:textId="7E63D56A" w:rsidR="00AA0BA2" w:rsidRDefault="009F6B73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39. §</w:t>
      </w:r>
    </w:p>
    <w:p w14:paraId="3A8E910D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49F8A1" w14:textId="0897EDA8" w:rsidR="000F15B9" w:rsidRPr="00DD5663" w:rsidRDefault="00B442A6" w:rsidP="000F15B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 w:rsidRPr="00DD5663">
        <w:rPr>
          <w:rFonts w:asciiTheme="minorHAnsi" w:hAnsiTheme="minorHAnsi" w:cstheme="minorHAnsi"/>
          <w:sz w:val="22"/>
          <w:szCs w:val="22"/>
        </w:rPr>
        <w:t>28. §</w:t>
      </w:r>
      <w:proofErr w:type="spellStart"/>
      <w:r w:rsidR="000F15B9" w:rsidRPr="00DD5663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á</w:t>
      </w:r>
      <w:r w:rsidR="000F15B9">
        <w:rPr>
          <w:rFonts w:asciiTheme="minorHAnsi" w:hAnsiTheme="minorHAnsi" w:cstheme="minorHAnsi"/>
          <w:sz w:val="22"/>
          <w:szCs w:val="22"/>
        </w:rPr>
        <w:t>ban</w:t>
      </w:r>
      <w:proofErr w:type="spellEnd"/>
      <w:r w:rsidR="000F15B9" w:rsidRPr="00DD5663">
        <w:rPr>
          <w:rFonts w:asciiTheme="minorHAnsi" w:hAnsiTheme="minorHAnsi" w:cstheme="minorHAnsi"/>
          <w:sz w:val="22"/>
          <w:szCs w:val="22"/>
        </w:rPr>
        <w:t xml:space="preserve"> szereplő </w:t>
      </w:r>
      <w:proofErr w:type="gramStart"/>
      <w:r w:rsidR="000F15B9" w:rsidRPr="00DD5663">
        <w:rPr>
          <w:rFonts w:asciiTheme="minorHAnsi" w:hAnsiTheme="minorHAnsi" w:cstheme="minorHAnsi"/>
          <w:sz w:val="22"/>
          <w:szCs w:val="22"/>
        </w:rPr>
        <w:t>módosítás</w:t>
      </w:r>
      <w:r w:rsidR="000F15B9">
        <w:rPr>
          <w:rFonts w:asciiTheme="minorHAnsi" w:hAnsiTheme="minorHAnsi" w:cstheme="minorHAnsi"/>
          <w:sz w:val="22"/>
          <w:szCs w:val="22"/>
        </w:rPr>
        <w:t>t</w:t>
      </w:r>
      <w:proofErr w:type="gramEnd"/>
      <w:r w:rsidR="000F15B9" w:rsidRPr="00DD5663">
        <w:rPr>
          <w:rFonts w:asciiTheme="minorHAnsi" w:hAnsiTheme="minorHAnsi" w:cstheme="minorHAnsi"/>
          <w:sz w:val="22"/>
          <w:szCs w:val="22"/>
        </w:rPr>
        <w:t xml:space="preserve"> a</w:t>
      </w:r>
      <w:r w:rsidR="00BD0619">
        <w:rPr>
          <w:rFonts w:asciiTheme="minorHAnsi" w:hAnsiTheme="minorHAnsi" w:cstheme="minorHAnsi"/>
          <w:sz w:val="22"/>
          <w:szCs w:val="22"/>
        </w:rPr>
        <w:t xml:space="preserve"> helyiséget jogcím nélkül használók</w:t>
      </w:r>
      <w:r w:rsidR="000F15B9" w:rsidRPr="00DD5663">
        <w:rPr>
          <w:rFonts w:asciiTheme="minorHAnsi" w:hAnsiTheme="minorHAnsi" w:cstheme="minorHAnsi"/>
          <w:sz w:val="22"/>
          <w:szCs w:val="22"/>
        </w:rPr>
        <w:t xml:space="preserve"> kétszeres</w:t>
      </w:r>
      <w:r w:rsidR="00BD0619">
        <w:rPr>
          <w:rFonts w:asciiTheme="minorHAnsi" w:hAnsiTheme="minorHAnsi" w:cstheme="minorHAnsi"/>
          <w:sz w:val="22"/>
          <w:szCs w:val="22"/>
        </w:rPr>
        <w:t>,</w:t>
      </w:r>
      <w:r w:rsidR="000F15B9" w:rsidRPr="00DD5663">
        <w:rPr>
          <w:rFonts w:asciiTheme="minorHAnsi" w:hAnsiTheme="minorHAnsi" w:cstheme="minorHAnsi"/>
          <w:sz w:val="22"/>
          <w:szCs w:val="22"/>
        </w:rPr>
        <w:t xml:space="preserve"> </w:t>
      </w:r>
      <w:r w:rsidR="00BD0619">
        <w:rPr>
          <w:rFonts w:asciiTheme="minorHAnsi" w:hAnsiTheme="minorHAnsi" w:cstheme="minorHAnsi"/>
          <w:sz w:val="22"/>
          <w:szCs w:val="22"/>
        </w:rPr>
        <w:t xml:space="preserve">illetve háromszoros </w:t>
      </w:r>
      <w:r w:rsidR="000F15B9" w:rsidRPr="00DD5663">
        <w:rPr>
          <w:rFonts w:asciiTheme="minorHAnsi" w:hAnsiTheme="minorHAnsi" w:cstheme="minorHAnsi"/>
          <w:sz w:val="22"/>
          <w:szCs w:val="22"/>
        </w:rPr>
        <w:t xml:space="preserve">összegű </w:t>
      </w:r>
      <w:r w:rsidR="00BD0619">
        <w:rPr>
          <w:rFonts w:asciiTheme="minorHAnsi" w:hAnsiTheme="minorHAnsi" w:cstheme="minorHAnsi"/>
          <w:sz w:val="22"/>
          <w:szCs w:val="22"/>
        </w:rPr>
        <w:t xml:space="preserve">használati díj </w:t>
      </w:r>
      <w:r w:rsidR="000F15B9">
        <w:rPr>
          <w:rFonts w:asciiTheme="minorHAnsi" w:hAnsiTheme="minorHAnsi" w:cstheme="minorHAnsi"/>
          <w:sz w:val="22"/>
          <w:szCs w:val="22"/>
        </w:rPr>
        <w:t>fizetési kötelezettség alóli mentes</w:t>
      </w:r>
      <w:r w:rsidR="00BD0619">
        <w:rPr>
          <w:rFonts w:asciiTheme="minorHAnsi" w:hAnsiTheme="minorHAnsi" w:cstheme="minorHAnsi"/>
          <w:sz w:val="22"/>
          <w:szCs w:val="22"/>
        </w:rPr>
        <w:t>ítése</w:t>
      </w:r>
      <w:r w:rsidR="000F15B9">
        <w:rPr>
          <w:rFonts w:asciiTheme="minorHAnsi" w:hAnsiTheme="minorHAnsi" w:cstheme="minorHAnsi"/>
          <w:sz w:val="22"/>
          <w:szCs w:val="22"/>
        </w:rPr>
        <w:t xml:space="preserve"> indokolja.</w:t>
      </w:r>
    </w:p>
    <w:p w14:paraId="478D0809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E98E09" w14:textId="35B04BFD" w:rsidR="009F6B73" w:rsidRDefault="009F6B73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40. §</w:t>
      </w:r>
    </w:p>
    <w:p w14:paraId="4D9D27CB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4F944B" w14:textId="4F5D2B99" w:rsidR="00933176" w:rsidRPr="00AA0BA2" w:rsidRDefault="00933176" w:rsidP="00933176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„SZOVA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.” rövid megjelölést használja</w:t>
      </w:r>
      <w:r w:rsidRPr="00490A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3A7">
        <w:rPr>
          <w:rFonts w:asciiTheme="minorHAnsi" w:hAnsiTheme="minorHAnsi" w:cstheme="minorHAnsi"/>
          <w:bCs/>
          <w:sz w:val="22"/>
          <w:szCs w:val="22"/>
        </w:rPr>
        <w:t>a</w:t>
      </w:r>
      <w:r w:rsidR="003C73A7"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3A7"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="003C73A7"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="003C73A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34</w:t>
      </w:r>
      <w:r w:rsidRPr="00AA0BA2">
        <w:rPr>
          <w:rFonts w:asciiTheme="minorHAnsi" w:hAnsiTheme="minorHAnsi" w:cstheme="minorHAnsi"/>
          <w:bCs/>
          <w:sz w:val="22"/>
          <w:szCs w:val="22"/>
        </w:rPr>
        <w:t>. § (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AA0BA2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5CDA">
        <w:rPr>
          <w:rFonts w:asciiTheme="minorHAnsi" w:hAnsiTheme="minorHAnsi" w:cstheme="minorHAnsi"/>
          <w:bCs/>
          <w:sz w:val="22"/>
          <w:szCs w:val="22"/>
        </w:rPr>
        <w:t>bekezdés</w:t>
      </w:r>
      <w:r>
        <w:rPr>
          <w:rFonts w:asciiTheme="minorHAnsi" w:hAnsiTheme="minorHAnsi" w:cstheme="minorHAnsi"/>
          <w:bCs/>
          <w:sz w:val="22"/>
          <w:szCs w:val="22"/>
        </w:rPr>
        <w:t>e.</w:t>
      </w:r>
    </w:p>
    <w:p w14:paraId="5C5C28A4" w14:textId="77777777" w:rsidR="0064787A" w:rsidRDefault="0064787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BE3BEE" w14:textId="6DBAF1A7" w:rsidR="0064787A" w:rsidRDefault="0064787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41. §</w:t>
      </w:r>
    </w:p>
    <w:p w14:paraId="4004AE3B" w14:textId="77777777" w:rsidR="0064787A" w:rsidRDefault="0064787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EBF635" w14:textId="23C9B832" w:rsidR="009F6B73" w:rsidRDefault="00933176" w:rsidP="009F6B73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B73" w:rsidRPr="003F4655">
        <w:rPr>
          <w:rFonts w:asciiTheme="minorHAnsi" w:hAnsiTheme="minorHAnsi" w:cstheme="minorHAnsi"/>
          <w:bCs/>
          <w:sz w:val="22"/>
          <w:szCs w:val="22"/>
        </w:rPr>
        <w:t>36</w:t>
      </w:r>
      <w:r w:rsidR="009F6B73">
        <w:rPr>
          <w:rFonts w:asciiTheme="minorHAnsi" w:hAnsiTheme="minorHAnsi" w:cstheme="minorHAnsi"/>
          <w:bCs/>
          <w:sz w:val="22"/>
          <w:szCs w:val="22"/>
        </w:rPr>
        <w:t>. § (2)-(3) bekezdés</w:t>
      </w:r>
      <w:r>
        <w:rPr>
          <w:rFonts w:asciiTheme="minorHAnsi" w:hAnsiTheme="minorHAnsi" w:cstheme="minorHAnsi"/>
          <w:bCs/>
          <w:sz w:val="22"/>
          <w:szCs w:val="22"/>
        </w:rPr>
        <w:t>ének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 módosítását a hagyatéki eljárásról szóló 2010. évi XXXVIII. törvényi szabályozás</w:t>
      </w:r>
      <w:r>
        <w:rPr>
          <w:rFonts w:asciiTheme="minorHAnsi" w:hAnsiTheme="minorHAnsi" w:cstheme="minorHAnsi"/>
          <w:bCs/>
          <w:sz w:val="22"/>
          <w:szCs w:val="22"/>
        </w:rPr>
        <w:t>sal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 megfelelő összhang megteremtése, valamint az elavult szóhasználat (házkezelőség) helyett a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SZOVA </w:t>
      </w:r>
      <w:proofErr w:type="spellStart"/>
      <w:r w:rsidR="009F6B73"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 w:rsidR="009F6B73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rövid </w:t>
      </w:r>
      <w:r w:rsidR="009F6B73">
        <w:rPr>
          <w:rFonts w:asciiTheme="minorHAnsi" w:hAnsiTheme="minorHAnsi" w:cstheme="minorHAnsi"/>
          <w:bCs/>
          <w:sz w:val="22"/>
          <w:szCs w:val="22"/>
        </w:rPr>
        <w:t>meg</w:t>
      </w:r>
      <w:r>
        <w:rPr>
          <w:rFonts w:asciiTheme="minorHAnsi" w:hAnsiTheme="minorHAnsi" w:cstheme="minorHAnsi"/>
          <w:bCs/>
          <w:sz w:val="22"/>
          <w:szCs w:val="22"/>
        </w:rPr>
        <w:t>jelölés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B73" w:rsidRPr="00490AB1">
        <w:rPr>
          <w:rFonts w:asciiTheme="minorHAnsi" w:hAnsiTheme="minorHAnsi" w:cstheme="minorHAnsi"/>
          <w:bCs/>
          <w:sz w:val="22"/>
          <w:szCs w:val="22"/>
        </w:rPr>
        <w:t>használata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 indokolja.</w:t>
      </w:r>
    </w:p>
    <w:p w14:paraId="076BB1DA" w14:textId="77777777" w:rsidR="009F6B73" w:rsidRDefault="009F6B73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EE4A9B" w14:textId="57987286" w:rsidR="0064787A" w:rsidRDefault="0064787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42. §</w:t>
      </w:r>
    </w:p>
    <w:p w14:paraId="1AFBD538" w14:textId="77777777" w:rsidR="009F6B73" w:rsidRDefault="009F6B73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43745A" w14:textId="33A8D995" w:rsidR="003C73A7" w:rsidRPr="00AA0BA2" w:rsidRDefault="003C73A7" w:rsidP="003C73A7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„SZOVA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.” rövid megjelölést használja a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38</w:t>
      </w:r>
      <w:r w:rsidRPr="00AA0BA2">
        <w:rPr>
          <w:rFonts w:asciiTheme="minorHAnsi" w:hAnsiTheme="minorHAnsi" w:cstheme="minorHAnsi"/>
          <w:bCs/>
          <w:sz w:val="22"/>
          <w:szCs w:val="22"/>
        </w:rPr>
        <w:t>. § (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AA0BA2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5CDA">
        <w:rPr>
          <w:rFonts w:asciiTheme="minorHAnsi" w:hAnsiTheme="minorHAnsi" w:cstheme="minorHAnsi"/>
          <w:bCs/>
          <w:sz w:val="22"/>
          <w:szCs w:val="22"/>
        </w:rPr>
        <w:t>bekezdés</w:t>
      </w:r>
      <w:r>
        <w:rPr>
          <w:rFonts w:asciiTheme="minorHAnsi" w:hAnsiTheme="minorHAnsi" w:cstheme="minorHAnsi"/>
          <w:bCs/>
          <w:sz w:val="22"/>
          <w:szCs w:val="22"/>
        </w:rPr>
        <w:t>e.</w:t>
      </w:r>
    </w:p>
    <w:p w14:paraId="34E59516" w14:textId="77777777" w:rsidR="0064787A" w:rsidRDefault="0064787A" w:rsidP="0064787A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58870D" w14:textId="33B1FD7D" w:rsidR="0064787A" w:rsidRDefault="0064787A" w:rsidP="0064787A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43. §</w:t>
      </w:r>
    </w:p>
    <w:p w14:paraId="5D41BE76" w14:textId="77777777" w:rsidR="0064787A" w:rsidRDefault="0064787A" w:rsidP="0064787A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26B0C8" w14:textId="7EB30963" w:rsidR="003C73A7" w:rsidRPr="00AA0BA2" w:rsidRDefault="003C73A7" w:rsidP="003C73A7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„SZOVA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.” rövid megjelölést használja a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39</w:t>
      </w:r>
      <w:r w:rsidRPr="00AA0BA2">
        <w:rPr>
          <w:rFonts w:asciiTheme="minorHAnsi" w:hAnsiTheme="minorHAnsi" w:cstheme="minorHAnsi"/>
          <w:bCs/>
          <w:sz w:val="22"/>
          <w:szCs w:val="22"/>
        </w:rPr>
        <w:t>. § (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AA0BA2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-(2) </w:t>
      </w:r>
      <w:r w:rsidRPr="00B75CDA">
        <w:rPr>
          <w:rFonts w:asciiTheme="minorHAnsi" w:hAnsiTheme="minorHAnsi" w:cstheme="minorHAnsi"/>
          <w:bCs/>
          <w:sz w:val="22"/>
          <w:szCs w:val="22"/>
        </w:rPr>
        <w:t>bekezdés</w:t>
      </w:r>
      <w:r>
        <w:rPr>
          <w:rFonts w:asciiTheme="minorHAnsi" w:hAnsiTheme="minorHAnsi" w:cstheme="minorHAnsi"/>
          <w:bCs/>
          <w:sz w:val="22"/>
          <w:szCs w:val="22"/>
        </w:rPr>
        <w:t>e.</w:t>
      </w:r>
    </w:p>
    <w:p w14:paraId="0763AFB6" w14:textId="77777777" w:rsidR="0064787A" w:rsidRDefault="0064787A" w:rsidP="0064787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D3E990" w14:textId="2F823216" w:rsidR="000F15B9" w:rsidRDefault="0064787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44.</w:t>
      </w:r>
      <w:r w:rsidR="000F15B9" w:rsidRPr="008C3E32">
        <w:rPr>
          <w:rFonts w:asciiTheme="minorHAnsi" w:hAnsiTheme="minorHAnsi" w:cstheme="minorHAnsi"/>
          <w:b/>
          <w:sz w:val="22"/>
          <w:szCs w:val="22"/>
        </w:rPr>
        <w:t xml:space="preserve"> §</w:t>
      </w:r>
    </w:p>
    <w:p w14:paraId="5EB4388B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593AF7" w14:textId="6B3A098C" w:rsidR="0064787A" w:rsidRPr="006661FB" w:rsidRDefault="003C73A7" w:rsidP="0064787A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Pr="006661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787A" w:rsidRPr="006661FB">
        <w:rPr>
          <w:rFonts w:asciiTheme="minorHAnsi" w:hAnsiTheme="minorHAnsi" w:cstheme="minorHAnsi"/>
          <w:bCs/>
          <w:sz w:val="22"/>
          <w:szCs w:val="22"/>
        </w:rPr>
        <w:t xml:space="preserve">2. § (3)-(4) bekezdése </w:t>
      </w:r>
      <w:r>
        <w:rPr>
          <w:rFonts w:asciiTheme="minorHAnsi" w:hAnsiTheme="minorHAnsi" w:cstheme="minorHAnsi"/>
          <w:bCs/>
          <w:sz w:val="22"/>
          <w:szCs w:val="22"/>
        </w:rPr>
        <w:t xml:space="preserve">hatályon kívül helyezésre </w:t>
      </w:r>
      <w:r w:rsidR="0064787A" w:rsidRPr="006661FB">
        <w:rPr>
          <w:rFonts w:asciiTheme="minorHAnsi" w:hAnsiTheme="minorHAnsi" w:cstheme="minorHAnsi"/>
          <w:bCs/>
          <w:sz w:val="22"/>
          <w:szCs w:val="22"/>
        </w:rPr>
        <w:t xml:space="preserve">kerül, mivel ezeket a rendelkezéseket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</w:t>
      </w:r>
      <w:r w:rsidR="0064787A" w:rsidRPr="006661FB">
        <w:rPr>
          <w:rFonts w:asciiTheme="minorHAnsi" w:hAnsiTheme="minorHAnsi" w:cstheme="minorHAnsi"/>
          <w:sz w:val="22"/>
          <w:szCs w:val="22"/>
        </w:rPr>
        <w:t>agyonrendelet részletesen szabályozza.</w:t>
      </w:r>
    </w:p>
    <w:p w14:paraId="67D86839" w14:textId="5B3C83AF" w:rsidR="0064787A" w:rsidRPr="006661FB" w:rsidRDefault="0064787A" w:rsidP="0064787A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1FB">
        <w:rPr>
          <w:rFonts w:asciiTheme="minorHAnsi" w:hAnsiTheme="minorHAnsi" w:cstheme="minorHAnsi"/>
          <w:bCs/>
          <w:sz w:val="22"/>
          <w:szCs w:val="22"/>
        </w:rPr>
        <w:t xml:space="preserve">Az 5. § (5) bekezdés </w:t>
      </w:r>
      <w:r w:rsidR="003C73A7">
        <w:rPr>
          <w:rFonts w:asciiTheme="minorHAnsi" w:hAnsiTheme="minorHAnsi" w:cstheme="minorHAnsi"/>
          <w:bCs/>
          <w:sz w:val="22"/>
          <w:szCs w:val="22"/>
        </w:rPr>
        <w:t>hatályon kívül helyezésre</w:t>
      </w:r>
      <w:r w:rsidRPr="006661FB">
        <w:rPr>
          <w:rFonts w:asciiTheme="minorHAnsi" w:hAnsiTheme="minorHAnsi" w:cstheme="minorHAnsi"/>
          <w:bCs/>
          <w:sz w:val="22"/>
          <w:szCs w:val="22"/>
        </w:rPr>
        <w:t xml:space="preserve"> kerül a kialakult gyakorlatra tekintettel.</w:t>
      </w:r>
    </w:p>
    <w:p w14:paraId="3437C756" w14:textId="09795EB4" w:rsidR="0064787A" w:rsidRPr="006661FB" w:rsidRDefault="006661FB" w:rsidP="006661FB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61FB">
        <w:rPr>
          <w:rFonts w:asciiTheme="minorHAnsi" w:hAnsiTheme="minorHAnsi" w:cstheme="minorHAnsi"/>
          <w:bCs/>
          <w:sz w:val="22"/>
          <w:szCs w:val="22"/>
        </w:rPr>
        <w:t xml:space="preserve">A 7. § (2) bekezdés és a 9. § (4) bekezdésének </w:t>
      </w:r>
      <w:r w:rsidR="003C73A7">
        <w:rPr>
          <w:rFonts w:asciiTheme="minorHAnsi" w:hAnsiTheme="minorHAnsi" w:cstheme="minorHAnsi"/>
          <w:bCs/>
          <w:sz w:val="22"/>
          <w:szCs w:val="22"/>
        </w:rPr>
        <w:t>hatályon kívül helyezését</w:t>
      </w:r>
      <w:r w:rsidRPr="006661FB">
        <w:rPr>
          <w:rFonts w:asciiTheme="minorHAnsi" w:hAnsiTheme="minorHAnsi" w:cstheme="minorHAnsi"/>
          <w:bCs/>
          <w:sz w:val="22"/>
          <w:szCs w:val="22"/>
        </w:rPr>
        <w:t xml:space="preserve"> az indokolja, hogy a gyakorlatban zártkörű (meghívásos) pályázat kiírására nem kerül sor.</w:t>
      </w:r>
    </w:p>
    <w:p w14:paraId="42EA0762" w14:textId="75591A6A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35. § (1) bekezdés </w:t>
      </w:r>
      <w:r w:rsidR="003C73A7">
        <w:rPr>
          <w:rFonts w:asciiTheme="minorHAnsi" w:hAnsiTheme="minorHAnsi" w:cstheme="minorHAnsi"/>
          <w:bCs/>
          <w:sz w:val="22"/>
          <w:szCs w:val="22"/>
        </w:rPr>
        <w:t>hatályon kívül helyezésére</w:t>
      </w:r>
      <w:r>
        <w:rPr>
          <w:rFonts w:asciiTheme="minorHAnsi" w:hAnsiTheme="minorHAnsi" w:cstheme="minorHAnsi"/>
          <w:bCs/>
          <w:sz w:val="22"/>
          <w:szCs w:val="22"/>
        </w:rPr>
        <w:t xml:space="preserve"> amiatt kerül sor, mert a hivatkozott jogszabály nem hatályos.</w:t>
      </w:r>
    </w:p>
    <w:p w14:paraId="272A211B" w14:textId="77777777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44CEDF" w14:textId="0F3A8F48" w:rsidR="000F15B9" w:rsidRPr="006661FB" w:rsidRDefault="006661FB" w:rsidP="006661FB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61FB">
        <w:rPr>
          <w:rFonts w:asciiTheme="minorHAnsi" w:hAnsiTheme="minorHAnsi" w:cstheme="minorHAnsi"/>
          <w:b/>
          <w:sz w:val="22"/>
          <w:szCs w:val="22"/>
        </w:rPr>
        <w:lastRenderedPageBreak/>
        <w:t>45. §</w:t>
      </w:r>
    </w:p>
    <w:p w14:paraId="46B6A350" w14:textId="23B8DCD4" w:rsidR="000F15B9" w:rsidRPr="006661FB" w:rsidRDefault="000F15B9" w:rsidP="006661FB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B647F3" w14:textId="0099F568" w:rsidR="003C73A7" w:rsidRDefault="003C73A7" w:rsidP="003C73A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Szombathely Megyei Jogú Város Önkormányzata vagyonáról szóló 40/2014. (XII.23.) önkormányzati rendelet</w:t>
      </w:r>
      <w:r w:rsidR="006661FB">
        <w:rPr>
          <w:rFonts w:asciiTheme="minorHAnsi" w:hAnsiTheme="minorHAnsi" w:cstheme="minorHAnsi"/>
          <w:bCs/>
          <w:sz w:val="22"/>
          <w:szCs w:val="22"/>
        </w:rPr>
        <w:t xml:space="preserve"> bevezet</w:t>
      </w:r>
      <w:r>
        <w:rPr>
          <w:rFonts w:asciiTheme="minorHAnsi" w:hAnsiTheme="minorHAnsi" w:cstheme="minorHAnsi"/>
          <w:bCs/>
          <w:sz w:val="22"/>
          <w:szCs w:val="22"/>
        </w:rPr>
        <w:t>ő részének</w:t>
      </w:r>
      <w:r w:rsidR="006661FB">
        <w:rPr>
          <w:rFonts w:asciiTheme="minorHAnsi" w:hAnsiTheme="minorHAnsi" w:cstheme="minorHAnsi"/>
          <w:bCs/>
          <w:sz w:val="22"/>
          <w:szCs w:val="22"/>
        </w:rPr>
        <w:t xml:space="preserve"> módosítását tartalmazza</w:t>
      </w:r>
      <w:r w:rsidRPr="003C73A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 felhatalmazó rendelkezések tekintetében.</w:t>
      </w:r>
    </w:p>
    <w:p w14:paraId="67A408CE" w14:textId="79F329DD" w:rsidR="000F15B9" w:rsidRDefault="000F15B9" w:rsidP="000F15B9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074CAC" w14:textId="60CC7724" w:rsidR="000F15B9" w:rsidRDefault="006661FB" w:rsidP="006661FB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61FB">
        <w:rPr>
          <w:rFonts w:asciiTheme="minorHAnsi" w:hAnsiTheme="minorHAnsi" w:cstheme="minorHAnsi"/>
          <w:b/>
          <w:sz w:val="22"/>
          <w:szCs w:val="22"/>
        </w:rPr>
        <w:t xml:space="preserve">46. § </w:t>
      </w:r>
    </w:p>
    <w:p w14:paraId="5C40C2A3" w14:textId="77777777" w:rsidR="006661FB" w:rsidRDefault="006661FB" w:rsidP="006661FB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1C157B" w14:textId="1FAF1F79" w:rsidR="006661FB" w:rsidRPr="006661FB" w:rsidRDefault="006661FB" w:rsidP="006661FB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1FB">
        <w:rPr>
          <w:rFonts w:asciiTheme="minorHAnsi" w:hAnsiTheme="minorHAnsi" w:cstheme="minorHAnsi"/>
          <w:bCs/>
          <w:sz w:val="22"/>
          <w:szCs w:val="22"/>
        </w:rPr>
        <w:t xml:space="preserve">A rendelet hatályba lépését tartalmazza. </w:t>
      </w:r>
    </w:p>
    <w:sectPr w:rsidR="006661FB" w:rsidRPr="006661FB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17"/>
    <w:rsid w:val="00065FFD"/>
    <w:rsid w:val="00074E75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619D4"/>
    <w:rsid w:val="003B150A"/>
    <w:rsid w:val="003B7ECE"/>
    <w:rsid w:val="003C73A7"/>
    <w:rsid w:val="003E188F"/>
    <w:rsid w:val="0044672A"/>
    <w:rsid w:val="00451271"/>
    <w:rsid w:val="00451975"/>
    <w:rsid w:val="00474A73"/>
    <w:rsid w:val="004807CB"/>
    <w:rsid w:val="00490AB1"/>
    <w:rsid w:val="004C4C65"/>
    <w:rsid w:val="004E6F26"/>
    <w:rsid w:val="00510372"/>
    <w:rsid w:val="005D6B57"/>
    <w:rsid w:val="0064787A"/>
    <w:rsid w:val="006661FB"/>
    <w:rsid w:val="006B036B"/>
    <w:rsid w:val="00736117"/>
    <w:rsid w:val="007961AD"/>
    <w:rsid w:val="007A30D6"/>
    <w:rsid w:val="007E56E1"/>
    <w:rsid w:val="007F1D36"/>
    <w:rsid w:val="00813AFA"/>
    <w:rsid w:val="0084315C"/>
    <w:rsid w:val="00861329"/>
    <w:rsid w:val="00877DAA"/>
    <w:rsid w:val="0089068A"/>
    <w:rsid w:val="008A71A6"/>
    <w:rsid w:val="008B793E"/>
    <w:rsid w:val="00930B2D"/>
    <w:rsid w:val="00933176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C00830"/>
    <w:rsid w:val="00C241D6"/>
    <w:rsid w:val="00C54D7C"/>
    <w:rsid w:val="00C66E87"/>
    <w:rsid w:val="00C86BC0"/>
    <w:rsid w:val="00CB56FF"/>
    <w:rsid w:val="00CC2EFF"/>
    <w:rsid w:val="00CD2902"/>
    <w:rsid w:val="00CF678D"/>
    <w:rsid w:val="00D058A6"/>
    <w:rsid w:val="00D87944"/>
    <w:rsid w:val="00D94053"/>
    <w:rsid w:val="00DB3AA2"/>
    <w:rsid w:val="00E46A00"/>
    <w:rsid w:val="00E675A7"/>
    <w:rsid w:val="00E9019F"/>
    <w:rsid w:val="00EF0A4D"/>
    <w:rsid w:val="00EF1264"/>
    <w:rsid w:val="00F619A1"/>
    <w:rsid w:val="00F97E29"/>
    <w:rsid w:val="00FA0F87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F8019-6EC4-4220-A636-93AB8A121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10384</Characters>
  <Application>Microsoft Office Word</Application>
  <DocSecurity>4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Kaposiné dr. Reményi Viola</cp:lastModifiedBy>
  <cp:revision>2</cp:revision>
  <dcterms:created xsi:type="dcterms:W3CDTF">2023-11-20T09:51:00Z</dcterms:created>
  <dcterms:modified xsi:type="dcterms:W3CDTF">2023-11-20T09:51:00Z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