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BA2B" w14:textId="77777777" w:rsidR="004F660B" w:rsidRPr="008765E9" w:rsidRDefault="004F660B" w:rsidP="00DC418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05ADD6F0" w14:textId="52014100" w:rsidR="004F660B" w:rsidRPr="008765E9" w:rsidRDefault="00EE3B50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 w:rsidR="008765E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7526A">
        <w:rPr>
          <w:rFonts w:asciiTheme="minorHAnsi" w:hAnsiTheme="minorHAnsi" w:cstheme="minorHAnsi"/>
          <w:b/>
          <w:bCs/>
          <w:sz w:val="22"/>
          <w:szCs w:val="22"/>
        </w:rPr>
        <w:t>november 30</w:t>
      </w:r>
      <w:r w:rsidR="008765E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5C190C" w:rsidRPr="008765E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20F73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91B7B51" w14:textId="77777777" w:rsidR="00B20F73" w:rsidRPr="008765E9" w:rsidRDefault="00B20F73" w:rsidP="00DC41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E832D7" w14:textId="77777777" w:rsidR="005D0B31" w:rsidRDefault="00D87E5F" w:rsidP="00D87E5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Javaslat </w:t>
      </w:r>
    </w:p>
    <w:p w14:paraId="353D0017" w14:textId="0938A395" w:rsidR="00D87E5F" w:rsidRDefault="004633E0" w:rsidP="00D87E5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az alapellátási orvosi ügyelet átadásával kapcsolatos döntések meghozatalára</w:t>
      </w:r>
    </w:p>
    <w:p w14:paraId="42FA63F4" w14:textId="77777777" w:rsidR="00E07BBF" w:rsidRDefault="00E07BBF" w:rsidP="00DC41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10740" w14:textId="3A72C014" w:rsidR="00B7526A" w:rsidRPr="00170021" w:rsidRDefault="00B7526A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170021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74638B">
        <w:rPr>
          <w:rFonts w:asciiTheme="minorHAnsi" w:hAnsiTheme="minorHAnsi" w:cstheme="minorHAnsi"/>
          <w:sz w:val="22"/>
          <w:szCs w:val="22"/>
        </w:rPr>
        <w:t xml:space="preserve">a </w:t>
      </w:r>
      <w:r w:rsidRPr="00170021">
        <w:rPr>
          <w:rFonts w:asciiTheme="minorHAnsi" w:hAnsiTheme="minorHAnsi" w:cstheme="minorHAnsi"/>
          <w:sz w:val="22"/>
          <w:szCs w:val="22"/>
        </w:rPr>
        <w:t xml:space="preserve">2023. október 26-i ülésén a </w:t>
      </w:r>
      <w:r w:rsidRPr="00170021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336/2023. (X.26.) Kgy. számú határozatával az </w:t>
      </w:r>
      <w:r w:rsidRPr="00170021">
        <w:rPr>
          <w:rFonts w:ascii="Calibri" w:hAnsi="Calibri" w:cs="Calibri"/>
          <w:sz w:val="22"/>
          <w:szCs w:val="22"/>
        </w:rPr>
        <w:t>Egészségügyi Szakmai Bizottság javaslata alapján kérte, hogy az új orvosi ügyeleti rendszer kialakításának helyszíne továbbra is a jelenlegi,</w:t>
      </w:r>
      <w:r w:rsidRPr="001700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170021">
        <w:rPr>
          <w:rFonts w:ascii="Calibri" w:hAnsi="Calibri" w:cs="Calibri"/>
          <w:sz w:val="22"/>
          <w:szCs w:val="22"/>
        </w:rPr>
        <w:t>a Szombathely, 11-es huszár út 6. fsz. 15. szám alatt legyen</w:t>
      </w:r>
      <w:r w:rsidR="0074638B">
        <w:rPr>
          <w:rFonts w:ascii="Calibri" w:hAnsi="Calibri" w:cs="Calibri"/>
          <w:sz w:val="22"/>
          <w:szCs w:val="22"/>
        </w:rPr>
        <w:t>. A Közgyűlés egyúttal</w:t>
      </w:r>
      <w:r w:rsidRPr="00170021">
        <w:rPr>
          <w:rFonts w:ascii="Calibri" w:hAnsi="Calibri" w:cs="Calibri"/>
          <w:sz w:val="22"/>
          <w:szCs w:val="22"/>
        </w:rPr>
        <w:t xml:space="preserve"> az alapellátáshoz kapcsolódó háziorvosi és házi gyermekorvosi ügyeleti feladatok átadása tárgyában kötendő megállapodást jóváhagyta azzal a módosítással, hogy a </w:t>
      </w:r>
      <w:r w:rsidRPr="00170021">
        <w:rPr>
          <w:rFonts w:ascii="Calibri" w:eastAsia="Calibri" w:hAnsi="Calibri" w:cs="Calibri"/>
          <w:sz w:val="22"/>
          <w:szCs w:val="22"/>
        </w:rPr>
        <w:t xml:space="preserve">2260/2/A/45 hrsz.-ú, természetben Szombathely, 11-es huszár út 6. fsz. 15. szám alatti ingatlan használatát ingyenesen biztosítja az </w:t>
      </w:r>
      <w:r w:rsidR="00F53D65">
        <w:rPr>
          <w:rFonts w:ascii="Calibri" w:eastAsia="Calibri" w:hAnsi="Calibri" w:cs="Calibri"/>
          <w:sz w:val="22"/>
          <w:szCs w:val="22"/>
        </w:rPr>
        <w:t xml:space="preserve">Országos Mentőszolgálat (a továbbiakban: </w:t>
      </w:r>
      <w:r w:rsidRPr="00170021">
        <w:rPr>
          <w:rFonts w:ascii="Calibri" w:eastAsia="Calibri" w:hAnsi="Calibri" w:cs="Calibri"/>
          <w:sz w:val="22"/>
          <w:szCs w:val="22"/>
        </w:rPr>
        <w:t>OMSZ</w:t>
      </w:r>
      <w:r w:rsidR="00F53D65">
        <w:rPr>
          <w:rFonts w:ascii="Calibri" w:eastAsia="Calibri" w:hAnsi="Calibri" w:cs="Calibri"/>
          <w:sz w:val="22"/>
          <w:szCs w:val="22"/>
        </w:rPr>
        <w:t>)</w:t>
      </w:r>
      <w:r w:rsidRPr="00170021">
        <w:rPr>
          <w:rFonts w:ascii="Calibri" w:eastAsia="Calibri" w:hAnsi="Calibri" w:cs="Calibri"/>
          <w:sz w:val="22"/>
          <w:szCs w:val="22"/>
        </w:rPr>
        <w:t xml:space="preserve"> részére.</w:t>
      </w:r>
    </w:p>
    <w:p w14:paraId="594605C9" w14:textId="77777777" w:rsidR="00B7526A" w:rsidRPr="00170021" w:rsidRDefault="00B7526A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5E3C5A7D" w14:textId="24E7D890" w:rsidR="00B7526A" w:rsidRPr="00170021" w:rsidRDefault="00B7526A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170021">
        <w:rPr>
          <w:rFonts w:ascii="Calibri" w:eastAsia="Calibri" w:hAnsi="Calibri" w:cs="Calibri"/>
          <w:sz w:val="22"/>
          <w:szCs w:val="22"/>
        </w:rPr>
        <w:t xml:space="preserve">A Közgyűlés döntése </w:t>
      </w:r>
      <w:r w:rsidR="0074638B">
        <w:rPr>
          <w:rFonts w:ascii="Calibri" w:eastAsia="Calibri" w:hAnsi="Calibri" w:cs="Calibri"/>
          <w:sz w:val="22"/>
          <w:szCs w:val="22"/>
        </w:rPr>
        <w:t xml:space="preserve">azonnal, </w:t>
      </w:r>
      <w:r w:rsidRPr="00170021">
        <w:rPr>
          <w:rFonts w:ascii="Calibri" w:eastAsia="Calibri" w:hAnsi="Calibri" w:cs="Calibri"/>
          <w:sz w:val="22"/>
          <w:szCs w:val="22"/>
        </w:rPr>
        <w:t xml:space="preserve">2023. október 26. napján az Országos Kórházi Főigazgatóság főigazgatója, valamint </w:t>
      </w:r>
      <w:r w:rsidR="004E5972" w:rsidRPr="00170021">
        <w:rPr>
          <w:rFonts w:ascii="Calibri" w:eastAsia="Calibri" w:hAnsi="Calibri" w:cs="Calibri"/>
          <w:sz w:val="22"/>
          <w:szCs w:val="22"/>
        </w:rPr>
        <w:t xml:space="preserve">az </w:t>
      </w:r>
      <w:r w:rsidR="00D741B2">
        <w:rPr>
          <w:rFonts w:ascii="Calibri" w:eastAsia="Calibri" w:hAnsi="Calibri" w:cs="Calibri"/>
          <w:sz w:val="22"/>
          <w:szCs w:val="22"/>
        </w:rPr>
        <w:t>OMSZ</w:t>
      </w:r>
      <w:r w:rsidR="004E5972" w:rsidRPr="00170021">
        <w:rPr>
          <w:rFonts w:ascii="Calibri" w:eastAsia="Calibri" w:hAnsi="Calibri" w:cs="Calibri"/>
          <w:sz w:val="22"/>
          <w:szCs w:val="22"/>
        </w:rPr>
        <w:t xml:space="preserve"> megbízott regionális igazgatója részére</w:t>
      </w:r>
      <w:r w:rsidR="0074638B">
        <w:rPr>
          <w:rFonts w:ascii="Calibri" w:eastAsia="Calibri" w:hAnsi="Calibri" w:cs="Calibri"/>
          <w:sz w:val="22"/>
          <w:szCs w:val="22"/>
        </w:rPr>
        <w:t xml:space="preserve"> egyaránt</w:t>
      </w:r>
      <w:r w:rsidR="004E5972" w:rsidRPr="00170021">
        <w:rPr>
          <w:rFonts w:ascii="Calibri" w:eastAsia="Calibri" w:hAnsi="Calibri" w:cs="Calibri"/>
          <w:sz w:val="22"/>
          <w:szCs w:val="22"/>
        </w:rPr>
        <w:t xml:space="preserve"> megküldésre került.</w:t>
      </w:r>
    </w:p>
    <w:p w14:paraId="52E64000" w14:textId="77777777" w:rsidR="004E5972" w:rsidRDefault="004E5972" w:rsidP="00B7526A">
      <w:pPr>
        <w:contextualSpacing/>
        <w:jc w:val="both"/>
        <w:rPr>
          <w:rFonts w:ascii="Calibri" w:eastAsia="Calibri" w:hAnsi="Calibri" w:cs="Calibri"/>
        </w:rPr>
      </w:pPr>
    </w:p>
    <w:p w14:paraId="2E0CFCA3" w14:textId="47003BC1" w:rsidR="004E5972" w:rsidRDefault="004E5972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170021">
        <w:rPr>
          <w:rFonts w:ascii="Calibri" w:eastAsia="Calibri" w:hAnsi="Calibri" w:cs="Calibri"/>
          <w:sz w:val="22"/>
          <w:szCs w:val="22"/>
        </w:rPr>
        <w:t xml:space="preserve">Az </w:t>
      </w:r>
      <w:r w:rsidR="00D741B2">
        <w:rPr>
          <w:rFonts w:ascii="Calibri" w:eastAsia="Calibri" w:hAnsi="Calibri" w:cs="Calibri"/>
          <w:sz w:val="22"/>
          <w:szCs w:val="22"/>
        </w:rPr>
        <w:t>OMSZ</w:t>
      </w:r>
      <w:r w:rsidRPr="00170021">
        <w:rPr>
          <w:rFonts w:ascii="Calibri" w:eastAsia="Calibri" w:hAnsi="Calibri" w:cs="Calibri"/>
          <w:sz w:val="22"/>
          <w:szCs w:val="22"/>
        </w:rPr>
        <w:t xml:space="preserve"> Nyugat-dunántúli Regionális Mentőszervezetének regionális igazgatója 2023. november 3. napján </w:t>
      </w:r>
      <w:r w:rsidR="00974814">
        <w:rPr>
          <w:rFonts w:ascii="Calibri" w:eastAsia="Calibri" w:hAnsi="Calibri" w:cs="Calibri"/>
          <w:sz w:val="22"/>
          <w:szCs w:val="22"/>
        </w:rPr>
        <w:t xml:space="preserve">arról tájékoztatta Önkormányzatunkat, hogy az OMSZ köszönettel vette az Önkormányzat felajánlását, és figyelembe véve a jelenlegi elhelyezés </w:t>
      </w:r>
      <w:proofErr w:type="spellStart"/>
      <w:r w:rsidR="00974814">
        <w:rPr>
          <w:rFonts w:ascii="Calibri" w:eastAsia="Calibri" w:hAnsi="Calibri" w:cs="Calibri"/>
          <w:sz w:val="22"/>
          <w:szCs w:val="22"/>
        </w:rPr>
        <w:t>specifikumait</w:t>
      </w:r>
      <w:proofErr w:type="spellEnd"/>
      <w:r w:rsidR="00974814">
        <w:rPr>
          <w:rFonts w:ascii="Calibri" w:eastAsia="Calibri" w:hAnsi="Calibri" w:cs="Calibri"/>
          <w:sz w:val="22"/>
          <w:szCs w:val="22"/>
        </w:rPr>
        <w:t xml:space="preserve"> (távolság, infrastruktúra, rendelkezésre állás)</w:t>
      </w:r>
      <w:r w:rsidR="00170021" w:rsidRPr="00170021">
        <w:rPr>
          <w:rFonts w:ascii="Calibri" w:eastAsia="Calibri" w:hAnsi="Calibri" w:cs="Calibri"/>
          <w:sz w:val="22"/>
          <w:szCs w:val="22"/>
        </w:rPr>
        <w:t>,</w:t>
      </w:r>
      <w:r w:rsidR="00974814">
        <w:rPr>
          <w:rFonts w:ascii="Calibri" w:eastAsia="Calibri" w:hAnsi="Calibri" w:cs="Calibri"/>
          <w:sz w:val="22"/>
          <w:szCs w:val="22"/>
        </w:rPr>
        <w:t xml:space="preserve"> továbbá a kórház területén való működés feltételeinek teljes körű biztosításához szükséges további munkálatokat, </w:t>
      </w:r>
      <w:r w:rsidR="00170021" w:rsidRPr="00170021">
        <w:rPr>
          <w:rFonts w:ascii="Calibri" w:eastAsia="Calibri" w:hAnsi="Calibri" w:cs="Calibri"/>
          <w:sz w:val="22"/>
          <w:szCs w:val="22"/>
        </w:rPr>
        <w:t>a szombathelyi alapellátási ügyelet 2023. december 1. napjától a 11-es huszár úti telephelyen kezdi meg működését, és várhatóan 2024. év végéig ezt az elhelyezést fenntartják (1. számú melléklet)</w:t>
      </w:r>
      <w:r w:rsidR="00974814">
        <w:rPr>
          <w:rFonts w:ascii="Calibri" w:eastAsia="Calibri" w:hAnsi="Calibri" w:cs="Calibri"/>
          <w:sz w:val="22"/>
          <w:szCs w:val="22"/>
        </w:rPr>
        <w:t>. Megkeresésében Igazgató Úr k</w:t>
      </w:r>
      <w:r w:rsidR="00D96A58">
        <w:rPr>
          <w:rFonts w:ascii="Calibri" w:eastAsia="Calibri" w:hAnsi="Calibri" w:cs="Calibri"/>
          <w:sz w:val="22"/>
          <w:szCs w:val="22"/>
        </w:rPr>
        <w:t xml:space="preserve">érte </w:t>
      </w:r>
      <w:r w:rsidR="00974814">
        <w:rPr>
          <w:rFonts w:ascii="Calibri" w:eastAsia="Calibri" w:hAnsi="Calibri" w:cs="Calibri"/>
          <w:sz w:val="22"/>
          <w:szCs w:val="22"/>
        </w:rPr>
        <w:t xml:space="preserve">egyúttal </w:t>
      </w:r>
      <w:r w:rsidR="00D96A58">
        <w:rPr>
          <w:rFonts w:ascii="Calibri" w:eastAsia="Calibri" w:hAnsi="Calibri" w:cs="Calibri"/>
          <w:sz w:val="22"/>
          <w:szCs w:val="22"/>
        </w:rPr>
        <w:t xml:space="preserve">az Önkormányzat és </w:t>
      </w:r>
      <w:r w:rsidR="00D741B2">
        <w:rPr>
          <w:rFonts w:ascii="Calibri" w:eastAsia="Calibri" w:hAnsi="Calibri" w:cs="Calibri"/>
          <w:sz w:val="22"/>
          <w:szCs w:val="22"/>
        </w:rPr>
        <w:t>az OMSZ</w:t>
      </w:r>
      <w:r w:rsidR="00D96A58">
        <w:rPr>
          <w:rFonts w:ascii="Calibri" w:eastAsia="Calibri" w:hAnsi="Calibri" w:cs="Calibri"/>
          <w:sz w:val="22"/>
          <w:szCs w:val="22"/>
        </w:rPr>
        <w:t xml:space="preserve"> között kötendő megállapodás előkészítését</w:t>
      </w:r>
      <w:r w:rsidR="00170021" w:rsidRPr="00170021">
        <w:rPr>
          <w:rFonts w:ascii="Calibri" w:eastAsia="Calibri" w:hAnsi="Calibri" w:cs="Calibri"/>
          <w:sz w:val="22"/>
          <w:szCs w:val="22"/>
        </w:rPr>
        <w:t>.</w:t>
      </w:r>
    </w:p>
    <w:p w14:paraId="790F9ABA" w14:textId="77777777" w:rsidR="00D5163E" w:rsidRDefault="00D5163E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15C84929" w14:textId="45D7168A" w:rsidR="00D5163E" w:rsidRPr="00D5163E" w:rsidRDefault="00D5163E" w:rsidP="00D5163E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Az OMSZ megkeresésével összhangban a</w:t>
      </w:r>
      <w:r w:rsidRPr="00B2223E">
        <w:rPr>
          <w:rFonts w:asciiTheme="minorHAnsi" w:hAnsiTheme="minorHAnsi" w:cstheme="minorHAnsi"/>
          <w:sz w:val="22"/>
          <w:szCs w:val="22"/>
        </w:rPr>
        <w:t>z Országos Kórházi Főigazgatóság alap- és szakellátásért felelős főigazgató-helyettes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2223E">
        <w:rPr>
          <w:rFonts w:asciiTheme="minorHAnsi" w:hAnsiTheme="minorHAnsi" w:cstheme="minorHAnsi"/>
          <w:sz w:val="22"/>
          <w:szCs w:val="22"/>
        </w:rPr>
        <w:t xml:space="preserve"> 2023. november 16. napján </w:t>
      </w:r>
      <w:r>
        <w:rPr>
          <w:rFonts w:asciiTheme="minorHAnsi" w:hAnsiTheme="minorHAnsi" w:cstheme="minorHAnsi"/>
          <w:sz w:val="22"/>
          <w:szCs w:val="22"/>
        </w:rPr>
        <w:t>e-mailben a következő tájékoztatást adta: „t</w:t>
      </w:r>
      <w:r w:rsidRPr="00B2223E">
        <w:rPr>
          <w:rFonts w:asciiTheme="minorHAnsi" w:hAnsiTheme="minorHAnsi" w:cstheme="minorHAnsi"/>
          <w:sz w:val="22"/>
          <w:szCs w:val="22"/>
        </w:rPr>
        <w:t>ekintve, hogy az alapellátási ügyelet jelenleg is a 336/2023. (V.26.) Kgy. számú határozatukban foglalt helyszínen működik, infrastrukturálisan és szakmai szempontok szerint is a célnak megfelelően van kialakítva, valamint a lakosság is jól ismeri a megközelíthetőségét, ezért az OKFŐ nem látja akadályát annak, hogy az önkormányzat megállapodást kössön az ügyeleti helyszín tekintetében az Országos Mentőszolgálattal.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1A53DD98" w14:textId="77777777" w:rsidR="00974814" w:rsidRDefault="00974814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41FEC2ED" w14:textId="3EB37EF0" w:rsidR="00170021" w:rsidRDefault="00D5163E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Fentiek alapján előkészítésre és az aláíró felek között egyeztetésre került az ügyelet további működtetéséhez kapcsolódó megállapodás tervezete, amely a</w:t>
      </w:r>
      <w:r w:rsidR="00D96A58">
        <w:rPr>
          <w:rFonts w:ascii="Calibri" w:eastAsia="Calibri" w:hAnsi="Calibri" w:cs="Calibri"/>
          <w:sz w:val="22"/>
          <w:szCs w:val="22"/>
        </w:rPr>
        <w:t xml:space="preserve"> Közgyűlés által </w:t>
      </w:r>
      <w:r w:rsidR="008732C7">
        <w:rPr>
          <w:rFonts w:ascii="Calibri" w:eastAsia="Calibri" w:hAnsi="Calibri" w:cs="Calibri"/>
          <w:sz w:val="22"/>
          <w:szCs w:val="22"/>
        </w:rPr>
        <w:t xml:space="preserve">már </w:t>
      </w:r>
      <w:r w:rsidR="00D96A58">
        <w:rPr>
          <w:rFonts w:ascii="Calibri" w:eastAsia="Calibri" w:hAnsi="Calibri" w:cs="Calibri"/>
          <w:sz w:val="22"/>
          <w:szCs w:val="22"/>
        </w:rPr>
        <w:t xml:space="preserve">jóváhagyott megállapodáshoz </w:t>
      </w:r>
      <w:r w:rsidR="004E51E0">
        <w:rPr>
          <w:rFonts w:ascii="Calibri" w:eastAsia="Calibri" w:hAnsi="Calibri" w:cs="Calibri"/>
          <w:sz w:val="22"/>
          <w:szCs w:val="22"/>
        </w:rPr>
        <w:t xml:space="preserve">képest </w:t>
      </w:r>
      <w:r w:rsidR="00D96A58">
        <w:rPr>
          <w:rFonts w:ascii="Calibri" w:eastAsia="Calibri" w:hAnsi="Calibri" w:cs="Calibri"/>
          <w:sz w:val="22"/>
          <w:szCs w:val="22"/>
        </w:rPr>
        <w:t>az alábbi változásokat tartalmazza:</w:t>
      </w:r>
    </w:p>
    <w:p w14:paraId="360B3F9C" w14:textId="77777777" w:rsidR="00974814" w:rsidRDefault="00974814" w:rsidP="00B7526A">
      <w:pPr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233FAF3F" w14:textId="163FB261" w:rsidR="00D96A58" w:rsidRPr="002D03B0" w:rsidRDefault="00D96A58" w:rsidP="002D03B0">
      <w:pPr>
        <w:pStyle w:val="Listaszerbekezds"/>
        <w:numPr>
          <w:ilvl w:val="0"/>
          <w:numId w:val="28"/>
        </w:numPr>
        <w:rPr>
          <w:rFonts w:asciiTheme="minorHAnsi" w:eastAsia="Times New Roman" w:hAnsiTheme="minorHAnsi"/>
          <w:sz w:val="22"/>
        </w:rPr>
      </w:pPr>
      <w:r w:rsidRPr="002D03B0">
        <w:rPr>
          <w:rFonts w:ascii="Calibri" w:hAnsi="Calibri" w:cs="Calibri"/>
          <w:sz w:val="22"/>
        </w:rPr>
        <w:t>a megállapodás 2023. december 1. 16.00 órától 2024. december 31. 16:00 óráig kerül megkötésre;</w:t>
      </w:r>
    </w:p>
    <w:p w14:paraId="49FF58A8" w14:textId="7ADAAE7B" w:rsidR="00F53D65" w:rsidRPr="00F53D65" w:rsidRDefault="00D96A58" w:rsidP="00F53D65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</w:rPr>
      </w:pPr>
      <w:r w:rsidRPr="00F53D65">
        <w:rPr>
          <w:rFonts w:asciiTheme="minorHAnsi" w:eastAsia="Times New Roman" w:hAnsiTheme="minorHAnsi"/>
          <w:sz w:val="22"/>
        </w:rPr>
        <w:t>az OMSZ</w:t>
      </w:r>
      <w:r w:rsidR="00D65A7D">
        <w:rPr>
          <w:rFonts w:asciiTheme="minorHAnsi" w:eastAsia="Times New Roman" w:hAnsiTheme="minorHAnsi"/>
          <w:sz w:val="22"/>
        </w:rPr>
        <w:t>-</w:t>
      </w:r>
      <w:proofErr w:type="spellStart"/>
      <w:r w:rsidR="00D65A7D">
        <w:rPr>
          <w:rFonts w:asciiTheme="minorHAnsi" w:eastAsia="Times New Roman" w:hAnsiTheme="minorHAnsi"/>
          <w:sz w:val="22"/>
        </w:rPr>
        <w:t>nak</w:t>
      </w:r>
      <w:proofErr w:type="spellEnd"/>
      <w:r w:rsidR="00D65A7D">
        <w:rPr>
          <w:rFonts w:asciiTheme="minorHAnsi" w:eastAsia="Times New Roman" w:hAnsiTheme="minorHAnsi"/>
          <w:sz w:val="22"/>
        </w:rPr>
        <w:t xml:space="preserve"> az ingatlanra vonatkozó</w:t>
      </w:r>
      <w:r w:rsidRPr="00F53D65">
        <w:rPr>
          <w:rFonts w:asciiTheme="minorHAnsi" w:eastAsia="Times New Roman" w:hAnsiTheme="minorHAnsi"/>
          <w:sz w:val="22"/>
        </w:rPr>
        <w:t xml:space="preserve"> kizárólagos használatának ténye rögzítésre került (III/3</w:t>
      </w:r>
      <w:r w:rsidR="00D741B2">
        <w:rPr>
          <w:rFonts w:asciiTheme="minorHAnsi" w:eastAsia="Times New Roman" w:hAnsiTheme="minorHAnsi"/>
          <w:sz w:val="22"/>
        </w:rPr>
        <w:t>.</w:t>
      </w:r>
      <w:r w:rsidRPr="00F53D65">
        <w:rPr>
          <w:rFonts w:asciiTheme="minorHAnsi" w:eastAsia="Times New Roman" w:hAnsiTheme="minorHAnsi"/>
          <w:sz w:val="22"/>
        </w:rPr>
        <w:t xml:space="preserve">), ezzel egyidejűleg </w:t>
      </w:r>
      <w:r w:rsidR="00D65A7D">
        <w:rPr>
          <w:rFonts w:ascii="Calibri" w:hAnsi="Calibri" w:cs="Calibri"/>
          <w:color w:val="000000"/>
          <w:sz w:val="22"/>
        </w:rPr>
        <w:t xml:space="preserve">értelemszerűen az ingatlan-nyilvántartásba történő „használatba adás” jogcímen bejegyzésre vonatkozó rész törlésre került; </w:t>
      </w:r>
      <w:r w:rsidR="00F53D65" w:rsidRPr="00F53D65">
        <w:rPr>
          <w:rFonts w:ascii="Calibri" w:hAnsi="Calibri" w:cs="Calibri"/>
          <w:color w:val="000000"/>
          <w:sz w:val="22"/>
        </w:rPr>
        <w:t xml:space="preserve"> </w:t>
      </w:r>
    </w:p>
    <w:p w14:paraId="2A67388B" w14:textId="43F6C53A" w:rsidR="00D96A58" w:rsidRPr="00D96A58" w:rsidRDefault="00D96A58" w:rsidP="00D65A7D">
      <w:pPr>
        <w:pStyle w:val="Listaszerbekezds"/>
        <w:numPr>
          <w:ilvl w:val="0"/>
          <w:numId w:val="28"/>
        </w:numPr>
        <w:contextualSpacing w:val="0"/>
        <w:jc w:val="both"/>
        <w:rPr>
          <w:rFonts w:asciiTheme="minorHAnsi" w:eastAsia="Times New Roman" w:hAnsiTheme="minorHAnsi"/>
          <w:sz w:val="22"/>
        </w:rPr>
      </w:pPr>
      <w:r w:rsidRPr="00D96A58">
        <w:rPr>
          <w:rFonts w:asciiTheme="minorHAnsi" w:eastAsia="Times New Roman" w:hAnsiTheme="minorHAnsi"/>
          <w:sz w:val="22"/>
        </w:rPr>
        <w:t xml:space="preserve">a távközlési hálózatra vonatkozó rész </w:t>
      </w:r>
      <w:r w:rsidR="00D65A7D">
        <w:rPr>
          <w:rFonts w:asciiTheme="minorHAnsi" w:eastAsia="Times New Roman" w:hAnsiTheme="minorHAnsi"/>
          <w:sz w:val="22"/>
        </w:rPr>
        <w:t>pontosításra került</w:t>
      </w:r>
      <w:r w:rsidRPr="00D96A58">
        <w:rPr>
          <w:rFonts w:asciiTheme="minorHAnsi" w:eastAsia="Times New Roman" w:hAnsiTheme="minorHAnsi"/>
          <w:sz w:val="22"/>
        </w:rPr>
        <w:t>, figyelemmel arra, hogy jelenleg is van kiépített távközlési rendszer (tehát a kiépítés szükségtelen), ami természetesen az átadást követően is az ingatlanban marad</w:t>
      </w:r>
      <w:r w:rsidR="00D65A7D">
        <w:rPr>
          <w:rFonts w:asciiTheme="minorHAnsi" w:eastAsia="Times New Roman" w:hAnsiTheme="minorHAnsi"/>
          <w:sz w:val="22"/>
        </w:rPr>
        <w:t xml:space="preserve"> (V/8.</w:t>
      </w:r>
      <w:r w:rsidRPr="00D96A58">
        <w:rPr>
          <w:rFonts w:asciiTheme="minorHAnsi" w:eastAsia="Times New Roman" w:hAnsiTheme="minorHAnsi"/>
          <w:sz w:val="22"/>
        </w:rPr>
        <w:t>);</w:t>
      </w:r>
    </w:p>
    <w:p w14:paraId="54F0EDE8" w14:textId="437881AC" w:rsidR="00D96A58" w:rsidRPr="00D96A58" w:rsidRDefault="00D96A58" w:rsidP="00D96A58">
      <w:pPr>
        <w:pStyle w:val="Listaszerbekezds"/>
        <w:numPr>
          <w:ilvl w:val="0"/>
          <w:numId w:val="28"/>
        </w:numPr>
        <w:contextualSpacing w:val="0"/>
        <w:rPr>
          <w:rFonts w:asciiTheme="minorHAnsi" w:eastAsia="Times New Roman" w:hAnsiTheme="minorHAnsi"/>
          <w:sz w:val="22"/>
        </w:rPr>
      </w:pPr>
      <w:r w:rsidRPr="00D96A58">
        <w:rPr>
          <w:rFonts w:asciiTheme="minorHAnsi" w:eastAsia="Times New Roman" w:hAnsiTheme="minorHAnsi"/>
          <w:sz w:val="22"/>
        </w:rPr>
        <w:t>a</w:t>
      </w:r>
      <w:r w:rsidR="00D65A7D">
        <w:rPr>
          <w:rFonts w:asciiTheme="minorHAnsi" w:eastAsia="Times New Roman" w:hAnsiTheme="minorHAnsi"/>
          <w:sz w:val="22"/>
        </w:rPr>
        <w:t xml:space="preserve"> közüzemi</w:t>
      </w:r>
      <w:r w:rsidRPr="00D96A58">
        <w:rPr>
          <w:rFonts w:asciiTheme="minorHAnsi" w:eastAsia="Times New Roman" w:hAnsiTheme="minorHAnsi"/>
          <w:sz w:val="22"/>
        </w:rPr>
        <w:t xml:space="preserve"> mérőórák </w:t>
      </w:r>
      <w:r w:rsidR="00D65A7D">
        <w:rPr>
          <w:rFonts w:asciiTheme="minorHAnsi" w:eastAsia="Times New Roman" w:hAnsiTheme="minorHAnsi"/>
          <w:sz w:val="22"/>
        </w:rPr>
        <w:t>fajtái felsorolásra kerültek (V/11.)</w:t>
      </w:r>
      <w:r w:rsidRPr="00D96A58">
        <w:rPr>
          <w:rFonts w:asciiTheme="minorHAnsi" w:eastAsia="Times New Roman" w:hAnsiTheme="minorHAnsi"/>
          <w:sz w:val="22"/>
        </w:rPr>
        <w:t>;</w:t>
      </w:r>
    </w:p>
    <w:p w14:paraId="051745C7" w14:textId="1AF13620" w:rsidR="002D03B0" w:rsidRDefault="00D741B2" w:rsidP="002D03B0">
      <w:pPr>
        <w:pStyle w:val="Listaszerbekezds"/>
        <w:numPr>
          <w:ilvl w:val="0"/>
          <w:numId w:val="28"/>
        </w:numPr>
        <w:contextualSpacing w:val="0"/>
        <w:jc w:val="both"/>
        <w:rPr>
          <w:rFonts w:asciiTheme="minorHAnsi" w:eastAsia="Times New Roman" w:hAnsiTheme="minorHAnsi"/>
          <w:sz w:val="22"/>
        </w:rPr>
      </w:pPr>
      <w:r>
        <w:rPr>
          <w:rFonts w:asciiTheme="minorHAnsi" w:eastAsia="Times New Roman" w:hAnsiTheme="minorHAnsi"/>
          <w:sz w:val="22"/>
        </w:rPr>
        <w:t>pontosításra került a GESZ-nél alkalmazásban álló ügyeleti munkatársak munkaviszonyának kérdése (VII/2.).</w:t>
      </w:r>
    </w:p>
    <w:p w14:paraId="11954874" w14:textId="77777777" w:rsidR="005B6FF9" w:rsidRPr="005B6FF9" w:rsidRDefault="005B6FF9" w:rsidP="004E51E0">
      <w:pPr>
        <w:pStyle w:val="Listaszerbekezds"/>
        <w:contextualSpacing w:val="0"/>
        <w:jc w:val="both"/>
        <w:rPr>
          <w:rFonts w:asciiTheme="minorHAnsi" w:eastAsia="Times New Roman" w:hAnsiTheme="minorHAnsi"/>
          <w:sz w:val="22"/>
        </w:rPr>
      </w:pPr>
    </w:p>
    <w:p w14:paraId="340F18B5" w14:textId="0C8AAE18" w:rsidR="008732C7" w:rsidRPr="00B2223E" w:rsidRDefault="008732C7" w:rsidP="008732C7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szövegszerű megállapodás tervezete az előterjesztés 2. sz. melléklete.</w:t>
      </w:r>
    </w:p>
    <w:p w14:paraId="097247BA" w14:textId="77777777" w:rsidR="008732C7" w:rsidRDefault="008732C7" w:rsidP="002D03B0">
      <w:pPr>
        <w:jc w:val="both"/>
        <w:rPr>
          <w:rFonts w:asciiTheme="minorHAnsi" w:hAnsiTheme="minorHAnsi"/>
          <w:sz w:val="22"/>
        </w:rPr>
      </w:pPr>
    </w:p>
    <w:p w14:paraId="56B17EA1" w14:textId="15A0198E" w:rsidR="00C91B31" w:rsidRDefault="002D03B0" w:rsidP="00D741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</w:rPr>
        <w:t>Tájékoztatom a Tisztelt Közgyűlést</w:t>
      </w:r>
      <w:r w:rsidR="00FF160B">
        <w:rPr>
          <w:rFonts w:asciiTheme="minorHAnsi" w:hAnsiTheme="minorHAnsi"/>
          <w:sz w:val="22"/>
        </w:rPr>
        <w:t xml:space="preserve"> arról</w:t>
      </w:r>
      <w:r>
        <w:rPr>
          <w:rFonts w:asciiTheme="minorHAnsi" w:hAnsiTheme="minorHAnsi"/>
          <w:sz w:val="22"/>
        </w:rPr>
        <w:t xml:space="preserve">, </w:t>
      </w:r>
      <w:r w:rsidR="00D741B2">
        <w:rPr>
          <w:rFonts w:asciiTheme="minorHAnsi" w:hAnsiTheme="minorHAnsi"/>
          <w:sz w:val="22"/>
        </w:rPr>
        <w:t xml:space="preserve">hogy </w:t>
      </w:r>
      <w:r w:rsidR="00C91B31" w:rsidRPr="00C91B31">
        <w:rPr>
          <w:rFonts w:asciiTheme="minorHAnsi" w:hAnsiTheme="minorHAnsi"/>
          <w:sz w:val="22"/>
        </w:rPr>
        <w:t>a</w:t>
      </w:r>
      <w:r w:rsidR="008732C7">
        <w:rPr>
          <w:rFonts w:asciiTheme="minorHAnsi" w:hAnsiTheme="minorHAnsi"/>
          <w:sz w:val="22"/>
        </w:rPr>
        <w:t>z átszervezés következtében a</w:t>
      </w:r>
      <w:r w:rsidR="00C91B31" w:rsidRPr="00C91B31">
        <w:rPr>
          <w:rFonts w:asciiTheme="minorHAnsi" w:hAnsiTheme="minorHAnsi"/>
          <w:sz w:val="22"/>
        </w:rPr>
        <w:t xml:space="preserve"> </w:t>
      </w:r>
      <w:r w:rsidR="00C91B31" w:rsidRPr="00C91B31">
        <w:rPr>
          <w:rFonts w:ascii="Calibri" w:hAnsi="Calibri" w:cs="Calibri"/>
          <w:sz w:val="22"/>
          <w:szCs w:val="22"/>
        </w:rPr>
        <w:t>GESZ alkalmazásában álló 3 fő egészségügyben dolgozó egészségügyi szolgálati jogviszonyú főállású gépkocsivezető, valamint 3 fő egészségügyi szolgálati jogviszonyú ápoló-diszpécser jogviszonya 2023. november 30. napjával megszüntetésre kerül</w:t>
      </w:r>
      <w:r w:rsidR="00C91B31">
        <w:rPr>
          <w:rFonts w:ascii="Calibri" w:hAnsi="Calibri" w:cs="Calibri"/>
          <w:sz w:val="22"/>
          <w:szCs w:val="22"/>
        </w:rPr>
        <w:t>, a megszüntetéssel kapcsolatos költségek (végkielégítés, felmentési időre járó díj, szabadságmegváltás</w:t>
      </w:r>
      <w:r w:rsidR="00D754AC">
        <w:rPr>
          <w:rFonts w:ascii="Calibri" w:hAnsi="Calibri" w:cs="Calibri"/>
          <w:sz w:val="22"/>
          <w:szCs w:val="22"/>
        </w:rPr>
        <w:t xml:space="preserve">, </w:t>
      </w:r>
      <w:r w:rsidR="00D754AC" w:rsidRPr="004E51E0">
        <w:rPr>
          <w:rFonts w:ascii="Calibri" w:hAnsi="Calibri" w:cs="Calibri"/>
          <w:sz w:val="22"/>
          <w:szCs w:val="22"/>
        </w:rPr>
        <w:t xml:space="preserve">mindösszesen </w:t>
      </w:r>
      <w:r w:rsidR="004E51E0" w:rsidRPr="004E51E0">
        <w:rPr>
          <w:rFonts w:ascii="Calibri" w:hAnsi="Calibri" w:cs="Calibri"/>
          <w:sz w:val="22"/>
          <w:szCs w:val="22"/>
        </w:rPr>
        <w:t xml:space="preserve">29.376.000,- </w:t>
      </w:r>
      <w:r w:rsidR="00D754AC" w:rsidRPr="004E51E0">
        <w:rPr>
          <w:rFonts w:ascii="Calibri" w:hAnsi="Calibri" w:cs="Calibri"/>
          <w:sz w:val="22"/>
          <w:szCs w:val="22"/>
        </w:rPr>
        <w:t>Ft</w:t>
      </w:r>
      <w:r w:rsidR="00C91B31" w:rsidRPr="004E51E0">
        <w:rPr>
          <w:rFonts w:ascii="Calibri" w:hAnsi="Calibri" w:cs="Calibri"/>
          <w:sz w:val="22"/>
          <w:szCs w:val="22"/>
        </w:rPr>
        <w:t>) fedezetére</w:t>
      </w:r>
      <w:r w:rsidR="00C91B31">
        <w:rPr>
          <w:rFonts w:ascii="Calibri" w:hAnsi="Calibri" w:cs="Calibri"/>
          <w:sz w:val="22"/>
          <w:szCs w:val="22"/>
        </w:rPr>
        <w:t xml:space="preserve"> a GESZ költségvetésébe</w:t>
      </w:r>
      <w:r w:rsidR="004E51E0">
        <w:rPr>
          <w:rFonts w:ascii="Calibri" w:hAnsi="Calibri" w:cs="Calibri"/>
          <w:sz w:val="22"/>
          <w:szCs w:val="22"/>
        </w:rPr>
        <w:t>n</w:t>
      </w:r>
      <w:r w:rsidR="00C91B31">
        <w:rPr>
          <w:rFonts w:ascii="Calibri" w:hAnsi="Calibri" w:cs="Calibri"/>
          <w:sz w:val="22"/>
          <w:szCs w:val="22"/>
        </w:rPr>
        <w:t xml:space="preserve"> </w:t>
      </w:r>
      <w:r w:rsidR="00525C50">
        <w:rPr>
          <w:rFonts w:ascii="Calibri" w:hAnsi="Calibri" w:cs="Calibri"/>
          <w:sz w:val="22"/>
          <w:szCs w:val="22"/>
        </w:rPr>
        <w:t xml:space="preserve">a jelenleg rendelkezésre álló  költségvetési forráson felül további </w:t>
      </w:r>
      <w:r w:rsidR="00C91B31">
        <w:rPr>
          <w:rFonts w:ascii="Calibri" w:hAnsi="Calibri" w:cs="Calibri"/>
          <w:sz w:val="22"/>
          <w:szCs w:val="22"/>
        </w:rPr>
        <w:t>18.063.000,- Ft fedezet biztosítása szükséges.</w:t>
      </w:r>
    </w:p>
    <w:p w14:paraId="78F83347" w14:textId="77777777" w:rsidR="00C91B31" w:rsidRDefault="00C91B31" w:rsidP="00C91B31">
      <w:pPr>
        <w:jc w:val="both"/>
        <w:rPr>
          <w:rFonts w:ascii="Calibri" w:hAnsi="Calibri" w:cs="Calibri"/>
          <w:sz w:val="22"/>
          <w:szCs w:val="22"/>
        </w:rPr>
      </w:pPr>
    </w:p>
    <w:p w14:paraId="4985BD36" w14:textId="6390CBA1" w:rsidR="00ED63D4" w:rsidRPr="008765E9" w:rsidRDefault="00ED63D4" w:rsidP="00DC418C">
      <w:pPr>
        <w:jc w:val="both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</w:t>
      </w:r>
      <w:r w:rsidRPr="00B31BEF">
        <w:rPr>
          <w:rFonts w:asciiTheme="minorHAnsi" w:hAnsiTheme="minorHAnsi" w:cstheme="minorHAnsi"/>
          <w:sz w:val="22"/>
          <w:szCs w:val="22"/>
        </w:rPr>
        <w:t>javaslato</w:t>
      </w:r>
      <w:r w:rsidR="00AA1B8E" w:rsidRPr="00B31BEF">
        <w:rPr>
          <w:rFonts w:asciiTheme="minorHAnsi" w:hAnsiTheme="minorHAnsi" w:cstheme="minorHAnsi"/>
          <w:sz w:val="22"/>
          <w:szCs w:val="22"/>
        </w:rPr>
        <w:t>t</w:t>
      </w:r>
      <w:r w:rsidRPr="00B31BEF">
        <w:rPr>
          <w:rFonts w:asciiTheme="minorHAnsi" w:hAnsiTheme="minorHAnsi" w:cstheme="minorHAnsi"/>
          <w:sz w:val="22"/>
          <w:szCs w:val="22"/>
        </w:rPr>
        <w:t xml:space="preserve"> </w:t>
      </w:r>
      <w:r w:rsidRPr="008765E9">
        <w:rPr>
          <w:rFonts w:asciiTheme="minorHAnsi" w:hAnsiTheme="minorHAnsi" w:cstheme="minorHAnsi"/>
          <w:sz w:val="22"/>
          <w:szCs w:val="22"/>
        </w:rPr>
        <w:t>elfogadni szíveskedjék.</w:t>
      </w:r>
    </w:p>
    <w:p w14:paraId="55DE8F63" w14:textId="77777777" w:rsidR="009805F4" w:rsidRPr="008765E9" w:rsidRDefault="009805F4" w:rsidP="00DC41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E1384" w14:textId="7954D083" w:rsidR="004F660B" w:rsidRPr="008765E9" w:rsidRDefault="004F660B" w:rsidP="00DC418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8B6BE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91B31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683B54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  ”</w:t>
      </w:r>
    </w:p>
    <w:p w14:paraId="68B81AA1" w14:textId="216A0C65" w:rsidR="004D5D7A" w:rsidRPr="0048145E" w:rsidRDefault="004F660B" w:rsidP="0048145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6EA8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="007D77A8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F16EA8" w:rsidRPr="008765E9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765E9">
        <w:rPr>
          <w:rFonts w:asciiTheme="minorHAnsi" w:hAnsiTheme="minorHAnsi" w:cstheme="minorHAnsi"/>
          <w:b/>
          <w:bCs/>
          <w:sz w:val="22"/>
          <w:szCs w:val="22"/>
        </w:rPr>
        <w:tab/>
        <w:t>/: Dr. Nemény András :/</w:t>
      </w:r>
    </w:p>
    <w:p w14:paraId="1D2A296F" w14:textId="77777777" w:rsidR="0048370A" w:rsidRDefault="0048370A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CBD88A6" w14:textId="2CD5B269" w:rsidR="00DB110B" w:rsidRPr="008765E9" w:rsidRDefault="00DB110B" w:rsidP="00DB110B">
      <w:pPr>
        <w:jc w:val="center"/>
        <w:rPr>
          <w:rFonts w:asciiTheme="minorHAnsi" w:hAnsiTheme="minorHAnsi" w:cstheme="minorHAnsi"/>
          <w:sz w:val="22"/>
          <w:szCs w:val="22"/>
        </w:rPr>
      </w:pPr>
      <w:r w:rsidRPr="008765E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E301ABA" w14:textId="73D017CB" w:rsidR="00DB110B" w:rsidRDefault="00DB110B" w:rsidP="00DB110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proofErr w:type="gramStart"/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</w:t>
      </w:r>
      <w:proofErr w:type="gramEnd"/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</w:t>
      </w:r>
      <w:r w:rsidR="008F4FDB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 (</w:t>
      </w:r>
      <w:r w:rsidR="00683B54"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X</w:t>
      </w:r>
      <w:r w:rsidR="00C91B31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I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</w:t>
      </w:r>
      <w:r w:rsidR="00C91B31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30</w:t>
      </w:r>
      <w:r w:rsidRPr="008765E9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.) Kgy. számú határozat</w:t>
      </w:r>
    </w:p>
    <w:p w14:paraId="115E876D" w14:textId="77777777" w:rsidR="00FC6B6C" w:rsidRPr="0094482F" w:rsidRDefault="00FC6B6C" w:rsidP="0094482F">
      <w:pPr>
        <w:jc w:val="both"/>
        <w:rPr>
          <w:rFonts w:asciiTheme="minorHAnsi" w:hAnsiTheme="minorHAnsi"/>
          <w:sz w:val="22"/>
        </w:rPr>
      </w:pPr>
    </w:p>
    <w:p w14:paraId="3EF61BEB" w14:textId="2E85E3FE" w:rsidR="00076437" w:rsidRPr="00C91B31" w:rsidRDefault="009805F4" w:rsidP="007E00E1">
      <w:pPr>
        <w:pStyle w:val="Listaszerbekezds"/>
        <w:numPr>
          <w:ilvl w:val="0"/>
          <w:numId w:val="22"/>
        </w:numPr>
        <w:jc w:val="both"/>
        <w:rPr>
          <w:rFonts w:asciiTheme="minorHAnsi" w:hAnsiTheme="minorHAnsi"/>
          <w:sz w:val="22"/>
        </w:rPr>
      </w:pPr>
      <w:r w:rsidRPr="00C91B31">
        <w:rPr>
          <w:rFonts w:asciiTheme="minorHAnsi" w:hAnsiTheme="minorHAnsi"/>
          <w:sz w:val="22"/>
          <w:shd w:val="clear" w:color="auto" w:fill="FFFFFF"/>
        </w:rPr>
        <w:t>Szombathely Megyei Jogú Város Közgyűlése az előterjesztés 2. számú mellékletét képező – alapellátáshoz kapcsolódó háziorvosi és házi gyermekorvosi ügyeleti feladatok átadása tárgyában kötendő - háromoldalú megállapodást jóváhagyja</w:t>
      </w:r>
      <w:r w:rsidR="00C91B31">
        <w:rPr>
          <w:rFonts w:asciiTheme="minorHAnsi" w:hAnsiTheme="minorHAnsi"/>
          <w:sz w:val="22"/>
          <w:shd w:val="clear" w:color="auto" w:fill="FFFFFF"/>
        </w:rPr>
        <w:t>.</w:t>
      </w:r>
    </w:p>
    <w:p w14:paraId="44DD8B6B" w14:textId="77777777" w:rsidR="00C91B31" w:rsidRPr="00C91B31" w:rsidRDefault="00C91B31" w:rsidP="00C91B31">
      <w:pPr>
        <w:ind w:left="360"/>
        <w:jc w:val="both"/>
        <w:rPr>
          <w:rFonts w:asciiTheme="minorHAnsi" w:hAnsiTheme="minorHAnsi"/>
          <w:sz w:val="22"/>
        </w:rPr>
      </w:pPr>
    </w:p>
    <w:p w14:paraId="7D898234" w14:textId="17EC310A" w:rsidR="00C00163" w:rsidRDefault="00C00163" w:rsidP="00C00163">
      <w:pPr>
        <w:pStyle w:val="Listaszerbekezds"/>
        <w:numPr>
          <w:ilvl w:val="0"/>
          <w:numId w:val="2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 Közgyűlés </w:t>
      </w:r>
      <w:r w:rsidR="00C91B31">
        <w:rPr>
          <w:rFonts w:asciiTheme="minorHAnsi" w:hAnsiTheme="minorHAnsi"/>
          <w:sz w:val="22"/>
        </w:rPr>
        <w:t xml:space="preserve">a GESZ alkalmazásában álló 3 fő egészségügyben dolgozó egészségügyi szolgálati jogviszonyú főállású gépkocsivezető, valamint 3 fő egészségügyi szolgálati jogviszonyú ápoló-diszpécser </w:t>
      </w:r>
      <w:r w:rsidR="009F443A">
        <w:rPr>
          <w:rFonts w:asciiTheme="minorHAnsi" w:hAnsiTheme="minorHAnsi"/>
          <w:sz w:val="22"/>
        </w:rPr>
        <w:t>jogviszonyának 2023. november 30. napjával történő megszüntetésével kapcsolatos költségek fedezetére a GESZ költségvetésébe</w:t>
      </w:r>
      <w:r w:rsidR="00D741B2">
        <w:rPr>
          <w:rFonts w:asciiTheme="minorHAnsi" w:hAnsiTheme="minorHAnsi"/>
          <w:sz w:val="22"/>
        </w:rPr>
        <w:t>n</w:t>
      </w:r>
      <w:r w:rsidR="009F443A">
        <w:rPr>
          <w:rFonts w:asciiTheme="minorHAnsi" w:hAnsiTheme="minorHAnsi"/>
          <w:sz w:val="22"/>
        </w:rPr>
        <w:t xml:space="preserve"> </w:t>
      </w:r>
      <w:proofErr w:type="gramStart"/>
      <w:r w:rsidR="009F443A">
        <w:rPr>
          <w:rFonts w:asciiTheme="minorHAnsi" w:hAnsiTheme="minorHAnsi"/>
          <w:sz w:val="22"/>
        </w:rPr>
        <w:t>18.063.000,-</w:t>
      </w:r>
      <w:proofErr w:type="gramEnd"/>
      <w:r w:rsidR="009F443A">
        <w:rPr>
          <w:rFonts w:asciiTheme="minorHAnsi" w:hAnsiTheme="minorHAnsi"/>
          <w:sz w:val="22"/>
        </w:rPr>
        <w:t xml:space="preserve"> Ft</w:t>
      </w:r>
      <w:r w:rsidR="00521987">
        <w:rPr>
          <w:rFonts w:asciiTheme="minorHAnsi" w:hAnsiTheme="minorHAnsi"/>
          <w:sz w:val="22"/>
        </w:rPr>
        <w:t>-ot biztosít</w:t>
      </w:r>
      <w:r>
        <w:rPr>
          <w:rFonts w:asciiTheme="minorHAnsi" w:hAnsiTheme="minorHAnsi"/>
          <w:sz w:val="22"/>
        </w:rPr>
        <w:t xml:space="preserve">. </w:t>
      </w:r>
    </w:p>
    <w:p w14:paraId="300F0789" w14:textId="77777777" w:rsidR="00C00163" w:rsidRPr="00C00163" w:rsidRDefault="00C00163" w:rsidP="00C00163">
      <w:pPr>
        <w:jc w:val="both"/>
        <w:rPr>
          <w:rFonts w:asciiTheme="minorHAnsi" w:hAnsiTheme="minorHAnsi"/>
          <w:sz w:val="22"/>
        </w:rPr>
      </w:pPr>
    </w:p>
    <w:p w14:paraId="12B43A8B" w14:textId="5CB67470" w:rsidR="0048145E" w:rsidRPr="00AA4D29" w:rsidRDefault="00076437" w:rsidP="0048145E">
      <w:pPr>
        <w:pStyle w:val="Listaszerbekezds"/>
        <w:numPr>
          <w:ilvl w:val="0"/>
          <w:numId w:val="22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hd w:val="clear" w:color="auto" w:fill="FFFFFF"/>
        </w:rPr>
        <w:t xml:space="preserve">A Közgyűlés felhatalmazza </w:t>
      </w:r>
      <w:r w:rsidR="001204A4">
        <w:rPr>
          <w:rFonts w:asciiTheme="minorHAnsi" w:hAnsiTheme="minorHAnsi"/>
          <w:sz w:val="22"/>
          <w:shd w:val="clear" w:color="auto" w:fill="FFFFFF"/>
        </w:rPr>
        <w:t>a polgármester</w:t>
      </w:r>
      <w:r w:rsidR="003C5EAE">
        <w:rPr>
          <w:rFonts w:asciiTheme="minorHAnsi" w:hAnsiTheme="minorHAnsi"/>
          <w:sz w:val="22"/>
          <w:shd w:val="clear" w:color="auto" w:fill="FFFFFF"/>
        </w:rPr>
        <w:t>t</w:t>
      </w:r>
      <w:r w:rsidR="001204A4">
        <w:rPr>
          <w:rFonts w:asciiTheme="minorHAnsi" w:hAnsiTheme="minorHAnsi"/>
          <w:sz w:val="22"/>
          <w:shd w:val="clear" w:color="auto" w:fill="FFFFFF"/>
        </w:rPr>
        <w:t xml:space="preserve"> és a GESZ igazgatóját </w:t>
      </w:r>
      <w:r w:rsidR="00EC654A">
        <w:rPr>
          <w:rFonts w:asciiTheme="minorHAnsi" w:hAnsiTheme="minorHAnsi"/>
          <w:sz w:val="22"/>
          <w:shd w:val="clear" w:color="auto" w:fill="FFFFFF"/>
        </w:rPr>
        <w:t>a</w:t>
      </w:r>
      <w:r w:rsidR="001204A4">
        <w:rPr>
          <w:rFonts w:asciiTheme="minorHAnsi" w:hAnsiTheme="minorHAnsi"/>
          <w:sz w:val="22"/>
          <w:shd w:val="clear" w:color="auto" w:fill="FFFFFF"/>
        </w:rPr>
        <w:t xml:space="preserve"> </w:t>
      </w:r>
      <w:r w:rsidR="009F443A">
        <w:rPr>
          <w:rFonts w:asciiTheme="minorHAnsi" w:hAnsiTheme="minorHAnsi"/>
          <w:sz w:val="22"/>
          <w:shd w:val="clear" w:color="auto" w:fill="FFFFFF"/>
        </w:rPr>
        <w:t>1</w:t>
      </w:r>
      <w:r w:rsidR="00C00163">
        <w:rPr>
          <w:rFonts w:asciiTheme="minorHAnsi" w:hAnsiTheme="minorHAnsi"/>
          <w:sz w:val="22"/>
          <w:shd w:val="clear" w:color="auto" w:fill="FFFFFF"/>
        </w:rPr>
        <w:t xml:space="preserve">. pont szerinti </w:t>
      </w:r>
      <w:r w:rsidR="001204A4">
        <w:rPr>
          <w:rFonts w:asciiTheme="minorHAnsi" w:hAnsiTheme="minorHAnsi"/>
          <w:sz w:val="22"/>
          <w:shd w:val="clear" w:color="auto" w:fill="FFFFFF"/>
        </w:rPr>
        <w:t>megállapodás aláírására</w:t>
      </w:r>
      <w:r w:rsidR="00AA4D29">
        <w:rPr>
          <w:rFonts w:asciiTheme="minorHAnsi" w:hAnsiTheme="minorHAnsi"/>
          <w:sz w:val="22"/>
          <w:shd w:val="clear" w:color="auto" w:fill="FFFFFF"/>
        </w:rPr>
        <w:t>.</w:t>
      </w:r>
    </w:p>
    <w:p w14:paraId="2E96ABDB" w14:textId="77777777" w:rsidR="00683B54" w:rsidRPr="00610211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b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Nemény András, polgármester</w:t>
      </w:r>
    </w:p>
    <w:p w14:paraId="654BC18E" w14:textId="767DC290" w:rsidR="00683B54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180A1C" w:rsidRPr="00610211">
        <w:rPr>
          <w:rFonts w:asciiTheme="minorHAnsi" w:hAnsiTheme="minorHAnsi" w:cstheme="minorHAnsi"/>
          <w:sz w:val="22"/>
          <w:szCs w:val="22"/>
        </w:rPr>
        <w:tab/>
      </w:r>
      <w:r w:rsidR="00180A1C"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>Dr. László Győző, alpolgármester</w:t>
      </w:r>
    </w:p>
    <w:p w14:paraId="2DB5E1F0" w14:textId="07A2F854" w:rsidR="00FD0D62" w:rsidRPr="00610211" w:rsidRDefault="00FD0D62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264D4BFD" w14:textId="77777777" w:rsidR="00683B54" w:rsidRPr="00610211" w:rsidRDefault="00683B54" w:rsidP="00683B54">
      <w:pPr>
        <w:pStyle w:val="Szvegtrzs"/>
        <w:tabs>
          <w:tab w:val="left" w:pos="1134"/>
        </w:tabs>
        <w:spacing w:after="0"/>
        <w:ind w:left="1259" w:hanging="126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ab/>
      </w:r>
      <w:r w:rsidRPr="00610211">
        <w:rPr>
          <w:rFonts w:asciiTheme="minorHAnsi" w:hAnsiTheme="minorHAnsi" w:cstheme="minorHAnsi"/>
          <w:sz w:val="22"/>
          <w:szCs w:val="22"/>
        </w:rPr>
        <w:tab/>
        <w:t>Dr. Károlyi Ákos, jegyző</w:t>
      </w:r>
    </w:p>
    <w:p w14:paraId="7E68F5DC" w14:textId="77777777" w:rsidR="00683B54" w:rsidRPr="00610211" w:rsidRDefault="00683B54" w:rsidP="00683B5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1BACE7AB" w14:textId="77777777" w:rsidR="00683B54" w:rsidRDefault="00683B54" w:rsidP="00683B5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21D6EE2" w14:textId="4950CA47" w:rsidR="00FD0D62" w:rsidRPr="00610211" w:rsidRDefault="00FD0D62" w:rsidP="00683B5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3405094" w14:textId="77777777" w:rsidR="00683B54" w:rsidRPr="00610211" w:rsidRDefault="00683B54" w:rsidP="00683B54">
      <w:pPr>
        <w:tabs>
          <w:tab w:val="left" w:pos="1134"/>
        </w:tabs>
        <w:ind w:left="1259"/>
        <w:jc w:val="both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sz w:val="22"/>
          <w:szCs w:val="22"/>
        </w:rPr>
        <w:t>Vigné Horváth Ilona, a GESZ igazgatója/</w:t>
      </w:r>
    </w:p>
    <w:p w14:paraId="65602637" w14:textId="77777777" w:rsidR="00683B54" w:rsidRPr="00610211" w:rsidRDefault="00683B54" w:rsidP="00683B54">
      <w:pPr>
        <w:tabs>
          <w:tab w:val="left" w:pos="1134"/>
        </w:tabs>
        <w:ind w:left="1259"/>
        <w:rPr>
          <w:rFonts w:asciiTheme="minorHAnsi" w:hAnsiTheme="minorHAnsi" w:cstheme="minorHAnsi"/>
          <w:sz w:val="22"/>
          <w:szCs w:val="22"/>
        </w:rPr>
      </w:pPr>
    </w:p>
    <w:p w14:paraId="1E0AA34B" w14:textId="146AE615" w:rsidR="00D87E5F" w:rsidRDefault="00683B54" w:rsidP="0094482F">
      <w:pPr>
        <w:pStyle w:val="Szvegtrzs"/>
        <w:tabs>
          <w:tab w:val="left" w:pos="1260"/>
          <w:tab w:val="left" w:pos="16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6102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021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E35260" w:rsidRPr="00E35260">
        <w:rPr>
          <w:rFonts w:asciiTheme="minorHAnsi" w:hAnsiTheme="minorHAnsi" w:cstheme="minorHAnsi"/>
          <w:sz w:val="22"/>
          <w:szCs w:val="22"/>
        </w:rPr>
        <w:tab/>
      </w:r>
      <w:r w:rsidR="00E35260" w:rsidRPr="009F4D2D">
        <w:rPr>
          <w:rFonts w:asciiTheme="minorHAnsi" w:hAnsiTheme="minorHAnsi" w:cstheme="minorHAnsi"/>
          <w:sz w:val="22"/>
          <w:szCs w:val="22"/>
        </w:rPr>
        <w:t>azonnal</w:t>
      </w:r>
    </w:p>
    <w:sectPr w:rsidR="00D87E5F" w:rsidSect="0066677B"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FEFD" w14:textId="77777777" w:rsidR="00DE799B" w:rsidRDefault="00DE799B">
      <w:r>
        <w:separator/>
      </w:r>
    </w:p>
  </w:endnote>
  <w:endnote w:type="continuationSeparator" w:id="0">
    <w:p w14:paraId="6A90D1E7" w14:textId="77777777" w:rsidR="00DE799B" w:rsidRDefault="00D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F4D2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F4D2D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A9B1" w14:textId="77777777" w:rsidR="008765E9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 </w:t>
    </w:r>
  </w:p>
  <w:p w14:paraId="7F330E82" w14:textId="227FB418" w:rsidR="008765E9" w:rsidRPr="009377E3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C09985" w14:textId="77777777" w:rsidR="008765E9" w:rsidRPr="009377E3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BCE6CBD" w14:textId="77777777" w:rsidR="008765E9" w:rsidRPr="00D372EB" w:rsidRDefault="008765E9" w:rsidP="008765E9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18161CDA" w14:textId="6B6E3D50" w:rsidR="007A78E5" w:rsidRPr="008765E9" w:rsidRDefault="007A78E5" w:rsidP="008765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21BF" w14:textId="77777777" w:rsidR="00DE799B" w:rsidRDefault="00DE799B">
      <w:r>
        <w:separator/>
      </w:r>
    </w:p>
  </w:footnote>
  <w:footnote w:type="continuationSeparator" w:id="0">
    <w:p w14:paraId="3D141001" w14:textId="77777777" w:rsidR="00DE799B" w:rsidRDefault="00DE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8977" w14:textId="77777777" w:rsidR="007A78E5" w:rsidRPr="00FD1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</w:rPr>
      <w:tab/>
    </w:r>
    <w:r w:rsidRPr="00FD1C3A">
      <w:rPr>
        <w:rFonts w:asciiTheme="minorHAnsi" w:hAnsiTheme="minorHAnsi" w:cstheme="minorHAnsi"/>
        <w:noProof/>
        <w:sz w:val="20"/>
        <w:szCs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FD1C3A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0"/>
        <w:szCs w:val="20"/>
      </w:rPr>
    </w:pPr>
    <w:r w:rsidRPr="00FD1C3A">
      <w:rPr>
        <w:rFonts w:asciiTheme="minorHAnsi" w:hAnsiTheme="minorHAnsi" w:cstheme="minorHAnsi"/>
        <w:sz w:val="20"/>
        <w:szCs w:val="20"/>
      </w:rPr>
      <w:tab/>
    </w:r>
    <w:r w:rsidRPr="00FD1C3A">
      <w:rPr>
        <w:rFonts w:asciiTheme="minorHAnsi" w:hAnsiTheme="minorHAnsi" w:cstheme="minorHAnsi"/>
        <w:smallCaps/>
        <w:sz w:val="20"/>
        <w:szCs w:val="20"/>
      </w:rPr>
      <w:t>Szombathely Megyei Jogú Város</w:t>
    </w:r>
  </w:p>
  <w:p w14:paraId="4ABCA33E" w14:textId="77777777" w:rsidR="007A78E5" w:rsidRPr="00FD1C3A" w:rsidRDefault="007A78E5" w:rsidP="00CA483B">
    <w:pPr>
      <w:tabs>
        <w:tab w:val="center" w:pos="1843"/>
      </w:tabs>
      <w:rPr>
        <w:rFonts w:asciiTheme="minorHAnsi" w:hAnsiTheme="minorHAnsi" w:cstheme="minorHAnsi"/>
        <w:sz w:val="20"/>
        <w:szCs w:val="20"/>
      </w:rPr>
    </w:pPr>
    <w:r w:rsidRPr="00FD1C3A">
      <w:rPr>
        <w:rFonts w:asciiTheme="minorHAnsi" w:hAnsiTheme="minorHAnsi" w:cstheme="minorHAnsi"/>
        <w:bCs/>
        <w:smallCaps/>
        <w:sz w:val="20"/>
        <w:szCs w:val="20"/>
      </w:rPr>
      <w:tab/>
      <w:t>Polgármestere</w:t>
    </w:r>
  </w:p>
  <w:p w14:paraId="41CF6F72" w14:textId="77777777" w:rsidR="007A78E5" w:rsidRPr="00FD1C3A" w:rsidRDefault="007A78E5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0"/>
        <w:szCs w:val="20"/>
      </w:rPr>
    </w:pPr>
  </w:p>
  <w:p w14:paraId="4DF32DCC" w14:textId="77777777" w:rsidR="007A78E5" w:rsidRPr="00FD1C3A" w:rsidRDefault="007A78E5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D1C3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13612EE" w14:textId="5CB0A28C" w:rsidR="007A78E5" w:rsidRPr="00FD1C3A" w:rsidRDefault="007A78E5" w:rsidP="00285492">
    <w:pPr>
      <w:rPr>
        <w:rFonts w:asciiTheme="minorHAnsi" w:hAnsiTheme="minorHAnsi" w:cstheme="minorHAnsi"/>
        <w:sz w:val="22"/>
        <w:szCs w:val="22"/>
      </w:rPr>
    </w:pPr>
  </w:p>
  <w:p w14:paraId="125134DA" w14:textId="28D0C91C" w:rsidR="006517DA" w:rsidRPr="006517DA" w:rsidRDefault="006517D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Gazdasági és Jogi Bizottság</w:t>
    </w:r>
  </w:p>
  <w:p w14:paraId="3D88D5F5" w14:textId="519662FD" w:rsidR="00A206B7" w:rsidRPr="006517DA" w:rsidRDefault="00A206B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Egészségügyi Szakmai Bizottság</w:t>
    </w:r>
  </w:p>
  <w:p w14:paraId="7B20969B" w14:textId="181C5763" w:rsidR="006517DA" w:rsidRPr="006517DA" w:rsidRDefault="006517D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6517DA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2AFE108" w14:textId="77777777" w:rsidR="007A78E5" w:rsidRPr="006517DA" w:rsidRDefault="007A78E5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4E1F43BB" w14:textId="7DEAEFAB" w:rsidR="007A78E5" w:rsidRPr="0094482F" w:rsidRDefault="007A78E5" w:rsidP="0094482F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D1C3A">
      <w:rPr>
        <w:rFonts w:asciiTheme="minorHAnsi" w:hAnsiTheme="minorHAnsi" w:cstheme="minorHAnsi"/>
        <w:b/>
        <w:sz w:val="22"/>
        <w:szCs w:val="22"/>
        <w:u w:val="single"/>
      </w:rPr>
      <w:t xml:space="preserve">A határozati </w:t>
    </w:r>
    <w:r w:rsidRPr="00E628E7">
      <w:rPr>
        <w:rFonts w:asciiTheme="minorHAnsi" w:hAnsiTheme="minorHAnsi" w:cstheme="minorHAnsi"/>
        <w:b/>
        <w:sz w:val="22"/>
        <w:szCs w:val="22"/>
        <w:u w:val="single"/>
      </w:rPr>
      <w:t>javaslato</w:t>
    </w:r>
    <w:r w:rsidR="008E6698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FD1C3A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207646E2" w14:textId="77777777" w:rsidR="007A78E5" w:rsidRPr="00FD1C3A" w:rsidRDefault="007A78E5" w:rsidP="00514CD3">
    <w:pPr>
      <w:rPr>
        <w:rFonts w:asciiTheme="minorHAnsi" w:hAnsiTheme="minorHAnsi" w:cstheme="minorHAnsi"/>
        <w:bCs/>
        <w:sz w:val="22"/>
        <w:szCs w:val="22"/>
      </w:rPr>
    </w:pPr>
  </w:p>
  <w:p w14:paraId="748A1FCB" w14:textId="77777777" w:rsidR="007A78E5" w:rsidRPr="00FD1C3A" w:rsidRDefault="007A78E5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D1C3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5905911" w14:textId="3B500E12" w:rsidR="007A78E5" w:rsidRPr="005D0B31" w:rsidRDefault="007A78E5" w:rsidP="005D0B31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D1C3A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A16A1"/>
    <w:multiLevelType w:val="hybridMultilevel"/>
    <w:tmpl w:val="5BC4D970"/>
    <w:lvl w:ilvl="0" w:tplc="04D2520E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6103"/>
    <w:multiLevelType w:val="hybridMultilevel"/>
    <w:tmpl w:val="C012160E"/>
    <w:lvl w:ilvl="0" w:tplc="8438CC9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DD71F1A"/>
    <w:multiLevelType w:val="hybridMultilevel"/>
    <w:tmpl w:val="5B6C96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01180A"/>
    <w:multiLevelType w:val="hybridMultilevel"/>
    <w:tmpl w:val="D3E45CBE"/>
    <w:lvl w:ilvl="0" w:tplc="BDCE2D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30B1A81"/>
    <w:multiLevelType w:val="hybridMultilevel"/>
    <w:tmpl w:val="9D94AFAE"/>
    <w:lvl w:ilvl="0" w:tplc="A4CA84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1C64"/>
    <w:multiLevelType w:val="hybridMultilevel"/>
    <w:tmpl w:val="784A269A"/>
    <w:lvl w:ilvl="0" w:tplc="5ADABA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8222E"/>
    <w:multiLevelType w:val="hybridMultilevel"/>
    <w:tmpl w:val="D1125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F2186"/>
    <w:multiLevelType w:val="hybridMultilevel"/>
    <w:tmpl w:val="26F04496"/>
    <w:lvl w:ilvl="0" w:tplc="3208C7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F5E89"/>
    <w:multiLevelType w:val="hybridMultilevel"/>
    <w:tmpl w:val="2EBC5F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5770271">
    <w:abstractNumId w:val="12"/>
  </w:num>
  <w:num w:numId="2" w16cid:durableId="1461608117">
    <w:abstractNumId w:val="9"/>
  </w:num>
  <w:num w:numId="3" w16cid:durableId="46955425">
    <w:abstractNumId w:val="1"/>
  </w:num>
  <w:num w:numId="4" w16cid:durableId="665549245">
    <w:abstractNumId w:val="5"/>
  </w:num>
  <w:num w:numId="5" w16cid:durableId="1135828880">
    <w:abstractNumId w:val="14"/>
  </w:num>
  <w:num w:numId="6" w16cid:durableId="1305430100">
    <w:abstractNumId w:val="25"/>
  </w:num>
  <w:num w:numId="7" w16cid:durableId="1363745311">
    <w:abstractNumId w:val="22"/>
  </w:num>
  <w:num w:numId="8" w16cid:durableId="1134372881">
    <w:abstractNumId w:val="7"/>
  </w:num>
  <w:num w:numId="9" w16cid:durableId="914779829">
    <w:abstractNumId w:val="16"/>
  </w:num>
  <w:num w:numId="10" w16cid:durableId="515467683">
    <w:abstractNumId w:val="0"/>
  </w:num>
  <w:num w:numId="11" w16cid:durableId="1129974668">
    <w:abstractNumId w:val="11"/>
  </w:num>
  <w:num w:numId="12" w16cid:durableId="780303768">
    <w:abstractNumId w:val="10"/>
  </w:num>
  <w:num w:numId="13" w16cid:durableId="848062875">
    <w:abstractNumId w:val="18"/>
  </w:num>
  <w:num w:numId="14" w16cid:durableId="2019114512">
    <w:abstractNumId w:val="4"/>
  </w:num>
  <w:num w:numId="15" w16cid:durableId="925920387">
    <w:abstractNumId w:val="27"/>
  </w:num>
  <w:num w:numId="16" w16cid:durableId="1657761860">
    <w:abstractNumId w:val="3"/>
  </w:num>
  <w:num w:numId="17" w16cid:durableId="1825198660">
    <w:abstractNumId w:val="26"/>
  </w:num>
  <w:num w:numId="18" w16cid:durableId="1794985276">
    <w:abstractNumId w:val="6"/>
  </w:num>
  <w:num w:numId="19" w16cid:durableId="1749686775">
    <w:abstractNumId w:val="23"/>
  </w:num>
  <w:num w:numId="20" w16cid:durableId="1021665865">
    <w:abstractNumId w:val="13"/>
  </w:num>
  <w:num w:numId="21" w16cid:durableId="571934702">
    <w:abstractNumId w:val="17"/>
  </w:num>
  <w:num w:numId="22" w16cid:durableId="1440178955">
    <w:abstractNumId w:val="24"/>
  </w:num>
  <w:num w:numId="23" w16cid:durableId="354962497">
    <w:abstractNumId w:val="19"/>
  </w:num>
  <w:num w:numId="24" w16cid:durableId="1918392719">
    <w:abstractNumId w:val="21"/>
  </w:num>
  <w:num w:numId="25" w16cid:durableId="1821383193">
    <w:abstractNumId w:val="15"/>
  </w:num>
  <w:num w:numId="26" w16cid:durableId="117336117">
    <w:abstractNumId w:val="2"/>
  </w:num>
  <w:num w:numId="27" w16cid:durableId="42490184">
    <w:abstractNumId w:val="20"/>
  </w:num>
  <w:num w:numId="28" w16cid:durableId="15874987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22"/>
    <w:rsid w:val="00001694"/>
    <w:rsid w:val="00032AFE"/>
    <w:rsid w:val="0004242D"/>
    <w:rsid w:val="00062A7F"/>
    <w:rsid w:val="00064202"/>
    <w:rsid w:val="00076437"/>
    <w:rsid w:val="00086413"/>
    <w:rsid w:val="000C0AA2"/>
    <w:rsid w:val="000C593A"/>
    <w:rsid w:val="000D5554"/>
    <w:rsid w:val="000E20DD"/>
    <w:rsid w:val="000E598B"/>
    <w:rsid w:val="000F0700"/>
    <w:rsid w:val="000F780C"/>
    <w:rsid w:val="00100175"/>
    <w:rsid w:val="001204A4"/>
    <w:rsid w:val="00127FD9"/>
    <w:rsid w:val="00132161"/>
    <w:rsid w:val="00132B0B"/>
    <w:rsid w:val="00154946"/>
    <w:rsid w:val="00155014"/>
    <w:rsid w:val="00170021"/>
    <w:rsid w:val="001768F8"/>
    <w:rsid w:val="00180A1C"/>
    <w:rsid w:val="00181799"/>
    <w:rsid w:val="00190549"/>
    <w:rsid w:val="0019348A"/>
    <w:rsid w:val="001A4648"/>
    <w:rsid w:val="001B3619"/>
    <w:rsid w:val="001C5C00"/>
    <w:rsid w:val="001C775B"/>
    <w:rsid w:val="001E5B92"/>
    <w:rsid w:val="002027E5"/>
    <w:rsid w:val="00204C0E"/>
    <w:rsid w:val="002111D2"/>
    <w:rsid w:val="002413F9"/>
    <w:rsid w:val="002434B4"/>
    <w:rsid w:val="00247DF0"/>
    <w:rsid w:val="00256548"/>
    <w:rsid w:val="00265966"/>
    <w:rsid w:val="00285492"/>
    <w:rsid w:val="002A1C1A"/>
    <w:rsid w:val="002A5116"/>
    <w:rsid w:val="002D03B0"/>
    <w:rsid w:val="002D35B3"/>
    <w:rsid w:val="002E0E60"/>
    <w:rsid w:val="002E5BA3"/>
    <w:rsid w:val="002E74C5"/>
    <w:rsid w:val="002F0DD9"/>
    <w:rsid w:val="002F14F1"/>
    <w:rsid w:val="002F5AE5"/>
    <w:rsid w:val="002F6141"/>
    <w:rsid w:val="003075CA"/>
    <w:rsid w:val="00310243"/>
    <w:rsid w:val="003122C4"/>
    <w:rsid w:val="003160A0"/>
    <w:rsid w:val="00317A57"/>
    <w:rsid w:val="003202FB"/>
    <w:rsid w:val="00322E89"/>
    <w:rsid w:val="00325973"/>
    <w:rsid w:val="0032649B"/>
    <w:rsid w:val="00341056"/>
    <w:rsid w:val="0034130E"/>
    <w:rsid w:val="00345C0B"/>
    <w:rsid w:val="00356256"/>
    <w:rsid w:val="00356BE4"/>
    <w:rsid w:val="00365A41"/>
    <w:rsid w:val="00387E79"/>
    <w:rsid w:val="0039287C"/>
    <w:rsid w:val="003A642D"/>
    <w:rsid w:val="003C5ACB"/>
    <w:rsid w:val="003C5EAE"/>
    <w:rsid w:val="003E0A6E"/>
    <w:rsid w:val="004061E7"/>
    <w:rsid w:val="00415A39"/>
    <w:rsid w:val="00425D8E"/>
    <w:rsid w:val="00430EA9"/>
    <w:rsid w:val="00433216"/>
    <w:rsid w:val="00441C9B"/>
    <w:rsid w:val="00460C5D"/>
    <w:rsid w:val="004633E0"/>
    <w:rsid w:val="00467DA6"/>
    <w:rsid w:val="0048145E"/>
    <w:rsid w:val="0048370A"/>
    <w:rsid w:val="00484E2C"/>
    <w:rsid w:val="0048680E"/>
    <w:rsid w:val="004A5006"/>
    <w:rsid w:val="004D1168"/>
    <w:rsid w:val="004D5D7A"/>
    <w:rsid w:val="004E51E0"/>
    <w:rsid w:val="004E5972"/>
    <w:rsid w:val="004E74B6"/>
    <w:rsid w:val="004F660B"/>
    <w:rsid w:val="00504834"/>
    <w:rsid w:val="00514191"/>
    <w:rsid w:val="00514CD3"/>
    <w:rsid w:val="00521987"/>
    <w:rsid w:val="0052419E"/>
    <w:rsid w:val="00525C50"/>
    <w:rsid w:val="005275E2"/>
    <w:rsid w:val="005321D7"/>
    <w:rsid w:val="005408AF"/>
    <w:rsid w:val="00545E1B"/>
    <w:rsid w:val="005573FA"/>
    <w:rsid w:val="005676AF"/>
    <w:rsid w:val="005679DE"/>
    <w:rsid w:val="00593E22"/>
    <w:rsid w:val="005B3EF7"/>
    <w:rsid w:val="005B6FF9"/>
    <w:rsid w:val="005C190C"/>
    <w:rsid w:val="005C2C6C"/>
    <w:rsid w:val="005C5F79"/>
    <w:rsid w:val="005D0011"/>
    <w:rsid w:val="005D0B31"/>
    <w:rsid w:val="005E33CB"/>
    <w:rsid w:val="005F19FE"/>
    <w:rsid w:val="005F3CFF"/>
    <w:rsid w:val="005F6562"/>
    <w:rsid w:val="00610211"/>
    <w:rsid w:val="0061287F"/>
    <w:rsid w:val="00621D41"/>
    <w:rsid w:val="00634662"/>
    <w:rsid w:val="00635388"/>
    <w:rsid w:val="006517DA"/>
    <w:rsid w:val="00663D8C"/>
    <w:rsid w:val="00664603"/>
    <w:rsid w:val="0066677B"/>
    <w:rsid w:val="00667022"/>
    <w:rsid w:val="00673677"/>
    <w:rsid w:val="00683B54"/>
    <w:rsid w:val="00685A0E"/>
    <w:rsid w:val="006A69BE"/>
    <w:rsid w:val="006A73A5"/>
    <w:rsid w:val="006B0ABA"/>
    <w:rsid w:val="006B5218"/>
    <w:rsid w:val="006B6EFF"/>
    <w:rsid w:val="006C24ED"/>
    <w:rsid w:val="006C3617"/>
    <w:rsid w:val="006C3D14"/>
    <w:rsid w:val="006C4D12"/>
    <w:rsid w:val="006D6D25"/>
    <w:rsid w:val="006E07A5"/>
    <w:rsid w:val="006E3336"/>
    <w:rsid w:val="006F0E55"/>
    <w:rsid w:val="006F34DE"/>
    <w:rsid w:val="00701514"/>
    <w:rsid w:val="007016CE"/>
    <w:rsid w:val="007102B6"/>
    <w:rsid w:val="00722D75"/>
    <w:rsid w:val="007326FF"/>
    <w:rsid w:val="007377C3"/>
    <w:rsid w:val="0074638B"/>
    <w:rsid w:val="00750282"/>
    <w:rsid w:val="0075212D"/>
    <w:rsid w:val="00753E46"/>
    <w:rsid w:val="00760E82"/>
    <w:rsid w:val="00760F4C"/>
    <w:rsid w:val="00781AE2"/>
    <w:rsid w:val="0078371A"/>
    <w:rsid w:val="007907A4"/>
    <w:rsid w:val="007A0E65"/>
    <w:rsid w:val="007A78E5"/>
    <w:rsid w:val="007A7F9C"/>
    <w:rsid w:val="007B1BF1"/>
    <w:rsid w:val="007B2FF9"/>
    <w:rsid w:val="007B4FA9"/>
    <w:rsid w:val="007C40AF"/>
    <w:rsid w:val="007D77A8"/>
    <w:rsid w:val="007F1890"/>
    <w:rsid w:val="007F2F31"/>
    <w:rsid w:val="00821E1E"/>
    <w:rsid w:val="0082660D"/>
    <w:rsid w:val="00834A26"/>
    <w:rsid w:val="00842AC6"/>
    <w:rsid w:val="0085198F"/>
    <w:rsid w:val="008555F1"/>
    <w:rsid w:val="008728D0"/>
    <w:rsid w:val="008732C7"/>
    <w:rsid w:val="00875931"/>
    <w:rsid w:val="008765E9"/>
    <w:rsid w:val="00876747"/>
    <w:rsid w:val="008841C4"/>
    <w:rsid w:val="00885762"/>
    <w:rsid w:val="008A1845"/>
    <w:rsid w:val="008B5461"/>
    <w:rsid w:val="008B6BEB"/>
    <w:rsid w:val="008C4D8C"/>
    <w:rsid w:val="008D0274"/>
    <w:rsid w:val="008E6698"/>
    <w:rsid w:val="008F18BF"/>
    <w:rsid w:val="008F4FDB"/>
    <w:rsid w:val="008F7617"/>
    <w:rsid w:val="0091509C"/>
    <w:rsid w:val="00930353"/>
    <w:rsid w:val="009308DB"/>
    <w:rsid w:val="009348EA"/>
    <w:rsid w:val="00937CFE"/>
    <w:rsid w:val="0094482F"/>
    <w:rsid w:val="0096279B"/>
    <w:rsid w:val="009703E7"/>
    <w:rsid w:val="00974814"/>
    <w:rsid w:val="00976102"/>
    <w:rsid w:val="009805F4"/>
    <w:rsid w:val="009A4AA0"/>
    <w:rsid w:val="009A683B"/>
    <w:rsid w:val="009B0B46"/>
    <w:rsid w:val="009B5040"/>
    <w:rsid w:val="009D3CCD"/>
    <w:rsid w:val="009D4366"/>
    <w:rsid w:val="009E0FB9"/>
    <w:rsid w:val="009F443A"/>
    <w:rsid w:val="009F4D2D"/>
    <w:rsid w:val="00A05062"/>
    <w:rsid w:val="00A07F9F"/>
    <w:rsid w:val="00A11A8C"/>
    <w:rsid w:val="00A206B7"/>
    <w:rsid w:val="00A7070D"/>
    <w:rsid w:val="00A74BEE"/>
    <w:rsid w:val="00A7633E"/>
    <w:rsid w:val="00AA1B8E"/>
    <w:rsid w:val="00AA4D29"/>
    <w:rsid w:val="00AB7B31"/>
    <w:rsid w:val="00AC1BE7"/>
    <w:rsid w:val="00AC7986"/>
    <w:rsid w:val="00AD08CD"/>
    <w:rsid w:val="00AE14C5"/>
    <w:rsid w:val="00AE6B45"/>
    <w:rsid w:val="00B103B4"/>
    <w:rsid w:val="00B20F73"/>
    <w:rsid w:val="00B2223E"/>
    <w:rsid w:val="00B24B72"/>
    <w:rsid w:val="00B27192"/>
    <w:rsid w:val="00B31BEF"/>
    <w:rsid w:val="00B362CE"/>
    <w:rsid w:val="00B41089"/>
    <w:rsid w:val="00B610E8"/>
    <w:rsid w:val="00B7526A"/>
    <w:rsid w:val="00B878BA"/>
    <w:rsid w:val="00B91DD4"/>
    <w:rsid w:val="00BA710A"/>
    <w:rsid w:val="00BB2759"/>
    <w:rsid w:val="00BC46F6"/>
    <w:rsid w:val="00BD2D29"/>
    <w:rsid w:val="00BE370B"/>
    <w:rsid w:val="00BF5D80"/>
    <w:rsid w:val="00C00163"/>
    <w:rsid w:val="00C07362"/>
    <w:rsid w:val="00C15E00"/>
    <w:rsid w:val="00C2174A"/>
    <w:rsid w:val="00C224C6"/>
    <w:rsid w:val="00C321FE"/>
    <w:rsid w:val="00C4078E"/>
    <w:rsid w:val="00C409B8"/>
    <w:rsid w:val="00C54D5D"/>
    <w:rsid w:val="00C71580"/>
    <w:rsid w:val="00C8516E"/>
    <w:rsid w:val="00C91B31"/>
    <w:rsid w:val="00CA483B"/>
    <w:rsid w:val="00CC5BC4"/>
    <w:rsid w:val="00CE1AA4"/>
    <w:rsid w:val="00CF5F7D"/>
    <w:rsid w:val="00D00931"/>
    <w:rsid w:val="00D00C9C"/>
    <w:rsid w:val="00D133C8"/>
    <w:rsid w:val="00D203A2"/>
    <w:rsid w:val="00D34674"/>
    <w:rsid w:val="00D42778"/>
    <w:rsid w:val="00D478D6"/>
    <w:rsid w:val="00D5163E"/>
    <w:rsid w:val="00D51B9A"/>
    <w:rsid w:val="00D54DF8"/>
    <w:rsid w:val="00D65A7D"/>
    <w:rsid w:val="00D713B0"/>
    <w:rsid w:val="00D741B2"/>
    <w:rsid w:val="00D754AC"/>
    <w:rsid w:val="00D77A22"/>
    <w:rsid w:val="00D82B03"/>
    <w:rsid w:val="00D87E5F"/>
    <w:rsid w:val="00D96A58"/>
    <w:rsid w:val="00DA14B3"/>
    <w:rsid w:val="00DB110B"/>
    <w:rsid w:val="00DB2222"/>
    <w:rsid w:val="00DC418C"/>
    <w:rsid w:val="00DE799B"/>
    <w:rsid w:val="00E0015F"/>
    <w:rsid w:val="00E05BAB"/>
    <w:rsid w:val="00E07BBF"/>
    <w:rsid w:val="00E16039"/>
    <w:rsid w:val="00E32626"/>
    <w:rsid w:val="00E35260"/>
    <w:rsid w:val="00E542E9"/>
    <w:rsid w:val="00E628E7"/>
    <w:rsid w:val="00E63CDA"/>
    <w:rsid w:val="00E72A17"/>
    <w:rsid w:val="00E82F69"/>
    <w:rsid w:val="00E950D2"/>
    <w:rsid w:val="00EA32CB"/>
    <w:rsid w:val="00EA786F"/>
    <w:rsid w:val="00EB56E1"/>
    <w:rsid w:val="00EB5CC4"/>
    <w:rsid w:val="00EC4F94"/>
    <w:rsid w:val="00EC654A"/>
    <w:rsid w:val="00EC7C11"/>
    <w:rsid w:val="00ED420F"/>
    <w:rsid w:val="00ED63D4"/>
    <w:rsid w:val="00EE3B50"/>
    <w:rsid w:val="00F05438"/>
    <w:rsid w:val="00F16EA8"/>
    <w:rsid w:val="00F17E03"/>
    <w:rsid w:val="00F20A21"/>
    <w:rsid w:val="00F2130E"/>
    <w:rsid w:val="00F31101"/>
    <w:rsid w:val="00F317B5"/>
    <w:rsid w:val="00F44FA0"/>
    <w:rsid w:val="00F46A07"/>
    <w:rsid w:val="00F517BF"/>
    <w:rsid w:val="00F53D65"/>
    <w:rsid w:val="00F677B6"/>
    <w:rsid w:val="00F80B75"/>
    <w:rsid w:val="00F859F5"/>
    <w:rsid w:val="00F8690F"/>
    <w:rsid w:val="00F95B4D"/>
    <w:rsid w:val="00FB25A0"/>
    <w:rsid w:val="00FC6419"/>
    <w:rsid w:val="00FC6B6C"/>
    <w:rsid w:val="00FD0D62"/>
    <w:rsid w:val="00FD1C3A"/>
    <w:rsid w:val="00FD37CE"/>
    <w:rsid w:val="00FD6CFA"/>
    <w:rsid w:val="00FE406A"/>
    <w:rsid w:val="00FE5241"/>
    <w:rsid w:val="00FF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  <w:style w:type="paragraph" w:styleId="Szvegtrzs3">
    <w:name w:val="Body Text 3"/>
    <w:basedOn w:val="Norml"/>
    <w:link w:val="Szvegtrzs3Char"/>
    <w:rsid w:val="003202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202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582C9-A2D5-4C1A-A1C8-B603A15A4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8089A-A56D-42B6-B7CB-0D974A895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4741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2</cp:revision>
  <cp:lastPrinted>2023-11-17T08:22:00Z</cp:lastPrinted>
  <dcterms:created xsi:type="dcterms:W3CDTF">2023-11-17T08:23:00Z</dcterms:created>
  <dcterms:modified xsi:type="dcterms:W3CDTF">2023-11-17T08:23:00Z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